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409D7" w14:textId="77777777" w:rsidR="00D428BB" w:rsidRDefault="00D428BB" w:rsidP="00137D37">
      <w:pPr>
        <w:jc w:val="center"/>
        <w:rPr>
          <w:sz w:val="36"/>
          <w:szCs w:val="36"/>
        </w:rPr>
      </w:pPr>
      <w:r>
        <w:rPr>
          <w:noProof/>
          <w:lang w:eastAsia="sl-SI"/>
        </w:rPr>
        <w:drawing>
          <wp:inline distT="0" distB="0" distL="0" distR="0" wp14:anchorId="0014117F" wp14:editId="00141180">
            <wp:extent cx="3552825" cy="850494"/>
            <wp:effectExtent l="0" t="0" r="0" b="6985"/>
            <wp:docPr id="30" name="Slika 30" descr="https://www.siclj.si/wp-content/uploads/2018/07/sic-log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iclj.si/wp-content/uploads/2018/07/sic-logo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8025" cy="851739"/>
                    </a:xfrm>
                    <a:prstGeom prst="rect">
                      <a:avLst/>
                    </a:prstGeom>
                    <a:noFill/>
                    <a:ln>
                      <a:noFill/>
                    </a:ln>
                  </pic:spPr>
                </pic:pic>
              </a:graphicData>
            </a:graphic>
          </wp:inline>
        </w:drawing>
      </w:r>
    </w:p>
    <w:p w14:paraId="001409D8" w14:textId="77777777" w:rsidR="00ED538A" w:rsidRPr="00137D37" w:rsidRDefault="00137D37" w:rsidP="00137D37">
      <w:pPr>
        <w:jc w:val="center"/>
        <w:rPr>
          <w:sz w:val="36"/>
          <w:szCs w:val="36"/>
        </w:rPr>
      </w:pPr>
      <w:r w:rsidRPr="00137D37">
        <w:rPr>
          <w:sz w:val="36"/>
          <w:szCs w:val="36"/>
        </w:rPr>
        <w:t>SREDNJA POKLICNA IN STROKOVNA ŠOLA</w:t>
      </w:r>
    </w:p>
    <w:p w14:paraId="001409D9" w14:textId="77777777" w:rsidR="00ED538A" w:rsidRDefault="00137D37" w:rsidP="00137D37">
      <w:pPr>
        <w:jc w:val="center"/>
        <w:rPr>
          <w:sz w:val="36"/>
        </w:rPr>
      </w:pPr>
      <w:r w:rsidRPr="00137D37">
        <w:rPr>
          <w:sz w:val="36"/>
          <w:szCs w:val="36"/>
        </w:rPr>
        <w:t>BEŽIGRAD</w:t>
      </w:r>
    </w:p>
    <w:p w14:paraId="001409DA" w14:textId="77777777" w:rsidR="00ED538A" w:rsidRDefault="00ED538A">
      <w:pPr>
        <w:spacing w:line="240" w:lineRule="auto"/>
        <w:jc w:val="center"/>
        <w:rPr>
          <w:sz w:val="36"/>
        </w:rPr>
      </w:pPr>
    </w:p>
    <w:p w14:paraId="001409DB" w14:textId="77777777" w:rsidR="00ED538A" w:rsidRDefault="00ED538A">
      <w:pPr>
        <w:spacing w:line="240" w:lineRule="auto"/>
        <w:jc w:val="center"/>
        <w:rPr>
          <w:sz w:val="36"/>
        </w:rPr>
      </w:pPr>
    </w:p>
    <w:p w14:paraId="001409DC" w14:textId="77777777" w:rsidR="00ED538A" w:rsidRDefault="00ED538A">
      <w:pPr>
        <w:spacing w:line="240" w:lineRule="auto"/>
        <w:jc w:val="center"/>
        <w:rPr>
          <w:sz w:val="36"/>
        </w:rPr>
      </w:pPr>
    </w:p>
    <w:p w14:paraId="001409DD" w14:textId="77777777" w:rsidR="00ED538A" w:rsidRDefault="00ED538A">
      <w:pPr>
        <w:spacing w:line="240" w:lineRule="auto"/>
        <w:jc w:val="center"/>
        <w:rPr>
          <w:sz w:val="32"/>
        </w:rPr>
      </w:pPr>
    </w:p>
    <w:p w14:paraId="001409DE" w14:textId="77777777" w:rsidR="00ED538A" w:rsidRDefault="00ED538A">
      <w:pPr>
        <w:spacing w:line="240" w:lineRule="auto"/>
        <w:rPr>
          <w:sz w:val="32"/>
        </w:rPr>
      </w:pPr>
    </w:p>
    <w:p w14:paraId="001409DF" w14:textId="77777777" w:rsidR="00ED538A" w:rsidRDefault="00ED538A">
      <w:pPr>
        <w:spacing w:line="240" w:lineRule="auto"/>
        <w:jc w:val="center"/>
        <w:rPr>
          <w:sz w:val="32"/>
        </w:rPr>
      </w:pPr>
    </w:p>
    <w:p w14:paraId="001409E0" w14:textId="77777777" w:rsidR="00ED538A" w:rsidRDefault="00ED538A">
      <w:pPr>
        <w:spacing w:line="240" w:lineRule="auto"/>
        <w:jc w:val="center"/>
        <w:rPr>
          <w:sz w:val="32"/>
        </w:rPr>
      </w:pPr>
    </w:p>
    <w:p w14:paraId="001409E1" w14:textId="77777777" w:rsidR="00ED538A" w:rsidRDefault="00ED538A">
      <w:pPr>
        <w:spacing w:line="240" w:lineRule="auto"/>
        <w:jc w:val="center"/>
        <w:rPr>
          <w:sz w:val="32"/>
        </w:rPr>
      </w:pPr>
    </w:p>
    <w:p w14:paraId="001409E2" w14:textId="77777777" w:rsidR="00ED538A" w:rsidRDefault="00ED538A">
      <w:pPr>
        <w:spacing w:line="240" w:lineRule="auto"/>
        <w:jc w:val="center"/>
        <w:rPr>
          <w:sz w:val="36"/>
        </w:rPr>
      </w:pPr>
      <w:r>
        <w:rPr>
          <w:sz w:val="36"/>
        </w:rPr>
        <w:t>Jožica Pavlovič</w:t>
      </w:r>
    </w:p>
    <w:p w14:paraId="001409E3" w14:textId="77777777" w:rsidR="00ED538A" w:rsidRDefault="00ED538A">
      <w:pPr>
        <w:spacing w:line="240" w:lineRule="auto"/>
        <w:jc w:val="center"/>
        <w:rPr>
          <w:sz w:val="32"/>
        </w:rPr>
      </w:pPr>
    </w:p>
    <w:p w14:paraId="001409E4" w14:textId="77777777" w:rsidR="00ED538A" w:rsidRDefault="00ED538A">
      <w:pPr>
        <w:spacing w:line="240" w:lineRule="auto"/>
        <w:jc w:val="center"/>
        <w:rPr>
          <w:sz w:val="32"/>
        </w:rPr>
      </w:pPr>
    </w:p>
    <w:p w14:paraId="001409E5" w14:textId="77777777" w:rsidR="00ED538A" w:rsidRDefault="00ED538A">
      <w:pPr>
        <w:spacing w:line="240" w:lineRule="auto"/>
        <w:jc w:val="center"/>
        <w:rPr>
          <w:sz w:val="32"/>
        </w:rPr>
      </w:pPr>
    </w:p>
    <w:p w14:paraId="001409E6" w14:textId="77777777" w:rsidR="00ED538A" w:rsidRDefault="00137D37">
      <w:pPr>
        <w:spacing w:line="240" w:lineRule="auto"/>
        <w:jc w:val="center"/>
        <w:rPr>
          <w:sz w:val="72"/>
          <w:szCs w:val="72"/>
        </w:rPr>
      </w:pPr>
      <w:r>
        <w:rPr>
          <w:sz w:val="72"/>
          <w:szCs w:val="72"/>
        </w:rPr>
        <w:t>LOGISTIKA</w:t>
      </w:r>
    </w:p>
    <w:p w14:paraId="001409E7" w14:textId="77777777" w:rsidR="00137D37" w:rsidRDefault="00137D37">
      <w:pPr>
        <w:spacing w:line="240" w:lineRule="auto"/>
        <w:jc w:val="center"/>
        <w:rPr>
          <w:sz w:val="72"/>
          <w:szCs w:val="72"/>
        </w:rPr>
      </w:pPr>
      <w:r>
        <w:rPr>
          <w:sz w:val="72"/>
          <w:szCs w:val="72"/>
        </w:rPr>
        <w:t>TOVORNIH</w:t>
      </w:r>
    </w:p>
    <w:p w14:paraId="001409E8" w14:textId="77777777" w:rsidR="00137D37" w:rsidRDefault="00137D37">
      <w:pPr>
        <w:spacing w:line="240" w:lineRule="auto"/>
        <w:jc w:val="center"/>
        <w:rPr>
          <w:rFonts w:ascii="Century Gothic" w:hAnsi="Century Gothic"/>
          <w:b/>
          <w:sz w:val="48"/>
        </w:rPr>
      </w:pPr>
      <w:r>
        <w:rPr>
          <w:sz w:val="72"/>
          <w:szCs w:val="72"/>
        </w:rPr>
        <w:t>TOKOV</w:t>
      </w:r>
    </w:p>
    <w:p w14:paraId="001409E9" w14:textId="77777777" w:rsidR="00ED538A" w:rsidRDefault="00ED538A">
      <w:pPr>
        <w:spacing w:line="240" w:lineRule="auto"/>
        <w:jc w:val="center"/>
        <w:rPr>
          <w:sz w:val="32"/>
        </w:rPr>
      </w:pPr>
    </w:p>
    <w:p w14:paraId="001409EA" w14:textId="77777777" w:rsidR="00ED538A" w:rsidRDefault="00ED538A">
      <w:pPr>
        <w:spacing w:line="240" w:lineRule="auto"/>
        <w:jc w:val="center"/>
        <w:rPr>
          <w:sz w:val="32"/>
        </w:rPr>
      </w:pPr>
    </w:p>
    <w:p w14:paraId="001409EB" w14:textId="77777777" w:rsidR="00ED538A" w:rsidRDefault="00137D37">
      <w:pPr>
        <w:spacing w:line="240" w:lineRule="auto"/>
        <w:jc w:val="center"/>
        <w:rPr>
          <w:sz w:val="28"/>
        </w:rPr>
      </w:pPr>
      <w:r>
        <w:rPr>
          <w:sz w:val="28"/>
        </w:rPr>
        <w:t>Interna skripta</w:t>
      </w:r>
    </w:p>
    <w:p w14:paraId="001409EC" w14:textId="77777777" w:rsidR="00ED538A" w:rsidRDefault="00ED538A">
      <w:pPr>
        <w:spacing w:line="240" w:lineRule="auto"/>
        <w:jc w:val="center"/>
        <w:rPr>
          <w:sz w:val="36"/>
        </w:rPr>
      </w:pPr>
    </w:p>
    <w:p w14:paraId="001409ED" w14:textId="77777777" w:rsidR="00ED538A" w:rsidRDefault="00ED538A">
      <w:pPr>
        <w:spacing w:line="240" w:lineRule="auto"/>
        <w:jc w:val="center"/>
        <w:rPr>
          <w:sz w:val="36"/>
        </w:rPr>
      </w:pPr>
    </w:p>
    <w:p w14:paraId="001409EE" w14:textId="77777777" w:rsidR="00ED538A" w:rsidRDefault="00ED538A">
      <w:pPr>
        <w:spacing w:line="240" w:lineRule="auto"/>
        <w:jc w:val="center"/>
        <w:rPr>
          <w:sz w:val="36"/>
        </w:rPr>
      </w:pPr>
    </w:p>
    <w:p w14:paraId="001409EF" w14:textId="77777777" w:rsidR="00ED538A" w:rsidRDefault="00ED538A">
      <w:pPr>
        <w:spacing w:line="240" w:lineRule="auto"/>
        <w:jc w:val="center"/>
        <w:rPr>
          <w:sz w:val="36"/>
        </w:rPr>
      </w:pPr>
    </w:p>
    <w:p w14:paraId="001409F0" w14:textId="77777777" w:rsidR="00ED538A" w:rsidRDefault="00ED538A">
      <w:pPr>
        <w:spacing w:line="240" w:lineRule="auto"/>
        <w:jc w:val="center"/>
        <w:rPr>
          <w:sz w:val="36"/>
        </w:rPr>
      </w:pPr>
    </w:p>
    <w:p w14:paraId="001409F1" w14:textId="77777777" w:rsidR="00ED538A" w:rsidRDefault="00ED538A">
      <w:pPr>
        <w:spacing w:line="240" w:lineRule="auto"/>
        <w:jc w:val="center"/>
        <w:rPr>
          <w:sz w:val="36"/>
        </w:rPr>
      </w:pPr>
    </w:p>
    <w:p w14:paraId="001409F2" w14:textId="77777777" w:rsidR="00ED538A" w:rsidRDefault="00ED538A">
      <w:pPr>
        <w:spacing w:line="240" w:lineRule="auto"/>
        <w:jc w:val="center"/>
        <w:rPr>
          <w:sz w:val="36"/>
        </w:rPr>
      </w:pPr>
    </w:p>
    <w:p w14:paraId="001409F3" w14:textId="77777777" w:rsidR="00ED538A" w:rsidRDefault="00ED538A">
      <w:pPr>
        <w:spacing w:line="240" w:lineRule="auto"/>
        <w:jc w:val="center"/>
        <w:rPr>
          <w:sz w:val="36"/>
        </w:rPr>
      </w:pPr>
    </w:p>
    <w:p w14:paraId="001409F4" w14:textId="77777777" w:rsidR="00ED538A" w:rsidRDefault="00ED538A">
      <w:pPr>
        <w:spacing w:line="240" w:lineRule="auto"/>
        <w:rPr>
          <w:sz w:val="36"/>
        </w:rPr>
      </w:pPr>
    </w:p>
    <w:p w14:paraId="001409F5" w14:textId="77777777" w:rsidR="00ED538A" w:rsidRDefault="00ED538A">
      <w:pPr>
        <w:spacing w:line="240" w:lineRule="auto"/>
        <w:rPr>
          <w:sz w:val="36"/>
        </w:rPr>
      </w:pPr>
    </w:p>
    <w:p w14:paraId="001409F6" w14:textId="77777777" w:rsidR="00ED538A" w:rsidRDefault="00ED538A">
      <w:pPr>
        <w:spacing w:line="240" w:lineRule="auto"/>
        <w:rPr>
          <w:sz w:val="28"/>
        </w:rPr>
      </w:pPr>
    </w:p>
    <w:p w14:paraId="001409F7" w14:textId="77777777" w:rsidR="00ED538A" w:rsidRDefault="00ED538A" w:rsidP="00137D37">
      <w:pPr>
        <w:rPr>
          <w:szCs w:val="24"/>
        </w:rPr>
        <w:sectPr w:rsidR="00ED538A">
          <w:footerReference w:type="default" r:id="rId9"/>
          <w:pgSz w:w="11906" w:h="16838"/>
          <w:pgMar w:top="1418" w:right="1418" w:bottom="1418" w:left="1985" w:header="708" w:footer="708" w:gutter="0"/>
          <w:pgNumType w:start="1"/>
          <w:cols w:space="708"/>
          <w:docGrid w:linePitch="360"/>
        </w:sectPr>
      </w:pPr>
    </w:p>
    <w:p w14:paraId="001409F8" w14:textId="77777777" w:rsidR="00ED538A" w:rsidRPr="00146C59" w:rsidRDefault="00ED538A">
      <w:pPr>
        <w:rPr>
          <w:b/>
          <w:sz w:val="32"/>
          <w:szCs w:val="32"/>
        </w:rPr>
      </w:pPr>
      <w:r w:rsidRPr="00146C59">
        <w:rPr>
          <w:b/>
          <w:sz w:val="32"/>
          <w:szCs w:val="32"/>
        </w:rPr>
        <w:lastRenderedPageBreak/>
        <w:t>KAZALO</w:t>
      </w:r>
    </w:p>
    <w:p w14:paraId="001409F9" w14:textId="77777777" w:rsidR="00ED538A" w:rsidRPr="008A1F7F" w:rsidRDefault="00ED538A">
      <w:pPr>
        <w:rPr>
          <w:sz w:val="8"/>
          <w:szCs w:val="8"/>
        </w:rPr>
      </w:pPr>
    </w:p>
    <w:bookmarkStart w:id="0" w:name="_GoBack"/>
    <w:bookmarkEnd w:id="0"/>
    <w:p w14:paraId="31B8B661" w14:textId="19674DC8" w:rsidR="00147747" w:rsidRDefault="00BC550B">
      <w:pPr>
        <w:pStyle w:val="Kazalovsebine1"/>
        <w:tabs>
          <w:tab w:val="left" w:pos="480"/>
          <w:tab w:val="right" w:leader="dot" w:pos="8493"/>
        </w:tabs>
        <w:rPr>
          <w:rFonts w:eastAsiaTheme="minorEastAsia" w:cstheme="minorBidi"/>
          <w:b w:val="0"/>
          <w:bCs w:val="0"/>
          <w:caps w:val="0"/>
          <w:noProof/>
          <w:sz w:val="22"/>
          <w:szCs w:val="22"/>
          <w:lang w:eastAsia="sl-SI"/>
        </w:rPr>
      </w:pPr>
      <w:r>
        <w:rPr>
          <w:szCs w:val="24"/>
        </w:rPr>
        <w:fldChar w:fldCharType="begin"/>
      </w:r>
      <w:r>
        <w:rPr>
          <w:szCs w:val="24"/>
        </w:rPr>
        <w:instrText xml:space="preserve"> TOC \o "1-4" \h \z \u </w:instrText>
      </w:r>
      <w:r>
        <w:rPr>
          <w:szCs w:val="24"/>
        </w:rPr>
        <w:fldChar w:fldCharType="separate"/>
      </w:r>
      <w:hyperlink w:anchor="_Toc119652306" w:history="1">
        <w:r w:rsidR="00147747" w:rsidRPr="00CD4E70">
          <w:rPr>
            <w:rStyle w:val="Hiperpovezava"/>
            <w:noProof/>
          </w:rPr>
          <w:t>1</w:t>
        </w:r>
        <w:r w:rsidR="00147747">
          <w:rPr>
            <w:rFonts w:eastAsiaTheme="minorEastAsia" w:cstheme="minorBidi"/>
            <w:b w:val="0"/>
            <w:bCs w:val="0"/>
            <w:caps w:val="0"/>
            <w:noProof/>
            <w:sz w:val="22"/>
            <w:szCs w:val="22"/>
            <w:lang w:eastAsia="sl-SI"/>
          </w:rPr>
          <w:tab/>
        </w:r>
        <w:r w:rsidR="00147747" w:rsidRPr="00CD4E70">
          <w:rPr>
            <w:rStyle w:val="Hiperpovezava"/>
            <w:noProof/>
          </w:rPr>
          <w:t>prometna geografija</w:t>
        </w:r>
        <w:r w:rsidR="00147747">
          <w:rPr>
            <w:noProof/>
            <w:webHidden/>
          </w:rPr>
          <w:tab/>
        </w:r>
        <w:r w:rsidR="00147747">
          <w:rPr>
            <w:noProof/>
            <w:webHidden/>
          </w:rPr>
          <w:fldChar w:fldCharType="begin"/>
        </w:r>
        <w:r w:rsidR="00147747">
          <w:rPr>
            <w:noProof/>
            <w:webHidden/>
          </w:rPr>
          <w:instrText xml:space="preserve"> PAGEREF _Toc119652306 \h </w:instrText>
        </w:r>
        <w:r w:rsidR="00147747">
          <w:rPr>
            <w:noProof/>
            <w:webHidden/>
          </w:rPr>
        </w:r>
        <w:r w:rsidR="00147747">
          <w:rPr>
            <w:noProof/>
            <w:webHidden/>
          </w:rPr>
          <w:fldChar w:fldCharType="separate"/>
        </w:r>
        <w:r w:rsidR="00147747">
          <w:rPr>
            <w:noProof/>
            <w:webHidden/>
          </w:rPr>
          <w:t>1</w:t>
        </w:r>
        <w:r w:rsidR="00147747">
          <w:rPr>
            <w:noProof/>
            <w:webHidden/>
          </w:rPr>
          <w:fldChar w:fldCharType="end"/>
        </w:r>
      </w:hyperlink>
    </w:p>
    <w:p w14:paraId="16397E15" w14:textId="40D6F273"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07" w:history="1">
        <w:r w:rsidRPr="00CD4E70">
          <w:rPr>
            <w:rStyle w:val="Hiperpovezava"/>
            <w:noProof/>
          </w:rPr>
          <w:t>1.1</w:t>
        </w:r>
        <w:r>
          <w:rPr>
            <w:rFonts w:eastAsiaTheme="minorEastAsia" w:cstheme="minorBidi"/>
            <w:smallCaps w:val="0"/>
            <w:noProof/>
            <w:sz w:val="22"/>
            <w:szCs w:val="22"/>
            <w:lang w:eastAsia="sl-SI"/>
          </w:rPr>
          <w:tab/>
        </w:r>
        <w:r w:rsidRPr="00CD4E70">
          <w:rPr>
            <w:rStyle w:val="Hiperpovezava"/>
            <w:noProof/>
          </w:rPr>
          <w:t>Transport</w:t>
        </w:r>
        <w:r>
          <w:rPr>
            <w:noProof/>
            <w:webHidden/>
          </w:rPr>
          <w:tab/>
        </w:r>
        <w:r>
          <w:rPr>
            <w:noProof/>
            <w:webHidden/>
          </w:rPr>
          <w:fldChar w:fldCharType="begin"/>
        </w:r>
        <w:r>
          <w:rPr>
            <w:noProof/>
            <w:webHidden/>
          </w:rPr>
          <w:instrText xml:space="preserve"> PAGEREF _Toc119652307 \h </w:instrText>
        </w:r>
        <w:r>
          <w:rPr>
            <w:noProof/>
            <w:webHidden/>
          </w:rPr>
        </w:r>
        <w:r>
          <w:rPr>
            <w:noProof/>
            <w:webHidden/>
          </w:rPr>
          <w:fldChar w:fldCharType="separate"/>
        </w:r>
        <w:r>
          <w:rPr>
            <w:noProof/>
            <w:webHidden/>
          </w:rPr>
          <w:t>1</w:t>
        </w:r>
        <w:r>
          <w:rPr>
            <w:noProof/>
            <w:webHidden/>
          </w:rPr>
          <w:fldChar w:fldCharType="end"/>
        </w:r>
      </w:hyperlink>
    </w:p>
    <w:p w14:paraId="36A6B31D" w14:textId="35D19CE8"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08" w:history="1">
        <w:r w:rsidRPr="00CD4E70">
          <w:rPr>
            <w:rStyle w:val="Hiperpovezava"/>
            <w:noProof/>
          </w:rPr>
          <w:t>1.2</w:t>
        </w:r>
        <w:r>
          <w:rPr>
            <w:rFonts w:eastAsiaTheme="minorEastAsia" w:cstheme="minorBidi"/>
            <w:smallCaps w:val="0"/>
            <w:noProof/>
            <w:sz w:val="22"/>
            <w:szCs w:val="22"/>
            <w:lang w:eastAsia="sl-SI"/>
          </w:rPr>
          <w:tab/>
        </w:r>
        <w:r w:rsidRPr="00CD4E70">
          <w:rPr>
            <w:rStyle w:val="Hiperpovezava"/>
            <w:noProof/>
          </w:rPr>
          <w:t>Promet</w:t>
        </w:r>
        <w:r>
          <w:rPr>
            <w:noProof/>
            <w:webHidden/>
          </w:rPr>
          <w:tab/>
        </w:r>
        <w:r>
          <w:rPr>
            <w:noProof/>
            <w:webHidden/>
          </w:rPr>
          <w:fldChar w:fldCharType="begin"/>
        </w:r>
        <w:r>
          <w:rPr>
            <w:noProof/>
            <w:webHidden/>
          </w:rPr>
          <w:instrText xml:space="preserve"> PAGEREF _Toc119652308 \h </w:instrText>
        </w:r>
        <w:r>
          <w:rPr>
            <w:noProof/>
            <w:webHidden/>
          </w:rPr>
        </w:r>
        <w:r>
          <w:rPr>
            <w:noProof/>
            <w:webHidden/>
          </w:rPr>
          <w:fldChar w:fldCharType="separate"/>
        </w:r>
        <w:r>
          <w:rPr>
            <w:noProof/>
            <w:webHidden/>
          </w:rPr>
          <w:t>1</w:t>
        </w:r>
        <w:r>
          <w:rPr>
            <w:noProof/>
            <w:webHidden/>
          </w:rPr>
          <w:fldChar w:fldCharType="end"/>
        </w:r>
      </w:hyperlink>
    </w:p>
    <w:p w14:paraId="34321DF4" w14:textId="41FA7F6B"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09" w:history="1">
        <w:r w:rsidRPr="00CD4E70">
          <w:rPr>
            <w:rStyle w:val="Hiperpovezava"/>
            <w:noProof/>
          </w:rPr>
          <w:t>1.3.1  Naravni dejavniki</w:t>
        </w:r>
        <w:r>
          <w:rPr>
            <w:noProof/>
            <w:webHidden/>
          </w:rPr>
          <w:tab/>
        </w:r>
        <w:r>
          <w:rPr>
            <w:noProof/>
            <w:webHidden/>
          </w:rPr>
          <w:fldChar w:fldCharType="begin"/>
        </w:r>
        <w:r>
          <w:rPr>
            <w:noProof/>
            <w:webHidden/>
          </w:rPr>
          <w:instrText xml:space="preserve"> PAGEREF _Toc119652309 \h </w:instrText>
        </w:r>
        <w:r>
          <w:rPr>
            <w:noProof/>
            <w:webHidden/>
          </w:rPr>
        </w:r>
        <w:r>
          <w:rPr>
            <w:noProof/>
            <w:webHidden/>
          </w:rPr>
          <w:fldChar w:fldCharType="separate"/>
        </w:r>
        <w:r>
          <w:rPr>
            <w:noProof/>
            <w:webHidden/>
          </w:rPr>
          <w:t>1</w:t>
        </w:r>
        <w:r>
          <w:rPr>
            <w:noProof/>
            <w:webHidden/>
          </w:rPr>
          <w:fldChar w:fldCharType="end"/>
        </w:r>
      </w:hyperlink>
    </w:p>
    <w:p w14:paraId="01B3D8E2" w14:textId="3875536E"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10" w:history="1">
        <w:r w:rsidRPr="00CD4E70">
          <w:rPr>
            <w:rStyle w:val="Hiperpovezava"/>
            <w:noProof/>
          </w:rPr>
          <w:t>1.3.2  Družbeno-geografski dejavniki</w:t>
        </w:r>
        <w:r>
          <w:rPr>
            <w:noProof/>
            <w:webHidden/>
          </w:rPr>
          <w:tab/>
        </w:r>
        <w:r>
          <w:rPr>
            <w:noProof/>
            <w:webHidden/>
          </w:rPr>
          <w:fldChar w:fldCharType="begin"/>
        </w:r>
        <w:r>
          <w:rPr>
            <w:noProof/>
            <w:webHidden/>
          </w:rPr>
          <w:instrText xml:space="preserve"> PAGEREF _Toc119652310 \h </w:instrText>
        </w:r>
        <w:r>
          <w:rPr>
            <w:noProof/>
            <w:webHidden/>
          </w:rPr>
        </w:r>
        <w:r>
          <w:rPr>
            <w:noProof/>
            <w:webHidden/>
          </w:rPr>
          <w:fldChar w:fldCharType="separate"/>
        </w:r>
        <w:r>
          <w:rPr>
            <w:noProof/>
            <w:webHidden/>
          </w:rPr>
          <w:t>3</w:t>
        </w:r>
        <w:r>
          <w:rPr>
            <w:noProof/>
            <w:webHidden/>
          </w:rPr>
          <w:fldChar w:fldCharType="end"/>
        </w:r>
      </w:hyperlink>
    </w:p>
    <w:p w14:paraId="6B941544" w14:textId="7EA70EC5"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11" w:history="1">
        <w:r w:rsidRPr="00CD4E70">
          <w:rPr>
            <w:rStyle w:val="Hiperpovezava"/>
            <w:noProof/>
          </w:rPr>
          <w:t>1.3.3  Delitev prometa</w:t>
        </w:r>
        <w:r>
          <w:rPr>
            <w:noProof/>
            <w:webHidden/>
          </w:rPr>
          <w:tab/>
        </w:r>
        <w:r>
          <w:rPr>
            <w:noProof/>
            <w:webHidden/>
          </w:rPr>
          <w:fldChar w:fldCharType="begin"/>
        </w:r>
        <w:r>
          <w:rPr>
            <w:noProof/>
            <w:webHidden/>
          </w:rPr>
          <w:instrText xml:space="preserve"> PAGEREF _Toc119652311 \h </w:instrText>
        </w:r>
        <w:r>
          <w:rPr>
            <w:noProof/>
            <w:webHidden/>
          </w:rPr>
        </w:r>
        <w:r>
          <w:rPr>
            <w:noProof/>
            <w:webHidden/>
          </w:rPr>
          <w:fldChar w:fldCharType="separate"/>
        </w:r>
        <w:r>
          <w:rPr>
            <w:noProof/>
            <w:webHidden/>
          </w:rPr>
          <w:t>3</w:t>
        </w:r>
        <w:r>
          <w:rPr>
            <w:noProof/>
            <w:webHidden/>
          </w:rPr>
          <w:fldChar w:fldCharType="end"/>
        </w:r>
      </w:hyperlink>
    </w:p>
    <w:p w14:paraId="2B00B044" w14:textId="12A8FF77"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12" w:history="1">
        <w:r w:rsidRPr="00CD4E70">
          <w:rPr>
            <w:rStyle w:val="Hiperpovezava"/>
            <w:noProof/>
          </w:rPr>
          <w:t>2</w:t>
        </w:r>
        <w:r>
          <w:rPr>
            <w:rFonts w:eastAsiaTheme="minorEastAsia" w:cstheme="minorBidi"/>
            <w:b w:val="0"/>
            <w:bCs w:val="0"/>
            <w:caps w:val="0"/>
            <w:noProof/>
            <w:sz w:val="22"/>
            <w:szCs w:val="22"/>
            <w:lang w:eastAsia="sl-SI"/>
          </w:rPr>
          <w:tab/>
        </w:r>
        <w:r w:rsidRPr="00CD4E70">
          <w:rPr>
            <w:rStyle w:val="Hiperpovezava"/>
            <w:noProof/>
          </w:rPr>
          <w:t>Cestni promet</w:t>
        </w:r>
        <w:r>
          <w:rPr>
            <w:noProof/>
            <w:webHidden/>
          </w:rPr>
          <w:tab/>
        </w:r>
        <w:r>
          <w:rPr>
            <w:noProof/>
            <w:webHidden/>
          </w:rPr>
          <w:fldChar w:fldCharType="begin"/>
        </w:r>
        <w:r>
          <w:rPr>
            <w:noProof/>
            <w:webHidden/>
          </w:rPr>
          <w:instrText xml:space="preserve"> PAGEREF _Toc119652312 \h </w:instrText>
        </w:r>
        <w:r>
          <w:rPr>
            <w:noProof/>
            <w:webHidden/>
          </w:rPr>
        </w:r>
        <w:r>
          <w:rPr>
            <w:noProof/>
            <w:webHidden/>
          </w:rPr>
          <w:fldChar w:fldCharType="separate"/>
        </w:r>
        <w:r>
          <w:rPr>
            <w:noProof/>
            <w:webHidden/>
          </w:rPr>
          <w:t>4</w:t>
        </w:r>
        <w:r>
          <w:rPr>
            <w:noProof/>
            <w:webHidden/>
          </w:rPr>
          <w:fldChar w:fldCharType="end"/>
        </w:r>
      </w:hyperlink>
    </w:p>
    <w:p w14:paraId="5476F419" w14:textId="20C53F56"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13" w:history="1">
        <w:r w:rsidRPr="00CD4E70">
          <w:rPr>
            <w:rStyle w:val="Hiperpovezava"/>
            <w:noProof/>
          </w:rPr>
          <w:t>2.1</w:t>
        </w:r>
        <w:r>
          <w:rPr>
            <w:rFonts w:eastAsiaTheme="minorEastAsia" w:cstheme="minorBidi"/>
            <w:smallCaps w:val="0"/>
            <w:noProof/>
            <w:sz w:val="22"/>
            <w:szCs w:val="22"/>
            <w:lang w:eastAsia="sl-SI"/>
          </w:rPr>
          <w:tab/>
        </w:r>
        <w:r w:rsidRPr="00CD4E70">
          <w:rPr>
            <w:rStyle w:val="Hiperpovezava"/>
            <w:noProof/>
          </w:rPr>
          <w:t>Značilnosti cestnega prometa</w:t>
        </w:r>
        <w:r>
          <w:rPr>
            <w:noProof/>
            <w:webHidden/>
          </w:rPr>
          <w:tab/>
        </w:r>
        <w:r>
          <w:rPr>
            <w:noProof/>
            <w:webHidden/>
          </w:rPr>
          <w:fldChar w:fldCharType="begin"/>
        </w:r>
        <w:r>
          <w:rPr>
            <w:noProof/>
            <w:webHidden/>
          </w:rPr>
          <w:instrText xml:space="preserve"> PAGEREF _Toc119652313 \h </w:instrText>
        </w:r>
        <w:r>
          <w:rPr>
            <w:noProof/>
            <w:webHidden/>
          </w:rPr>
        </w:r>
        <w:r>
          <w:rPr>
            <w:noProof/>
            <w:webHidden/>
          </w:rPr>
          <w:fldChar w:fldCharType="separate"/>
        </w:r>
        <w:r>
          <w:rPr>
            <w:noProof/>
            <w:webHidden/>
          </w:rPr>
          <w:t>4</w:t>
        </w:r>
        <w:r>
          <w:rPr>
            <w:noProof/>
            <w:webHidden/>
          </w:rPr>
          <w:fldChar w:fldCharType="end"/>
        </w:r>
      </w:hyperlink>
    </w:p>
    <w:p w14:paraId="727F434A" w14:textId="2FD4C31E"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14" w:history="1">
        <w:r w:rsidRPr="00CD4E70">
          <w:rPr>
            <w:rStyle w:val="Hiperpovezava"/>
            <w:noProof/>
          </w:rPr>
          <w:t>2.2</w:t>
        </w:r>
        <w:r>
          <w:rPr>
            <w:rFonts w:eastAsiaTheme="minorEastAsia" w:cstheme="minorBidi"/>
            <w:smallCaps w:val="0"/>
            <w:noProof/>
            <w:sz w:val="22"/>
            <w:szCs w:val="22"/>
            <w:lang w:eastAsia="sl-SI"/>
          </w:rPr>
          <w:tab/>
        </w:r>
        <w:r w:rsidRPr="00CD4E70">
          <w:rPr>
            <w:rStyle w:val="Hiperpovezava"/>
            <w:noProof/>
          </w:rPr>
          <w:t>Infrastruktura cestnega prometa</w:t>
        </w:r>
        <w:r>
          <w:rPr>
            <w:noProof/>
            <w:webHidden/>
          </w:rPr>
          <w:tab/>
        </w:r>
        <w:r>
          <w:rPr>
            <w:noProof/>
            <w:webHidden/>
          </w:rPr>
          <w:fldChar w:fldCharType="begin"/>
        </w:r>
        <w:r>
          <w:rPr>
            <w:noProof/>
            <w:webHidden/>
          </w:rPr>
          <w:instrText xml:space="preserve"> PAGEREF _Toc119652314 \h </w:instrText>
        </w:r>
        <w:r>
          <w:rPr>
            <w:noProof/>
            <w:webHidden/>
          </w:rPr>
        </w:r>
        <w:r>
          <w:rPr>
            <w:noProof/>
            <w:webHidden/>
          </w:rPr>
          <w:fldChar w:fldCharType="separate"/>
        </w:r>
        <w:r>
          <w:rPr>
            <w:noProof/>
            <w:webHidden/>
          </w:rPr>
          <w:t>5</w:t>
        </w:r>
        <w:r>
          <w:rPr>
            <w:noProof/>
            <w:webHidden/>
          </w:rPr>
          <w:fldChar w:fldCharType="end"/>
        </w:r>
      </w:hyperlink>
    </w:p>
    <w:p w14:paraId="1745506B" w14:textId="4E3A162D"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15" w:history="1">
        <w:r w:rsidRPr="00CD4E70">
          <w:rPr>
            <w:rStyle w:val="Hiperpovezava"/>
            <w:noProof/>
          </w:rPr>
          <w:t>2.2.1  Vrste in kategorizacije cest</w:t>
        </w:r>
        <w:r>
          <w:rPr>
            <w:noProof/>
            <w:webHidden/>
          </w:rPr>
          <w:tab/>
        </w:r>
        <w:r>
          <w:rPr>
            <w:noProof/>
            <w:webHidden/>
          </w:rPr>
          <w:fldChar w:fldCharType="begin"/>
        </w:r>
        <w:r>
          <w:rPr>
            <w:noProof/>
            <w:webHidden/>
          </w:rPr>
          <w:instrText xml:space="preserve"> PAGEREF _Toc119652315 \h </w:instrText>
        </w:r>
        <w:r>
          <w:rPr>
            <w:noProof/>
            <w:webHidden/>
          </w:rPr>
        </w:r>
        <w:r>
          <w:rPr>
            <w:noProof/>
            <w:webHidden/>
          </w:rPr>
          <w:fldChar w:fldCharType="separate"/>
        </w:r>
        <w:r>
          <w:rPr>
            <w:noProof/>
            <w:webHidden/>
          </w:rPr>
          <w:t>5</w:t>
        </w:r>
        <w:r>
          <w:rPr>
            <w:noProof/>
            <w:webHidden/>
          </w:rPr>
          <w:fldChar w:fldCharType="end"/>
        </w:r>
      </w:hyperlink>
    </w:p>
    <w:p w14:paraId="592AC6F3" w14:textId="1FD837A7"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16" w:history="1">
        <w:r w:rsidRPr="00CD4E70">
          <w:rPr>
            <w:rStyle w:val="Hiperpovezava"/>
            <w:noProof/>
          </w:rPr>
          <w:t>2.2.2  Elementi cest</w:t>
        </w:r>
        <w:r>
          <w:rPr>
            <w:noProof/>
            <w:webHidden/>
          </w:rPr>
          <w:tab/>
        </w:r>
        <w:r>
          <w:rPr>
            <w:noProof/>
            <w:webHidden/>
          </w:rPr>
          <w:fldChar w:fldCharType="begin"/>
        </w:r>
        <w:r>
          <w:rPr>
            <w:noProof/>
            <w:webHidden/>
          </w:rPr>
          <w:instrText xml:space="preserve"> PAGEREF _Toc119652316 \h </w:instrText>
        </w:r>
        <w:r>
          <w:rPr>
            <w:noProof/>
            <w:webHidden/>
          </w:rPr>
        </w:r>
        <w:r>
          <w:rPr>
            <w:noProof/>
            <w:webHidden/>
          </w:rPr>
          <w:fldChar w:fldCharType="separate"/>
        </w:r>
        <w:r>
          <w:rPr>
            <w:noProof/>
            <w:webHidden/>
          </w:rPr>
          <w:t>8</w:t>
        </w:r>
        <w:r>
          <w:rPr>
            <w:noProof/>
            <w:webHidden/>
          </w:rPr>
          <w:fldChar w:fldCharType="end"/>
        </w:r>
      </w:hyperlink>
    </w:p>
    <w:p w14:paraId="591F4D50" w14:textId="060A0533"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17" w:history="1">
        <w:r w:rsidRPr="00CD4E70">
          <w:rPr>
            <w:rStyle w:val="Hiperpovezava"/>
            <w:noProof/>
          </w:rPr>
          <w:t>2.2.3  Križišče</w:t>
        </w:r>
        <w:r>
          <w:rPr>
            <w:noProof/>
            <w:webHidden/>
          </w:rPr>
          <w:tab/>
        </w:r>
        <w:r>
          <w:rPr>
            <w:noProof/>
            <w:webHidden/>
          </w:rPr>
          <w:fldChar w:fldCharType="begin"/>
        </w:r>
        <w:r>
          <w:rPr>
            <w:noProof/>
            <w:webHidden/>
          </w:rPr>
          <w:instrText xml:space="preserve"> PAGEREF _Toc119652317 \h </w:instrText>
        </w:r>
        <w:r>
          <w:rPr>
            <w:noProof/>
            <w:webHidden/>
          </w:rPr>
        </w:r>
        <w:r>
          <w:rPr>
            <w:noProof/>
            <w:webHidden/>
          </w:rPr>
          <w:fldChar w:fldCharType="separate"/>
        </w:r>
        <w:r>
          <w:rPr>
            <w:noProof/>
            <w:webHidden/>
          </w:rPr>
          <w:t>8</w:t>
        </w:r>
        <w:r>
          <w:rPr>
            <w:noProof/>
            <w:webHidden/>
          </w:rPr>
          <w:fldChar w:fldCharType="end"/>
        </w:r>
      </w:hyperlink>
    </w:p>
    <w:p w14:paraId="20E5EBA1" w14:textId="1AA2C5D4" w:rsidR="00147747" w:rsidRDefault="00147747">
      <w:pPr>
        <w:pStyle w:val="Kazalovsebine4"/>
        <w:tabs>
          <w:tab w:val="right" w:leader="dot" w:pos="8493"/>
        </w:tabs>
        <w:rPr>
          <w:rFonts w:eastAsiaTheme="minorEastAsia" w:cstheme="minorBidi"/>
          <w:noProof/>
          <w:sz w:val="22"/>
          <w:szCs w:val="22"/>
          <w:lang w:eastAsia="sl-SI"/>
        </w:rPr>
      </w:pPr>
      <w:hyperlink w:anchor="_Toc119652318" w:history="1">
        <w:r w:rsidRPr="00CD4E70">
          <w:rPr>
            <w:rStyle w:val="Hiperpovezava"/>
            <w:noProof/>
            <w:lang w:eastAsia="sl-SI"/>
          </w:rPr>
          <w:t>2.2.4  Cestni objekti</w:t>
        </w:r>
        <w:r>
          <w:rPr>
            <w:noProof/>
            <w:webHidden/>
          </w:rPr>
          <w:tab/>
        </w:r>
        <w:r>
          <w:rPr>
            <w:noProof/>
            <w:webHidden/>
          </w:rPr>
          <w:fldChar w:fldCharType="begin"/>
        </w:r>
        <w:r>
          <w:rPr>
            <w:noProof/>
            <w:webHidden/>
          </w:rPr>
          <w:instrText xml:space="preserve"> PAGEREF _Toc119652318 \h </w:instrText>
        </w:r>
        <w:r>
          <w:rPr>
            <w:noProof/>
            <w:webHidden/>
          </w:rPr>
        </w:r>
        <w:r>
          <w:rPr>
            <w:noProof/>
            <w:webHidden/>
          </w:rPr>
          <w:fldChar w:fldCharType="separate"/>
        </w:r>
        <w:r>
          <w:rPr>
            <w:noProof/>
            <w:webHidden/>
          </w:rPr>
          <w:t>10</w:t>
        </w:r>
        <w:r>
          <w:rPr>
            <w:noProof/>
            <w:webHidden/>
          </w:rPr>
          <w:fldChar w:fldCharType="end"/>
        </w:r>
      </w:hyperlink>
    </w:p>
    <w:p w14:paraId="2F8D32BE" w14:textId="79A45F4C"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19" w:history="1">
        <w:r w:rsidRPr="00CD4E70">
          <w:rPr>
            <w:rStyle w:val="Hiperpovezava"/>
            <w:noProof/>
          </w:rPr>
          <w:t>2.2.5  Prometna signalizacija in prometna oprema</w:t>
        </w:r>
        <w:r>
          <w:rPr>
            <w:noProof/>
            <w:webHidden/>
          </w:rPr>
          <w:tab/>
        </w:r>
        <w:r>
          <w:rPr>
            <w:noProof/>
            <w:webHidden/>
          </w:rPr>
          <w:fldChar w:fldCharType="begin"/>
        </w:r>
        <w:r>
          <w:rPr>
            <w:noProof/>
            <w:webHidden/>
          </w:rPr>
          <w:instrText xml:space="preserve"> PAGEREF _Toc119652319 \h </w:instrText>
        </w:r>
        <w:r>
          <w:rPr>
            <w:noProof/>
            <w:webHidden/>
          </w:rPr>
        </w:r>
        <w:r>
          <w:rPr>
            <w:noProof/>
            <w:webHidden/>
          </w:rPr>
          <w:fldChar w:fldCharType="separate"/>
        </w:r>
        <w:r>
          <w:rPr>
            <w:noProof/>
            <w:webHidden/>
          </w:rPr>
          <w:t>14</w:t>
        </w:r>
        <w:r>
          <w:rPr>
            <w:noProof/>
            <w:webHidden/>
          </w:rPr>
          <w:fldChar w:fldCharType="end"/>
        </w:r>
      </w:hyperlink>
    </w:p>
    <w:p w14:paraId="56E05FCA" w14:textId="58667280"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20" w:history="1">
        <w:r w:rsidRPr="00CD4E70">
          <w:rPr>
            <w:rStyle w:val="Hiperpovezava"/>
            <w:noProof/>
          </w:rPr>
          <w:t>2.2.6  Spremljevalni objekti ob cestah</w:t>
        </w:r>
        <w:r>
          <w:rPr>
            <w:noProof/>
            <w:webHidden/>
          </w:rPr>
          <w:tab/>
        </w:r>
        <w:r>
          <w:rPr>
            <w:noProof/>
            <w:webHidden/>
          </w:rPr>
          <w:fldChar w:fldCharType="begin"/>
        </w:r>
        <w:r>
          <w:rPr>
            <w:noProof/>
            <w:webHidden/>
          </w:rPr>
          <w:instrText xml:space="preserve"> PAGEREF _Toc119652320 \h </w:instrText>
        </w:r>
        <w:r>
          <w:rPr>
            <w:noProof/>
            <w:webHidden/>
          </w:rPr>
        </w:r>
        <w:r>
          <w:rPr>
            <w:noProof/>
            <w:webHidden/>
          </w:rPr>
          <w:fldChar w:fldCharType="separate"/>
        </w:r>
        <w:r>
          <w:rPr>
            <w:noProof/>
            <w:webHidden/>
          </w:rPr>
          <w:t>14</w:t>
        </w:r>
        <w:r>
          <w:rPr>
            <w:noProof/>
            <w:webHidden/>
          </w:rPr>
          <w:fldChar w:fldCharType="end"/>
        </w:r>
      </w:hyperlink>
    </w:p>
    <w:p w14:paraId="78C7AE22" w14:textId="664CF358"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21" w:history="1">
        <w:r w:rsidRPr="00CD4E70">
          <w:rPr>
            <w:rStyle w:val="Hiperpovezava"/>
            <w:noProof/>
          </w:rPr>
          <w:t>2.2.7  Vzdrževanje cestne infrastrukture</w:t>
        </w:r>
        <w:r>
          <w:rPr>
            <w:noProof/>
            <w:webHidden/>
          </w:rPr>
          <w:tab/>
        </w:r>
        <w:r>
          <w:rPr>
            <w:noProof/>
            <w:webHidden/>
          </w:rPr>
          <w:fldChar w:fldCharType="begin"/>
        </w:r>
        <w:r>
          <w:rPr>
            <w:noProof/>
            <w:webHidden/>
          </w:rPr>
          <w:instrText xml:space="preserve"> PAGEREF _Toc119652321 \h </w:instrText>
        </w:r>
        <w:r>
          <w:rPr>
            <w:noProof/>
            <w:webHidden/>
          </w:rPr>
        </w:r>
        <w:r>
          <w:rPr>
            <w:noProof/>
            <w:webHidden/>
          </w:rPr>
          <w:fldChar w:fldCharType="separate"/>
        </w:r>
        <w:r>
          <w:rPr>
            <w:noProof/>
            <w:webHidden/>
          </w:rPr>
          <w:t>15</w:t>
        </w:r>
        <w:r>
          <w:rPr>
            <w:noProof/>
            <w:webHidden/>
          </w:rPr>
          <w:fldChar w:fldCharType="end"/>
        </w:r>
      </w:hyperlink>
    </w:p>
    <w:p w14:paraId="1F7041D2" w14:textId="6BB52BFA"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22" w:history="1">
        <w:r w:rsidRPr="00CD4E70">
          <w:rPr>
            <w:rStyle w:val="Hiperpovezava"/>
            <w:noProof/>
          </w:rPr>
          <w:t>2.3</w:t>
        </w:r>
        <w:r>
          <w:rPr>
            <w:rFonts w:eastAsiaTheme="minorEastAsia" w:cstheme="minorBidi"/>
            <w:smallCaps w:val="0"/>
            <w:noProof/>
            <w:sz w:val="22"/>
            <w:szCs w:val="22"/>
            <w:lang w:eastAsia="sl-SI"/>
          </w:rPr>
          <w:tab/>
        </w:r>
        <w:r w:rsidRPr="00CD4E70">
          <w:rPr>
            <w:rStyle w:val="Hiperpovezava"/>
            <w:noProof/>
          </w:rPr>
          <w:t>Terminali cestnega prometa</w:t>
        </w:r>
        <w:r>
          <w:rPr>
            <w:noProof/>
            <w:webHidden/>
          </w:rPr>
          <w:tab/>
        </w:r>
        <w:r>
          <w:rPr>
            <w:noProof/>
            <w:webHidden/>
          </w:rPr>
          <w:fldChar w:fldCharType="begin"/>
        </w:r>
        <w:r>
          <w:rPr>
            <w:noProof/>
            <w:webHidden/>
          </w:rPr>
          <w:instrText xml:space="preserve"> PAGEREF _Toc119652322 \h </w:instrText>
        </w:r>
        <w:r>
          <w:rPr>
            <w:noProof/>
            <w:webHidden/>
          </w:rPr>
        </w:r>
        <w:r>
          <w:rPr>
            <w:noProof/>
            <w:webHidden/>
          </w:rPr>
          <w:fldChar w:fldCharType="separate"/>
        </w:r>
        <w:r>
          <w:rPr>
            <w:noProof/>
            <w:webHidden/>
          </w:rPr>
          <w:t>16</w:t>
        </w:r>
        <w:r>
          <w:rPr>
            <w:noProof/>
            <w:webHidden/>
          </w:rPr>
          <w:fldChar w:fldCharType="end"/>
        </w:r>
      </w:hyperlink>
    </w:p>
    <w:p w14:paraId="3099C552" w14:textId="45C91FF8"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23" w:history="1">
        <w:r w:rsidRPr="00CD4E70">
          <w:rPr>
            <w:rStyle w:val="Hiperpovezava"/>
            <w:noProof/>
          </w:rPr>
          <w:t>3</w:t>
        </w:r>
        <w:r>
          <w:rPr>
            <w:rFonts w:eastAsiaTheme="minorEastAsia" w:cstheme="minorBidi"/>
            <w:b w:val="0"/>
            <w:bCs w:val="0"/>
            <w:caps w:val="0"/>
            <w:noProof/>
            <w:sz w:val="22"/>
            <w:szCs w:val="22"/>
            <w:lang w:eastAsia="sl-SI"/>
          </w:rPr>
          <w:tab/>
        </w:r>
        <w:r w:rsidRPr="00CD4E70">
          <w:rPr>
            <w:rStyle w:val="Hiperpovezava"/>
            <w:noProof/>
          </w:rPr>
          <w:t>Železniški promet</w:t>
        </w:r>
        <w:r>
          <w:rPr>
            <w:noProof/>
            <w:webHidden/>
          </w:rPr>
          <w:tab/>
        </w:r>
        <w:r>
          <w:rPr>
            <w:noProof/>
            <w:webHidden/>
          </w:rPr>
          <w:fldChar w:fldCharType="begin"/>
        </w:r>
        <w:r>
          <w:rPr>
            <w:noProof/>
            <w:webHidden/>
          </w:rPr>
          <w:instrText xml:space="preserve"> PAGEREF _Toc119652323 \h </w:instrText>
        </w:r>
        <w:r>
          <w:rPr>
            <w:noProof/>
            <w:webHidden/>
          </w:rPr>
        </w:r>
        <w:r>
          <w:rPr>
            <w:noProof/>
            <w:webHidden/>
          </w:rPr>
          <w:fldChar w:fldCharType="separate"/>
        </w:r>
        <w:r>
          <w:rPr>
            <w:noProof/>
            <w:webHidden/>
          </w:rPr>
          <w:t>18</w:t>
        </w:r>
        <w:r>
          <w:rPr>
            <w:noProof/>
            <w:webHidden/>
          </w:rPr>
          <w:fldChar w:fldCharType="end"/>
        </w:r>
      </w:hyperlink>
    </w:p>
    <w:p w14:paraId="16339ED4" w14:textId="1B92A221"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24" w:history="1">
        <w:r w:rsidRPr="00CD4E70">
          <w:rPr>
            <w:rStyle w:val="Hiperpovezava"/>
            <w:noProof/>
          </w:rPr>
          <w:t>3.1</w:t>
        </w:r>
        <w:r>
          <w:rPr>
            <w:rFonts w:eastAsiaTheme="minorEastAsia" w:cstheme="minorBidi"/>
            <w:smallCaps w:val="0"/>
            <w:noProof/>
            <w:sz w:val="22"/>
            <w:szCs w:val="22"/>
            <w:lang w:eastAsia="sl-SI"/>
          </w:rPr>
          <w:tab/>
        </w:r>
        <w:r w:rsidRPr="00CD4E70">
          <w:rPr>
            <w:rStyle w:val="Hiperpovezava"/>
            <w:noProof/>
          </w:rPr>
          <w:t>Značilnosti železniškega prometa</w:t>
        </w:r>
        <w:r>
          <w:rPr>
            <w:noProof/>
            <w:webHidden/>
          </w:rPr>
          <w:tab/>
        </w:r>
        <w:r>
          <w:rPr>
            <w:noProof/>
            <w:webHidden/>
          </w:rPr>
          <w:fldChar w:fldCharType="begin"/>
        </w:r>
        <w:r>
          <w:rPr>
            <w:noProof/>
            <w:webHidden/>
          </w:rPr>
          <w:instrText xml:space="preserve"> PAGEREF _Toc119652324 \h </w:instrText>
        </w:r>
        <w:r>
          <w:rPr>
            <w:noProof/>
            <w:webHidden/>
          </w:rPr>
        </w:r>
        <w:r>
          <w:rPr>
            <w:noProof/>
            <w:webHidden/>
          </w:rPr>
          <w:fldChar w:fldCharType="separate"/>
        </w:r>
        <w:r>
          <w:rPr>
            <w:noProof/>
            <w:webHidden/>
          </w:rPr>
          <w:t>18</w:t>
        </w:r>
        <w:r>
          <w:rPr>
            <w:noProof/>
            <w:webHidden/>
          </w:rPr>
          <w:fldChar w:fldCharType="end"/>
        </w:r>
      </w:hyperlink>
    </w:p>
    <w:p w14:paraId="5560DBCB" w14:textId="4AD8FA8E"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25" w:history="1">
        <w:r w:rsidRPr="00CD4E70">
          <w:rPr>
            <w:rStyle w:val="Hiperpovezava"/>
            <w:noProof/>
          </w:rPr>
          <w:t>3.2</w:t>
        </w:r>
        <w:r>
          <w:rPr>
            <w:rFonts w:eastAsiaTheme="minorEastAsia" w:cstheme="minorBidi"/>
            <w:smallCaps w:val="0"/>
            <w:noProof/>
            <w:sz w:val="22"/>
            <w:szCs w:val="22"/>
            <w:lang w:eastAsia="sl-SI"/>
          </w:rPr>
          <w:tab/>
        </w:r>
        <w:r w:rsidRPr="00CD4E70">
          <w:rPr>
            <w:rStyle w:val="Hiperpovezava"/>
            <w:noProof/>
          </w:rPr>
          <w:t>Infrastruktura železniškega prometa</w:t>
        </w:r>
        <w:r>
          <w:rPr>
            <w:noProof/>
            <w:webHidden/>
          </w:rPr>
          <w:tab/>
        </w:r>
        <w:r>
          <w:rPr>
            <w:noProof/>
            <w:webHidden/>
          </w:rPr>
          <w:fldChar w:fldCharType="begin"/>
        </w:r>
        <w:r>
          <w:rPr>
            <w:noProof/>
            <w:webHidden/>
          </w:rPr>
          <w:instrText xml:space="preserve"> PAGEREF _Toc119652325 \h </w:instrText>
        </w:r>
        <w:r>
          <w:rPr>
            <w:noProof/>
            <w:webHidden/>
          </w:rPr>
        </w:r>
        <w:r>
          <w:rPr>
            <w:noProof/>
            <w:webHidden/>
          </w:rPr>
          <w:fldChar w:fldCharType="separate"/>
        </w:r>
        <w:r>
          <w:rPr>
            <w:noProof/>
            <w:webHidden/>
          </w:rPr>
          <w:t>18</w:t>
        </w:r>
        <w:r>
          <w:rPr>
            <w:noProof/>
            <w:webHidden/>
          </w:rPr>
          <w:fldChar w:fldCharType="end"/>
        </w:r>
      </w:hyperlink>
    </w:p>
    <w:p w14:paraId="7FDCDE19" w14:textId="10C259CC"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26" w:history="1">
        <w:r w:rsidRPr="00CD4E70">
          <w:rPr>
            <w:rStyle w:val="Hiperpovezava"/>
            <w:noProof/>
          </w:rPr>
          <w:t>3.2.1  Železniška proga</w:t>
        </w:r>
        <w:r>
          <w:rPr>
            <w:noProof/>
            <w:webHidden/>
          </w:rPr>
          <w:tab/>
        </w:r>
        <w:r>
          <w:rPr>
            <w:noProof/>
            <w:webHidden/>
          </w:rPr>
          <w:fldChar w:fldCharType="begin"/>
        </w:r>
        <w:r>
          <w:rPr>
            <w:noProof/>
            <w:webHidden/>
          </w:rPr>
          <w:instrText xml:space="preserve"> PAGEREF _Toc119652326 \h </w:instrText>
        </w:r>
        <w:r>
          <w:rPr>
            <w:noProof/>
            <w:webHidden/>
          </w:rPr>
        </w:r>
        <w:r>
          <w:rPr>
            <w:noProof/>
            <w:webHidden/>
          </w:rPr>
          <w:fldChar w:fldCharType="separate"/>
        </w:r>
        <w:r>
          <w:rPr>
            <w:noProof/>
            <w:webHidden/>
          </w:rPr>
          <w:t>18</w:t>
        </w:r>
        <w:r>
          <w:rPr>
            <w:noProof/>
            <w:webHidden/>
          </w:rPr>
          <w:fldChar w:fldCharType="end"/>
        </w:r>
      </w:hyperlink>
    </w:p>
    <w:p w14:paraId="57415FBD" w14:textId="6D216C7C"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27" w:history="1">
        <w:r w:rsidRPr="00CD4E70">
          <w:rPr>
            <w:rStyle w:val="Hiperpovezava"/>
            <w:noProof/>
          </w:rPr>
          <w:t>3.2.2  Sestava železniške proge</w:t>
        </w:r>
        <w:r>
          <w:rPr>
            <w:noProof/>
            <w:webHidden/>
          </w:rPr>
          <w:tab/>
        </w:r>
        <w:r>
          <w:rPr>
            <w:noProof/>
            <w:webHidden/>
          </w:rPr>
          <w:fldChar w:fldCharType="begin"/>
        </w:r>
        <w:r>
          <w:rPr>
            <w:noProof/>
            <w:webHidden/>
          </w:rPr>
          <w:instrText xml:space="preserve"> PAGEREF _Toc119652327 \h </w:instrText>
        </w:r>
        <w:r>
          <w:rPr>
            <w:noProof/>
            <w:webHidden/>
          </w:rPr>
        </w:r>
        <w:r>
          <w:rPr>
            <w:noProof/>
            <w:webHidden/>
          </w:rPr>
          <w:fldChar w:fldCharType="separate"/>
        </w:r>
        <w:r>
          <w:rPr>
            <w:noProof/>
            <w:webHidden/>
          </w:rPr>
          <w:t>19</w:t>
        </w:r>
        <w:r>
          <w:rPr>
            <w:noProof/>
            <w:webHidden/>
          </w:rPr>
          <w:fldChar w:fldCharType="end"/>
        </w:r>
      </w:hyperlink>
    </w:p>
    <w:p w14:paraId="0202BCD7" w14:textId="3C81162E"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28" w:history="1">
        <w:r w:rsidRPr="00CD4E70">
          <w:rPr>
            <w:rStyle w:val="Hiperpovezava"/>
            <w:noProof/>
          </w:rPr>
          <w:t>3.2.3  Oprema železniške proge</w:t>
        </w:r>
        <w:r>
          <w:rPr>
            <w:noProof/>
            <w:webHidden/>
          </w:rPr>
          <w:tab/>
        </w:r>
        <w:r>
          <w:rPr>
            <w:noProof/>
            <w:webHidden/>
          </w:rPr>
          <w:fldChar w:fldCharType="begin"/>
        </w:r>
        <w:r>
          <w:rPr>
            <w:noProof/>
            <w:webHidden/>
          </w:rPr>
          <w:instrText xml:space="preserve"> PAGEREF _Toc119652328 \h </w:instrText>
        </w:r>
        <w:r>
          <w:rPr>
            <w:noProof/>
            <w:webHidden/>
          </w:rPr>
        </w:r>
        <w:r>
          <w:rPr>
            <w:noProof/>
            <w:webHidden/>
          </w:rPr>
          <w:fldChar w:fldCharType="separate"/>
        </w:r>
        <w:r>
          <w:rPr>
            <w:noProof/>
            <w:webHidden/>
          </w:rPr>
          <w:t>20</w:t>
        </w:r>
        <w:r>
          <w:rPr>
            <w:noProof/>
            <w:webHidden/>
          </w:rPr>
          <w:fldChar w:fldCharType="end"/>
        </w:r>
      </w:hyperlink>
    </w:p>
    <w:p w14:paraId="3E133C27" w14:textId="3066D8E6"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29" w:history="1">
        <w:r w:rsidRPr="00CD4E70">
          <w:rPr>
            <w:rStyle w:val="Hiperpovezava"/>
            <w:noProof/>
          </w:rPr>
          <w:t>3.2.4  Vzdrževanje železniške infrastrukture</w:t>
        </w:r>
        <w:r>
          <w:rPr>
            <w:noProof/>
            <w:webHidden/>
          </w:rPr>
          <w:tab/>
        </w:r>
        <w:r>
          <w:rPr>
            <w:noProof/>
            <w:webHidden/>
          </w:rPr>
          <w:fldChar w:fldCharType="begin"/>
        </w:r>
        <w:r>
          <w:rPr>
            <w:noProof/>
            <w:webHidden/>
          </w:rPr>
          <w:instrText xml:space="preserve"> PAGEREF _Toc119652329 \h </w:instrText>
        </w:r>
        <w:r>
          <w:rPr>
            <w:noProof/>
            <w:webHidden/>
          </w:rPr>
        </w:r>
        <w:r>
          <w:rPr>
            <w:noProof/>
            <w:webHidden/>
          </w:rPr>
          <w:fldChar w:fldCharType="separate"/>
        </w:r>
        <w:r>
          <w:rPr>
            <w:noProof/>
            <w:webHidden/>
          </w:rPr>
          <w:t>22</w:t>
        </w:r>
        <w:r>
          <w:rPr>
            <w:noProof/>
            <w:webHidden/>
          </w:rPr>
          <w:fldChar w:fldCharType="end"/>
        </w:r>
      </w:hyperlink>
    </w:p>
    <w:p w14:paraId="02F778EB" w14:textId="353830F0"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30" w:history="1">
        <w:r w:rsidRPr="00CD4E70">
          <w:rPr>
            <w:rStyle w:val="Hiperpovezava"/>
            <w:noProof/>
          </w:rPr>
          <w:t>3.3</w:t>
        </w:r>
        <w:r>
          <w:rPr>
            <w:rFonts w:eastAsiaTheme="minorEastAsia" w:cstheme="minorBidi"/>
            <w:smallCaps w:val="0"/>
            <w:noProof/>
            <w:sz w:val="22"/>
            <w:szCs w:val="22"/>
            <w:lang w:eastAsia="sl-SI"/>
          </w:rPr>
          <w:tab/>
        </w:r>
        <w:r w:rsidRPr="00CD4E70">
          <w:rPr>
            <w:rStyle w:val="Hiperpovezava"/>
            <w:noProof/>
          </w:rPr>
          <w:t>Terminali železniškega prometa</w:t>
        </w:r>
        <w:r>
          <w:rPr>
            <w:noProof/>
            <w:webHidden/>
          </w:rPr>
          <w:tab/>
        </w:r>
        <w:r>
          <w:rPr>
            <w:noProof/>
            <w:webHidden/>
          </w:rPr>
          <w:fldChar w:fldCharType="begin"/>
        </w:r>
        <w:r>
          <w:rPr>
            <w:noProof/>
            <w:webHidden/>
          </w:rPr>
          <w:instrText xml:space="preserve"> PAGEREF _Toc119652330 \h </w:instrText>
        </w:r>
        <w:r>
          <w:rPr>
            <w:noProof/>
            <w:webHidden/>
          </w:rPr>
        </w:r>
        <w:r>
          <w:rPr>
            <w:noProof/>
            <w:webHidden/>
          </w:rPr>
          <w:fldChar w:fldCharType="separate"/>
        </w:r>
        <w:r>
          <w:rPr>
            <w:noProof/>
            <w:webHidden/>
          </w:rPr>
          <w:t>23</w:t>
        </w:r>
        <w:r>
          <w:rPr>
            <w:noProof/>
            <w:webHidden/>
          </w:rPr>
          <w:fldChar w:fldCharType="end"/>
        </w:r>
      </w:hyperlink>
    </w:p>
    <w:p w14:paraId="6AE68431" w14:textId="63F9FCE9"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31" w:history="1">
        <w:r w:rsidRPr="00CD4E70">
          <w:rPr>
            <w:rStyle w:val="Hiperpovezava"/>
            <w:noProof/>
          </w:rPr>
          <w:t>3.3.1  Železniška postaja</w:t>
        </w:r>
        <w:r>
          <w:rPr>
            <w:noProof/>
            <w:webHidden/>
          </w:rPr>
          <w:tab/>
        </w:r>
        <w:r>
          <w:rPr>
            <w:noProof/>
            <w:webHidden/>
          </w:rPr>
          <w:fldChar w:fldCharType="begin"/>
        </w:r>
        <w:r>
          <w:rPr>
            <w:noProof/>
            <w:webHidden/>
          </w:rPr>
          <w:instrText xml:space="preserve"> PAGEREF _Toc119652331 \h </w:instrText>
        </w:r>
        <w:r>
          <w:rPr>
            <w:noProof/>
            <w:webHidden/>
          </w:rPr>
        </w:r>
        <w:r>
          <w:rPr>
            <w:noProof/>
            <w:webHidden/>
          </w:rPr>
          <w:fldChar w:fldCharType="separate"/>
        </w:r>
        <w:r>
          <w:rPr>
            <w:noProof/>
            <w:webHidden/>
          </w:rPr>
          <w:t>23</w:t>
        </w:r>
        <w:r>
          <w:rPr>
            <w:noProof/>
            <w:webHidden/>
          </w:rPr>
          <w:fldChar w:fldCharType="end"/>
        </w:r>
      </w:hyperlink>
    </w:p>
    <w:p w14:paraId="286A4E2E" w14:textId="35FF9053"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32" w:history="1">
        <w:r w:rsidRPr="00CD4E70">
          <w:rPr>
            <w:rStyle w:val="Hiperpovezava"/>
            <w:noProof/>
          </w:rPr>
          <w:t>3.3.2  Ranžirne postaje</w:t>
        </w:r>
        <w:r>
          <w:rPr>
            <w:noProof/>
            <w:webHidden/>
          </w:rPr>
          <w:tab/>
        </w:r>
        <w:r>
          <w:rPr>
            <w:noProof/>
            <w:webHidden/>
          </w:rPr>
          <w:fldChar w:fldCharType="begin"/>
        </w:r>
        <w:r>
          <w:rPr>
            <w:noProof/>
            <w:webHidden/>
          </w:rPr>
          <w:instrText xml:space="preserve"> PAGEREF _Toc119652332 \h </w:instrText>
        </w:r>
        <w:r>
          <w:rPr>
            <w:noProof/>
            <w:webHidden/>
          </w:rPr>
        </w:r>
        <w:r>
          <w:rPr>
            <w:noProof/>
            <w:webHidden/>
          </w:rPr>
          <w:fldChar w:fldCharType="separate"/>
        </w:r>
        <w:r>
          <w:rPr>
            <w:noProof/>
            <w:webHidden/>
          </w:rPr>
          <w:t>25</w:t>
        </w:r>
        <w:r>
          <w:rPr>
            <w:noProof/>
            <w:webHidden/>
          </w:rPr>
          <w:fldChar w:fldCharType="end"/>
        </w:r>
      </w:hyperlink>
    </w:p>
    <w:p w14:paraId="1146075E" w14:textId="44DBA5D5"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33" w:history="1">
        <w:r w:rsidRPr="00CD4E70">
          <w:rPr>
            <w:rStyle w:val="Hiperpovezava"/>
            <w:noProof/>
          </w:rPr>
          <w:t>4</w:t>
        </w:r>
        <w:r>
          <w:rPr>
            <w:rFonts w:eastAsiaTheme="minorEastAsia" w:cstheme="minorBidi"/>
            <w:b w:val="0"/>
            <w:bCs w:val="0"/>
            <w:caps w:val="0"/>
            <w:noProof/>
            <w:sz w:val="22"/>
            <w:szCs w:val="22"/>
            <w:lang w:eastAsia="sl-SI"/>
          </w:rPr>
          <w:tab/>
        </w:r>
        <w:r w:rsidRPr="00CD4E70">
          <w:rPr>
            <w:rStyle w:val="Hiperpovezava"/>
            <w:noProof/>
          </w:rPr>
          <w:t>Pomorski promet</w:t>
        </w:r>
        <w:r>
          <w:rPr>
            <w:noProof/>
            <w:webHidden/>
          </w:rPr>
          <w:tab/>
        </w:r>
        <w:r>
          <w:rPr>
            <w:noProof/>
            <w:webHidden/>
          </w:rPr>
          <w:fldChar w:fldCharType="begin"/>
        </w:r>
        <w:r>
          <w:rPr>
            <w:noProof/>
            <w:webHidden/>
          </w:rPr>
          <w:instrText xml:space="preserve"> PAGEREF _Toc119652333 \h </w:instrText>
        </w:r>
        <w:r>
          <w:rPr>
            <w:noProof/>
            <w:webHidden/>
          </w:rPr>
        </w:r>
        <w:r>
          <w:rPr>
            <w:noProof/>
            <w:webHidden/>
          </w:rPr>
          <w:fldChar w:fldCharType="separate"/>
        </w:r>
        <w:r>
          <w:rPr>
            <w:noProof/>
            <w:webHidden/>
          </w:rPr>
          <w:t>26</w:t>
        </w:r>
        <w:r>
          <w:rPr>
            <w:noProof/>
            <w:webHidden/>
          </w:rPr>
          <w:fldChar w:fldCharType="end"/>
        </w:r>
      </w:hyperlink>
    </w:p>
    <w:p w14:paraId="46954DA8" w14:textId="1CA12087"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34" w:history="1">
        <w:r w:rsidRPr="00CD4E70">
          <w:rPr>
            <w:rStyle w:val="Hiperpovezava"/>
            <w:noProof/>
          </w:rPr>
          <w:t>4.1</w:t>
        </w:r>
        <w:r>
          <w:rPr>
            <w:rFonts w:eastAsiaTheme="minorEastAsia" w:cstheme="minorBidi"/>
            <w:smallCaps w:val="0"/>
            <w:noProof/>
            <w:sz w:val="22"/>
            <w:szCs w:val="22"/>
            <w:lang w:eastAsia="sl-SI"/>
          </w:rPr>
          <w:tab/>
        </w:r>
        <w:r w:rsidRPr="00CD4E70">
          <w:rPr>
            <w:rStyle w:val="Hiperpovezava"/>
            <w:noProof/>
          </w:rPr>
          <w:t>Značilnosti pomorskega prometa</w:t>
        </w:r>
        <w:r>
          <w:rPr>
            <w:noProof/>
            <w:webHidden/>
          </w:rPr>
          <w:tab/>
        </w:r>
        <w:r>
          <w:rPr>
            <w:noProof/>
            <w:webHidden/>
          </w:rPr>
          <w:fldChar w:fldCharType="begin"/>
        </w:r>
        <w:r>
          <w:rPr>
            <w:noProof/>
            <w:webHidden/>
          </w:rPr>
          <w:instrText xml:space="preserve"> PAGEREF _Toc119652334 \h </w:instrText>
        </w:r>
        <w:r>
          <w:rPr>
            <w:noProof/>
            <w:webHidden/>
          </w:rPr>
        </w:r>
        <w:r>
          <w:rPr>
            <w:noProof/>
            <w:webHidden/>
          </w:rPr>
          <w:fldChar w:fldCharType="separate"/>
        </w:r>
        <w:r>
          <w:rPr>
            <w:noProof/>
            <w:webHidden/>
          </w:rPr>
          <w:t>26</w:t>
        </w:r>
        <w:r>
          <w:rPr>
            <w:noProof/>
            <w:webHidden/>
          </w:rPr>
          <w:fldChar w:fldCharType="end"/>
        </w:r>
      </w:hyperlink>
    </w:p>
    <w:p w14:paraId="68D0FBD2" w14:textId="02C4F373"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35" w:history="1">
        <w:r w:rsidRPr="00CD4E70">
          <w:rPr>
            <w:rStyle w:val="Hiperpovezava"/>
            <w:noProof/>
          </w:rPr>
          <w:t>4.2</w:t>
        </w:r>
        <w:r>
          <w:rPr>
            <w:rFonts w:eastAsiaTheme="minorEastAsia" w:cstheme="minorBidi"/>
            <w:smallCaps w:val="0"/>
            <w:noProof/>
            <w:sz w:val="22"/>
            <w:szCs w:val="22"/>
            <w:lang w:eastAsia="sl-SI"/>
          </w:rPr>
          <w:tab/>
        </w:r>
        <w:r w:rsidRPr="00CD4E70">
          <w:rPr>
            <w:rStyle w:val="Hiperpovezava"/>
            <w:noProof/>
          </w:rPr>
          <w:t>Infrastruktura pomorskega prometa</w:t>
        </w:r>
        <w:r>
          <w:rPr>
            <w:noProof/>
            <w:webHidden/>
          </w:rPr>
          <w:tab/>
        </w:r>
        <w:r>
          <w:rPr>
            <w:noProof/>
            <w:webHidden/>
          </w:rPr>
          <w:fldChar w:fldCharType="begin"/>
        </w:r>
        <w:r>
          <w:rPr>
            <w:noProof/>
            <w:webHidden/>
          </w:rPr>
          <w:instrText xml:space="preserve"> PAGEREF _Toc119652335 \h </w:instrText>
        </w:r>
        <w:r>
          <w:rPr>
            <w:noProof/>
            <w:webHidden/>
          </w:rPr>
        </w:r>
        <w:r>
          <w:rPr>
            <w:noProof/>
            <w:webHidden/>
          </w:rPr>
          <w:fldChar w:fldCharType="separate"/>
        </w:r>
        <w:r>
          <w:rPr>
            <w:noProof/>
            <w:webHidden/>
          </w:rPr>
          <w:t>27</w:t>
        </w:r>
        <w:r>
          <w:rPr>
            <w:noProof/>
            <w:webHidden/>
          </w:rPr>
          <w:fldChar w:fldCharType="end"/>
        </w:r>
      </w:hyperlink>
    </w:p>
    <w:p w14:paraId="3459A6AB" w14:textId="1F350EB5"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36" w:history="1">
        <w:r w:rsidRPr="00CD4E70">
          <w:rPr>
            <w:rStyle w:val="Hiperpovezava"/>
            <w:noProof/>
          </w:rPr>
          <w:t>4.2.1 Plovne poti</w:t>
        </w:r>
        <w:r>
          <w:rPr>
            <w:noProof/>
            <w:webHidden/>
          </w:rPr>
          <w:tab/>
        </w:r>
        <w:r>
          <w:rPr>
            <w:noProof/>
            <w:webHidden/>
          </w:rPr>
          <w:fldChar w:fldCharType="begin"/>
        </w:r>
        <w:r>
          <w:rPr>
            <w:noProof/>
            <w:webHidden/>
          </w:rPr>
          <w:instrText xml:space="preserve"> PAGEREF _Toc119652336 \h </w:instrText>
        </w:r>
        <w:r>
          <w:rPr>
            <w:noProof/>
            <w:webHidden/>
          </w:rPr>
        </w:r>
        <w:r>
          <w:rPr>
            <w:noProof/>
            <w:webHidden/>
          </w:rPr>
          <w:fldChar w:fldCharType="separate"/>
        </w:r>
        <w:r>
          <w:rPr>
            <w:noProof/>
            <w:webHidden/>
          </w:rPr>
          <w:t>28</w:t>
        </w:r>
        <w:r>
          <w:rPr>
            <w:noProof/>
            <w:webHidden/>
          </w:rPr>
          <w:fldChar w:fldCharType="end"/>
        </w:r>
      </w:hyperlink>
    </w:p>
    <w:p w14:paraId="6E5BBFDE" w14:textId="4FF282E2"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37" w:history="1">
        <w:r w:rsidRPr="00CD4E70">
          <w:rPr>
            <w:rStyle w:val="Hiperpovezava"/>
            <w:noProof/>
          </w:rPr>
          <w:t>4.2.2  Označevanje poti</w:t>
        </w:r>
        <w:r>
          <w:rPr>
            <w:noProof/>
            <w:webHidden/>
          </w:rPr>
          <w:tab/>
        </w:r>
        <w:r>
          <w:rPr>
            <w:noProof/>
            <w:webHidden/>
          </w:rPr>
          <w:fldChar w:fldCharType="begin"/>
        </w:r>
        <w:r>
          <w:rPr>
            <w:noProof/>
            <w:webHidden/>
          </w:rPr>
          <w:instrText xml:space="preserve"> PAGEREF _Toc119652337 \h </w:instrText>
        </w:r>
        <w:r>
          <w:rPr>
            <w:noProof/>
            <w:webHidden/>
          </w:rPr>
        </w:r>
        <w:r>
          <w:rPr>
            <w:noProof/>
            <w:webHidden/>
          </w:rPr>
          <w:fldChar w:fldCharType="separate"/>
        </w:r>
        <w:r>
          <w:rPr>
            <w:noProof/>
            <w:webHidden/>
          </w:rPr>
          <w:t>28</w:t>
        </w:r>
        <w:r>
          <w:rPr>
            <w:noProof/>
            <w:webHidden/>
          </w:rPr>
          <w:fldChar w:fldCharType="end"/>
        </w:r>
      </w:hyperlink>
    </w:p>
    <w:p w14:paraId="50DC8801" w14:textId="170189E7"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38" w:history="1">
        <w:r w:rsidRPr="00CD4E70">
          <w:rPr>
            <w:rStyle w:val="Hiperpovezava"/>
            <w:noProof/>
          </w:rPr>
          <w:t>4.2.3  Delitev morja</w:t>
        </w:r>
        <w:r>
          <w:rPr>
            <w:noProof/>
            <w:webHidden/>
          </w:rPr>
          <w:tab/>
        </w:r>
        <w:r>
          <w:rPr>
            <w:noProof/>
            <w:webHidden/>
          </w:rPr>
          <w:fldChar w:fldCharType="begin"/>
        </w:r>
        <w:r>
          <w:rPr>
            <w:noProof/>
            <w:webHidden/>
          </w:rPr>
          <w:instrText xml:space="preserve"> PAGEREF _Toc119652338 \h </w:instrText>
        </w:r>
        <w:r>
          <w:rPr>
            <w:noProof/>
            <w:webHidden/>
          </w:rPr>
        </w:r>
        <w:r>
          <w:rPr>
            <w:noProof/>
            <w:webHidden/>
          </w:rPr>
          <w:fldChar w:fldCharType="separate"/>
        </w:r>
        <w:r>
          <w:rPr>
            <w:noProof/>
            <w:webHidden/>
          </w:rPr>
          <w:t>29</w:t>
        </w:r>
        <w:r>
          <w:rPr>
            <w:noProof/>
            <w:webHidden/>
          </w:rPr>
          <w:fldChar w:fldCharType="end"/>
        </w:r>
      </w:hyperlink>
    </w:p>
    <w:p w14:paraId="375A7EFB" w14:textId="3180022B"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39" w:history="1">
        <w:r w:rsidRPr="00CD4E70">
          <w:rPr>
            <w:rStyle w:val="Hiperpovezava"/>
            <w:noProof/>
          </w:rPr>
          <w:t>4.2.4  Omejitev plovbe po morju</w:t>
        </w:r>
        <w:r>
          <w:rPr>
            <w:noProof/>
            <w:webHidden/>
          </w:rPr>
          <w:tab/>
        </w:r>
        <w:r>
          <w:rPr>
            <w:noProof/>
            <w:webHidden/>
          </w:rPr>
          <w:fldChar w:fldCharType="begin"/>
        </w:r>
        <w:r>
          <w:rPr>
            <w:noProof/>
            <w:webHidden/>
          </w:rPr>
          <w:instrText xml:space="preserve"> PAGEREF _Toc119652339 \h </w:instrText>
        </w:r>
        <w:r>
          <w:rPr>
            <w:noProof/>
            <w:webHidden/>
          </w:rPr>
        </w:r>
        <w:r>
          <w:rPr>
            <w:noProof/>
            <w:webHidden/>
          </w:rPr>
          <w:fldChar w:fldCharType="separate"/>
        </w:r>
        <w:r>
          <w:rPr>
            <w:noProof/>
            <w:webHidden/>
          </w:rPr>
          <w:t>29</w:t>
        </w:r>
        <w:r>
          <w:rPr>
            <w:noProof/>
            <w:webHidden/>
          </w:rPr>
          <w:fldChar w:fldCharType="end"/>
        </w:r>
      </w:hyperlink>
    </w:p>
    <w:p w14:paraId="25C63D40" w14:textId="0CAC4D41"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40" w:history="1">
        <w:r w:rsidRPr="00CD4E70">
          <w:rPr>
            <w:rStyle w:val="Hiperpovezava"/>
            <w:noProof/>
          </w:rPr>
          <w:t>4.2.5  Vzdrževanje pomorske infrastrukture</w:t>
        </w:r>
        <w:r>
          <w:rPr>
            <w:noProof/>
            <w:webHidden/>
          </w:rPr>
          <w:tab/>
        </w:r>
        <w:r>
          <w:rPr>
            <w:noProof/>
            <w:webHidden/>
          </w:rPr>
          <w:fldChar w:fldCharType="begin"/>
        </w:r>
        <w:r>
          <w:rPr>
            <w:noProof/>
            <w:webHidden/>
          </w:rPr>
          <w:instrText xml:space="preserve"> PAGEREF _Toc119652340 \h </w:instrText>
        </w:r>
        <w:r>
          <w:rPr>
            <w:noProof/>
            <w:webHidden/>
          </w:rPr>
        </w:r>
        <w:r>
          <w:rPr>
            <w:noProof/>
            <w:webHidden/>
          </w:rPr>
          <w:fldChar w:fldCharType="separate"/>
        </w:r>
        <w:r>
          <w:rPr>
            <w:noProof/>
            <w:webHidden/>
          </w:rPr>
          <w:t>29</w:t>
        </w:r>
        <w:r>
          <w:rPr>
            <w:noProof/>
            <w:webHidden/>
          </w:rPr>
          <w:fldChar w:fldCharType="end"/>
        </w:r>
      </w:hyperlink>
    </w:p>
    <w:p w14:paraId="41288077" w14:textId="660C140C"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41" w:history="1">
        <w:r w:rsidRPr="00CD4E70">
          <w:rPr>
            <w:rStyle w:val="Hiperpovezava"/>
            <w:noProof/>
          </w:rPr>
          <w:t>4.3</w:t>
        </w:r>
        <w:r>
          <w:rPr>
            <w:rFonts w:eastAsiaTheme="minorEastAsia" w:cstheme="minorBidi"/>
            <w:smallCaps w:val="0"/>
            <w:noProof/>
            <w:sz w:val="22"/>
            <w:szCs w:val="22"/>
            <w:lang w:eastAsia="sl-SI"/>
          </w:rPr>
          <w:tab/>
        </w:r>
        <w:r w:rsidRPr="00CD4E70">
          <w:rPr>
            <w:rStyle w:val="Hiperpovezava"/>
            <w:noProof/>
          </w:rPr>
          <w:t>Terminali pomorskega prometa</w:t>
        </w:r>
        <w:r>
          <w:rPr>
            <w:noProof/>
            <w:webHidden/>
          </w:rPr>
          <w:tab/>
        </w:r>
        <w:r>
          <w:rPr>
            <w:noProof/>
            <w:webHidden/>
          </w:rPr>
          <w:fldChar w:fldCharType="begin"/>
        </w:r>
        <w:r>
          <w:rPr>
            <w:noProof/>
            <w:webHidden/>
          </w:rPr>
          <w:instrText xml:space="preserve"> PAGEREF _Toc119652341 \h </w:instrText>
        </w:r>
        <w:r>
          <w:rPr>
            <w:noProof/>
            <w:webHidden/>
          </w:rPr>
        </w:r>
        <w:r>
          <w:rPr>
            <w:noProof/>
            <w:webHidden/>
          </w:rPr>
          <w:fldChar w:fldCharType="separate"/>
        </w:r>
        <w:r>
          <w:rPr>
            <w:noProof/>
            <w:webHidden/>
          </w:rPr>
          <w:t>30</w:t>
        </w:r>
        <w:r>
          <w:rPr>
            <w:noProof/>
            <w:webHidden/>
          </w:rPr>
          <w:fldChar w:fldCharType="end"/>
        </w:r>
      </w:hyperlink>
    </w:p>
    <w:p w14:paraId="49D52242" w14:textId="3F319E18"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42" w:history="1">
        <w:r w:rsidRPr="00CD4E70">
          <w:rPr>
            <w:rStyle w:val="Hiperpovezava"/>
            <w:noProof/>
          </w:rPr>
          <w:t>4.3.1  Pristanišče</w:t>
        </w:r>
        <w:r>
          <w:rPr>
            <w:noProof/>
            <w:webHidden/>
          </w:rPr>
          <w:tab/>
        </w:r>
        <w:r>
          <w:rPr>
            <w:noProof/>
            <w:webHidden/>
          </w:rPr>
          <w:fldChar w:fldCharType="begin"/>
        </w:r>
        <w:r>
          <w:rPr>
            <w:noProof/>
            <w:webHidden/>
          </w:rPr>
          <w:instrText xml:space="preserve"> PAGEREF _Toc119652342 \h </w:instrText>
        </w:r>
        <w:r>
          <w:rPr>
            <w:noProof/>
            <w:webHidden/>
          </w:rPr>
        </w:r>
        <w:r>
          <w:rPr>
            <w:noProof/>
            <w:webHidden/>
          </w:rPr>
          <w:fldChar w:fldCharType="separate"/>
        </w:r>
        <w:r>
          <w:rPr>
            <w:noProof/>
            <w:webHidden/>
          </w:rPr>
          <w:t>30</w:t>
        </w:r>
        <w:r>
          <w:rPr>
            <w:noProof/>
            <w:webHidden/>
          </w:rPr>
          <w:fldChar w:fldCharType="end"/>
        </w:r>
      </w:hyperlink>
    </w:p>
    <w:p w14:paraId="10900D54" w14:textId="2D96747E"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43" w:history="1">
        <w:r w:rsidRPr="00CD4E70">
          <w:rPr>
            <w:rStyle w:val="Hiperpovezava"/>
            <w:noProof/>
          </w:rPr>
          <w:t>4.3.2  Akvatorij pristanišča</w:t>
        </w:r>
        <w:r>
          <w:rPr>
            <w:noProof/>
            <w:webHidden/>
          </w:rPr>
          <w:tab/>
        </w:r>
        <w:r>
          <w:rPr>
            <w:noProof/>
            <w:webHidden/>
          </w:rPr>
          <w:fldChar w:fldCharType="begin"/>
        </w:r>
        <w:r>
          <w:rPr>
            <w:noProof/>
            <w:webHidden/>
          </w:rPr>
          <w:instrText xml:space="preserve"> PAGEREF _Toc119652343 \h </w:instrText>
        </w:r>
        <w:r>
          <w:rPr>
            <w:noProof/>
            <w:webHidden/>
          </w:rPr>
        </w:r>
        <w:r>
          <w:rPr>
            <w:noProof/>
            <w:webHidden/>
          </w:rPr>
          <w:fldChar w:fldCharType="separate"/>
        </w:r>
        <w:r>
          <w:rPr>
            <w:noProof/>
            <w:webHidden/>
          </w:rPr>
          <w:t>32</w:t>
        </w:r>
        <w:r>
          <w:rPr>
            <w:noProof/>
            <w:webHidden/>
          </w:rPr>
          <w:fldChar w:fldCharType="end"/>
        </w:r>
      </w:hyperlink>
    </w:p>
    <w:p w14:paraId="015C10B5" w14:textId="49077E31"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44" w:history="1">
        <w:r w:rsidRPr="00CD4E70">
          <w:rPr>
            <w:rStyle w:val="Hiperpovezava"/>
            <w:noProof/>
          </w:rPr>
          <w:t>4.3.3  Teritorij pristanišča</w:t>
        </w:r>
        <w:r>
          <w:rPr>
            <w:noProof/>
            <w:webHidden/>
          </w:rPr>
          <w:tab/>
        </w:r>
        <w:r>
          <w:rPr>
            <w:noProof/>
            <w:webHidden/>
          </w:rPr>
          <w:fldChar w:fldCharType="begin"/>
        </w:r>
        <w:r>
          <w:rPr>
            <w:noProof/>
            <w:webHidden/>
          </w:rPr>
          <w:instrText xml:space="preserve"> PAGEREF _Toc119652344 \h </w:instrText>
        </w:r>
        <w:r>
          <w:rPr>
            <w:noProof/>
            <w:webHidden/>
          </w:rPr>
        </w:r>
        <w:r>
          <w:rPr>
            <w:noProof/>
            <w:webHidden/>
          </w:rPr>
          <w:fldChar w:fldCharType="separate"/>
        </w:r>
        <w:r>
          <w:rPr>
            <w:noProof/>
            <w:webHidden/>
          </w:rPr>
          <w:t>33</w:t>
        </w:r>
        <w:r>
          <w:rPr>
            <w:noProof/>
            <w:webHidden/>
          </w:rPr>
          <w:fldChar w:fldCharType="end"/>
        </w:r>
      </w:hyperlink>
    </w:p>
    <w:p w14:paraId="43F9A447" w14:textId="1BA59C7B" w:rsidR="00147747" w:rsidRDefault="00147747">
      <w:pPr>
        <w:pStyle w:val="Kazalovsebine4"/>
        <w:tabs>
          <w:tab w:val="right" w:leader="dot" w:pos="8493"/>
        </w:tabs>
        <w:rPr>
          <w:rFonts w:eastAsiaTheme="minorEastAsia" w:cstheme="minorBidi"/>
          <w:noProof/>
          <w:sz w:val="22"/>
          <w:szCs w:val="22"/>
          <w:lang w:eastAsia="sl-SI"/>
        </w:rPr>
      </w:pPr>
      <w:hyperlink w:anchor="_Toc119652345" w:history="1">
        <w:r w:rsidRPr="00CD4E70">
          <w:rPr>
            <w:rStyle w:val="Hiperpovezava"/>
            <w:noProof/>
          </w:rPr>
          <w:t>4.3.3.1  Terminal za generalni tovor</w:t>
        </w:r>
        <w:r>
          <w:rPr>
            <w:noProof/>
            <w:webHidden/>
          </w:rPr>
          <w:tab/>
        </w:r>
        <w:r>
          <w:rPr>
            <w:noProof/>
            <w:webHidden/>
          </w:rPr>
          <w:fldChar w:fldCharType="begin"/>
        </w:r>
        <w:r>
          <w:rPr>
            <w:noProof/>
            <w:webHidden/>
          </w:rPr>
          <w:instrText xml:space="preserve"> PAGEREF _Toc119652345 \h </w:instrText>
        </w:r>
        <w:r>
          <w:rPr>
            <w:noProof/>
            <w:webHidden/>
          </w:rPr>
        </w:r>
        <w:r>
          <w:rPr>
            <w:noProof/>
            <w:webHidden/>
          </w:rPr>
          <w:fldChar w:fldCharType="separate"/>
        </w:r>
        <w:r>
          <w:rPr>
            <w:noProof/>
            <w:webHidden/>
          </w:rPr>
          <w:t>35</w:t>
        </w:r>
        <w:r>
          <w:rPr>
            <w:noProof/>
            <w:webHidden/>
          </w:rPr>
          <w:fldChar w:fldCharType="end"/>
        </w:r>
      </w:hyperlink>
    </w:p>
    <w:p w14:paraId="5B201E4B" w14:textId="7EBB3221" w:rsidR="00147747" w:rsidRDefault="00147747">
      <w:pPr>
        <w:pStyle w:val="Kazalovsebine4"/>
        <w:tabs>
          <w:tab w:val="right" w:leader="dot" w:pos="8493"/>
        </w:tabs>
        <w:rPr>
          <w:rFonts w:eastAsiaTheme="minorEastAsia" w:cstheme="minorBidi"/>
          <w:noProof/>
          <w:sz w:val="22"/>
          <w:szCs w:val="22"/>
          <w:lang w:eastAsia="sl-SI"/>
        </w:rPr>
      </w:pPr>
      <w:hyperlink w:anchor="_Toc119652346" w:history="1">
        <w:r w:rsidRPr="00CD4E70">
          <w:rPr>
            <w:rStyle w:val="Hiperpovezava"/>
            <w:noProof/>
          </w:rPr>
          <w:t>4.3.3.2  Kontejnerski terminali</w:t>
        </w:r>
        <w:r>
          <w:rPr>
            <w:noProof/>
            <w:webHidden/>
          </w:rPr>
          <w:tab/>
        </w:r>
        <w:r>
          <w:rPr>
            <w:noProof/>
            <w:webHidden/>
          </w:rPr>
          <w:fldChar w:fldCharType="begin"/>
        </w:r>
        <w:r>
          <w:rPr>
            <w:noProof/>
            <w:webHidden/>
          </w:rPr>
          <w:instrText xml:space="preserve"> PAGEREF _Toc119652346 \h </w:instrText>
        </w:r>
        <w:r>
          <w:rPr>
            <w:noProof/>
            <w:webHidden/>
          </w:rPr>
        </w:r>
        <w:r>
          <w:rPr>
            <w:noProof/>
            <w:webHidden/>
          </w:rPr>
          <w:fldChar w:fldCharType="separate"/>
        </w:r>
        <w:r>
          <w:rPr>
            <w:noProof/>
            <w:webHidden/>
          </w:rPr>
          <w:t>35</w:t>
        </w:r>
        <w:r>
          <w:rPr>
            <w:noProof/>
            <w:webHidden/>
          </w:rPr>
          <w:fldChar w:fldCharType="end"/>
        </w:r>
      </w:hyperlink>
    </w:p>
    <w:p w14:paraId="7A371B21" w14:textId="3D282146" w:rsidR="00147747" w:rsidRDefault="00147747">
      <w:pPr>
        <w:pStyle w:val="Kazalovsebine4"/>
        <w:tabs>
          <w:tab w:val="right" w:leader="dot" w:pos="8493"/>
        </w:tabs>
        <w:rPr>
          <w:rFonts w:eastAsiaTheme="minorEastAsia" w:cstheme="minorBidi"/>
          <w:noProof/>
          <w:sz w:val="22"/>
          <w:szCs w:val="22"/>
          <w:lang w:eastAsia="sl-SI"/>
        </w:rPr>
      </w:pPr>
      <w:hyperlink w:anchor="_Toc119652347" w:history="1">
        <w:r w:rsidRPr="00CD4E70">
          <w:rPr>
            <w:rStyle w:val="Hiperpovezava"/>
            <w:noProof/>
          </w:rPr>
          <w:t>4.3.3.3  RO-RO terminali</w:t>
        </w:r>
        <w:r>
          <w:rPr>
            <w:noProof/>
            <w:webHidden/>
          </w:rPr>
          <w:tab/>
        </w:r>
        <w:r>
          <w:rPr>
            <w:noProof/>
            <w:webHidden/>
          </w:rPr>
          <w:fldChar w:fldCharType="begin"/>
        </w:r>
        <w:r>
          <w:rPr>
            <w:noProof/>
            <w:webHidden/>
          </w:rPr>
          <w:instrText xml:space="preserve"> PAGEREF _Toc119652347 \h </w:instrText>
        </w:r>
        <w:r>
          <w:rPr>
            <w:noProof/>
            <w:webHidden/>
          </w:rPr>
        </w:r>
        <w:r>
          <w:rPr>
            <w:noProof/>
            <w:webHidden/>
          </w:rPr>
          <w:fldChar w:fldCharType="separate"/>
        </w:r>
        <w:r>
          <w:rPr>
            <w:noProof/>
            <w:webHidden/>
          </w:rPr>
          <w:t>36</w:t>
        </w:r>
        <w:r>
          <w:rPr>
            <w:noProof/>
            <w:webHidden/>
          </w:rPr>
          <w:fldChar w:fldCharType="end"/>
        </w:r>
      </w:hyperlink>
    </w:p>
    <w:p w14:paraId="2F18B2CE" w14:textId="51A2F539" w:rsidR="00147747" w:rsidRDefault="00147747">
      <w:pPr>
        <w:pStyle w:val="Kazalovsebine4"/>
        <w:tabs>
          <w:tab w:val="right" w:leader="dot" w:pos="8493"/>
        </w:tabs>
        <w:rPr>
          <w:rFonts w:eastAsiaTheme="minorEastAsia" w:cstheme="minorBidi"/>
          <w:noProof/>
          <w:sz w:val="22"/>
          <w:szCs w:val="22"/>
          <w:lang w:eastAsia="sl-SI"/>
        </w:rPr>
      </w:pPr>
      <w:hyperlink w:anchor="_Toc119652348" w:history="1">
        <w:r w:rsidRPr="00CD4E70">
          <w:rPr>
            <w:rStyle w:val="Hiperpovezava"/>
            <w:noProof/>
          </w:rPr>
          <w:t>4.3.3.4  Terminali za razsute tovore</w:t>
        </w:r>
        <w:r>
          <w:rPr>
            <w:noProof/>
            <w:webHidden/>
          </w:rPr>
          <w:tab/>
        </w:r>
        <w:r>
          <w:rPr>
            <w:noProof/>
            <w:webHidden/>
          </w:rPr>
          <w:fldChar w:fldCharType="begin"/>
        </w:r>
        <w:r>
          <w:rPr>
            <w:noProof/>
            <w:webHidden/>
          </w:rPr>
          <w:instrText xml:space="preserve"> PAGEREF _Toc119652348 \h </w:instrText>
        </w:r>
        <w:r>
          <w:rPr>
            <w:noProof/>
            <w:webHidden/>
          </w:rPr>
        </w:r>
        <w:r>
          <w:rPr>
            <w:noProof/>
            <w:webHidden/>
          </w:rPr>
          <w:fldChar w:fldCharType="separate"/>
        </w:r>
        <w:r>
          <w:rPr>
            <w:noProof/>
            <w:webHidden/>
          </w:rPr>
          <w:t>36</w:t>
        </w:r>
        <w:r>
          <w:rPr>
            <w:noProof/>
            <w:webHidden/>
          </w:rPr>
          <w:fldChar w:fldCharType="end"/>
        </w:r>
      </w:hyperlink>
    </w:p>
    <w:p w14:paraId="61905F60" w14:textId="053A421A" w:rsidR="00147747" w:rsidRDefault="00147747">
      <w:pPr>
        <w:pStyle w:val="Kazalovsebine4"/>
        <w:tabs>
          <w:tab w:val="right" w:leader="dot" w:pos="8493"/>
        </w:tabs>
        <w:rPr>
          <w:rFonts w:eastAsiaTheme="minorEastAsia" w:cstheme="minorBidi"/>
          <w:noProof/>
          <w:sz w:val="22"/>
          <w:szCs w:val="22"/>
          <w:lang w:eastAsia="sl-SI"/>
        </w:rPr>
      </w:pPr>
      <w:hyperlink w:anchor="_Toc119652349" w:history="1">
        <w:r w:rsidRPr="00CD4E70">
          <w:rPr>
            <w:rStyle w:val="Hiperpovezava"/>
            <w:noProof/>
          </w:rPr>
          <w:t>4.3.3.5  Terminali za nafto in naftne derivate</w:t>
        </w:r>
        <w:r>
          <w:rPr>
            <w:noProof/>
            <w:webHidden/>
          </w:rPr>
          <w:tab/>
        </w:r>
        <w:r>
          <w:rPr>
            <w:noProof/>
            <w:webHidden/>
          </w:rPr>
          <w:fldChar w:fldCharType="begin"/>
        </w:r>
        <w:r>
          <w:rPr>
            <w:noProof/>
            <w:webHidden/>
          </w:rPr>
          <w:instrText xml:space="preserve"> PAGEREF _Toc119652349 \h </w:instrText>
        </w:r>
        <w:r>
          <w:rPr>
            <w:noProof/>
            <w:webHidden/>
          </w:rPr>
        </w:r>
        <w:r>
          <w:rPr>
            <w:noProof/>
            <w:webHidden/>
          </w:rPr>
          <w:fldChar w:fldCharType="separate"/>
        </w:r>
        <w:r>
          <w:rPr>
            <w:noProof/>
            <w:webHidden/>
          </w:rPr>
          <w:t>37</w:t>
        </w:r>
        <w:r>
          <w:rPr>
            <w:noProof/>
            <w:webHidden/>
          </w:rPr>
          <w:fldChar w:fldCharType="end"/>
        </w:r>
      </w:hyperlink>
    </w:p>
    <w:p w14:paraId="7AA7DE35" w14:textId="2F14F110"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50" w:history="1">
        <w:r w:rsidRPr="00CD4E70">
          <w:rPr>
            <w:rStyle w:val="Hiperpovezava"/>
            <w:noProof/>
          </w:rPr>
          <w:t>5</w:t>
        </w:r>
        <w:r>
          <w:rPr>
            <w:rFonts w:eastAsiaTheme="minorEastAsia" w:cstheme="minorBidi"/>
            <w:b w:val="0"/>
            <w:bCs w:val="0"/>
            <w:caps w:val="0"/>
            <w:noProof/>
            <w:sz w:val="22"/>
            <w:szCs w:val="22"/>
            <w:lang w:eastAsia="sl-SI"/>
          </w:rPr>
          <w:tab/>
        </w:r>
        <w:r w:rsidRPr="00CD4E70">
          <w:rPr>
            <w:rStyle w:val="Hiperpovezava"/>
            <w:noProof/>
          </w:rPr>
          <w:t>Promet po notranjih voda</w:t>
        </w:r>
        <w:r>
          <w:rPr>
            <w:noProof/>
            <w:webHidden/>
          </w:rPr>
          <w:tab/>
        </w:r>
        <w:r>
          <w:rPr>
            <w:noProof/>
            <w:webHidden/>
          </w:rPr>
          <w:fldChar w:fldCharType="begin"/>
        </w:r>
        <w:r>
          <w:rPr>
            <w:noProof/>
            <w:webHidden/>
          </w:rPr>
          <w:instrText xml:space="preserve"> PAGEREF _Toc119652350 \h </w:instrText>
        </w:r>
        <w:r>
          <w:rPr>
            <w:noProof/>
            <w:webHidden/>
          </w:rPr>
        </w:r>
        <w:r>
          <w:rPr>
            <w:noProof/>
            <w:webHidden/>
          </w:rPr>
          <w:fldChar w:fldCharType="separate"/>
        </w:r>
        <w:r>
          <w:rPr>
            <w:noProof/>
            <w:webHidden/>
          </w:rPr>
          <w:t>37</w:t>
        </w:r>
        <w:r>
          <w:rPr>
            <w:noProof/>
            <w:webHidden/>
          </w:rPr>
          <w:fldChar w:fldCharType="end"/>
        </w:r>
      </w:hyperlink>
    </w:p>
    <w:p w14:paraId="15048C85" w14:textId="48DB6B70"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51" w:history="1">
        <w:r w:rsidRPr="00CD4E70">
          <w:rPr>
            <w:rStyle w:val="Hiperpovezava"/>
            <w:noProof/>
          </w:rPr>
          <w:t>5.1</w:t>
        </w:r>
        <w:r>
          <w:rPr>
            <w:rFonts w:eastAsiaTheme="minorEastAsia" w:cstheme="minorBidi"/>
            <w:smallCaps w:val="0"/>
            <w:noProof/>
            <w:sz w:val="22"/>
            <w:szCs w:val="22"/>
            <w:lang w:eastAsia="sl-SI"/>
          </w:rPr>
          <w:tab/>
        </w:r>
        <w:r w:rsidRPr="00CD4E70">
          <w:rPr>
            <w:rStyle w:val="Hiperpovezava"/>
            <w:noProof/>
          </w:rPr>
          <w:t>Značilnosti rečnega prometa</w:t>
        </w:r>
        <w:r>
          <w:rPr>
            <w:noProof/>
            <w:webHidden/>
          </w:rPr>
          <w:tab/>
        </w:r>
        <w:r>
          <w:rPr>
            <w:noProof/>
            <w:webHidden/>
          </w:rPr>
          <w:fldChar w:fldCharType="begin"/>
        </w:r>
        <w:r>
          <w:rPr>
            <w:noProof/>
            <w:webHidden/>
          </w:rPr>
          <w:instrText xml:space="preserve"> PAGEREF _Toc119652351 \h </w:instrText>
        </w:r>
        <w:r>
          <w:rPr>
            <w:noProof/>
            <w:webHidden/>
          </w:rPr>
        </w:r>
        <w:r>
          <w:rPr>
            <w:noProof/>
            <w:webHidden/>
          </w:rPr>
          <w:fldChar w:fldCharType="separate"/>
        </w:r>
        <w:r>
          <w:rPr>
            <w:noProof/>
            <w:webHidden/>
          </w:rPr>
          <w:t>37</w:t>
        </w:r>
        <w:r>
          <w:rPr>
            <w:noProof/>
            <w:webHidden/>
          </w:rPr>
          <w:fldChar w:fldCharType="end"/>
        </w:r>
      </w:hyperlink>
    </w:p>
    <w:p w14:paraId="6A8F8821" w14:textId="0AA8E08A"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52" w:history="1">
        <w:r w:rsidRPr="00CD4E70">
          <w:rPr>
            <w:rStyle w:val="Hiperpovezava"/>
            <w:noProof/>
          </w:rPr>
          <w:t>5.2</w:t>
        </w:r>
        <w:r>
          <w:rPr>
            <w:rFonts w:eastAsiaTheme="minorEastAsia" w:cstheme="minorBidi"/>
            <w:smallCaps w:val="0"/>
            <w:noProof/>
            <w:sz w:val="22"/>
            <w:szCs w:val="22"/>
            <w:lang w:eastAsia="sl-SI"/>
          </w:rPr>
          <w:tab/>
        </w:r>
        <w:r w:rsidRPr="00CD4E70">
          <w:rPr>
            <w:rStyle w:val="Hiperpovezava"/>
            <w:noProof/>
          </w:rPr>
          <w:t>Infrastruktura rečnega prometa</w:t>
        </w:r>
        <w:r>
          <w:rPr>
            <w:noProof/>
            <w:webHidden/>
          </w:rPr>
          <w:tab/>
        </w:r>
        <w:r>
          <w:rPr>
            <w:noProof/>
            <w:webHidden/>
          </w:rPr>
          <w:fldChar w:fldCharType="begin"/>
        </w:r>
        <w:r>
          <w:rPr>
            <w:noProof/>
            <w:webHidden/>
          </w:rPr>
          <w:instrText xml:space="preserve"> PAGEREF _Toc119652352 \h </w:instrText>
        </w:r>
        <w:r>
          <w:rPr>
            <w:noProof/>
            <w:webHidden/>
          </w:rPr>
        </w:r>
        <w:r>
          <w:rPr>
            <w:noProof/>
            <w:webHidden/>
          </w:rPr>
          <w:fldChar w:fldCharType="separate"/>
        </w:r>
        <w:r>
          <w:rPr>
            <w:noProof/>
            <w:webHidden/>
          </w:rPr>
          <w:t>38</w:t>
        </w:r>
        <w:r>
          <w:rPr>
            <w:noProof/>
            <w:webHidden/>
          </w:rPr>
          <w:fldChar w:fldCharType="end"/>
        </w:r>
      </w:hyperlink>
    </w:p>
    <w:p w14:paraId="1F665493" w14:textId="1368AA27"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53" w:history="1">
        <w:r w:rsidRPr="00CD4E70">
          <w:rPr>
            <w:rStyle w:val="Hiperpovezava"/>
            <w:noProof/>
          </w:rPr>
          <w:t>5.2.1  Označevanje plovnih poti</w:t>
        </w:r>
        <w:r>
          <w:rPr>
            <w:noProof/>
            <w:webHidden/>
          </w:rPr>
          <w:tab/>
        </w:r>
        <w:r>
          <w:rPr>
            <w:noProof/>
            <w:webHidden/>
          </w:rPr>
          <w:fldChar w:fldCharType="begin"/>
        </w:r>
        <w:r>
          <w:rPr>
            <w:noProof/>
            <w:webHidden/>
          </w:rPr>
          <w:instrText xml:space="preserve"> PAGEREF _Toc119652353 \h </w:instrText>
        </w:r>
        <w:r>
          <w:rPr>
            <w:noProof/>
            <w:webHidden/>
          </w:rPr>
        </w:r>
        <w:r>
          <w:rPr>
            <w:noProof/>
            <w:webHidden/>
          </w:rPr>
          <w:fldChar w:fldCharType="separate"/>
        </w:r>
        <w:r>
          <w:rPr>
            <w:noProof/>
            <w:webHidden/>
          </w:rPr>
          <w:t>39</w:t>
        </w:r>
        <w:r>
          <w:rPr>
            <w:noProof/>
            <w:webHidden/>
          </w:rPr>
          <w:fldChar w:fldCharType="end"/>
        </w:r>
      </w:hyperlink>
    </w:p>
    <w:p w14:paraId="33C7452C" w14:textId="45E82B14"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54" w:history="1">
        <w:r w:rsidRPr="00CD4E70">
          <w:rPr>
            <w:rStyle w:val="Hiperpovezava"/>
            <w:noProof/>
          </w:rPr>
          <w:t>5.3</w:t>
        </w:r>
        <w:r>
          <w:rPr>
            <w:rFonts w:eastAsiaTheme="minorEastAsia" w:cstheme="minorBidi"/>
            <w:smallCaps w:val="0"/>
            <w:noProof/>
            <w:sz w:val="22"/>
            <w:szCs w:val="22"/>
            <w:lang w:eastAsia="sl-SI"/>
          </w:rPr>
          <w:tab/>
        </w:r>
        <w:r w:rsidRPr="00CD4E70">
          <w:rPr>
            <w:rStyle w:val="Hiperpovezava"/>
            <w:noProof/>
          </w:rPr>
          <w:t>Terminali rečnega prometa</w:t>
        </w:r>
        <w:r>
          <w:rPr>
            <w:noProof/>
            <w:webHidden/>
          </w:rPr>
          <w:tab/>
        </w:r>
        <w:r>
          <w:rPr>
            <w:noProof/>
            <w:webHidden/>
          </w:rPr>
          <w:fldChar w:fldCharType="begin"/>
        </w:r>
        <w:r>
          <w:rPr>
            <w:noProof/>
            <w:webHidden/>
          </w:rPr>
          <w:instrText xml:space="preserve"> PAGEREF _Toc119652354 \h </w:instrText>
        </w:r>
        <w:r>
          <w:rPr>
            <w:noProof/>
            <w:webHidden/>
          </w:rPr>
        </w:r>
        <w:r>
          <w:rPr>
            <w:noProof/>
            <w:webHidden/>
          </w:rPr>
          <w:fldChar w:fldCharType="separate"/>
        </w:r>
        <w:r>
          <w:rPr>
            <w:noProof/>
            <w:webHidden/>
          </w:rPr>
          <w:t>39</w:t>
        </w:r>
        <w:r>
          <w:rPr>
            <w:noProof/>
            <w:webHidden/>
          </w:rPr>
          <w:fldChar w:fldCharType="end"/>
        </w:r>
      </w:hyperlink>
    </w:p>
    <w:p w14:paraId="7EB5848B" w14:textId="0E6C4A32"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55" w:history="1">
        <w:r w:rsidRPr="00CD4E70">
          <w:rPr>
            <w:rStyle w:val="Hiperpovezava"/>
            <w:noProof/>
          </w:rPr>
          <w:t>5.3.1  Rečna pristanišča in pristanišča ob kanalih</w:t>
        </w:r>
        <w:r>
          <w:rPr>
            <w:noProof/>
            <w:webHidden/>
          </w:rPr>
          <w:tab/>
        </w:r>
        <w:r>
          <w:rPr>
            <w:noProof/>
            <w:webHidden/>
          </w:rPr>
          <w:fldChar w:fldCharType="begin"/>
        </w:r>
        <w:r>
          <w:rPr>
            <w:noProof/>
            <w:webHidden/>
          </w:rPr>
          <w:instrText xml:space="preserve"> PAGEREF _Toc119652355 \h </w:instrText>
        </w:r>
        <w:r>
          <w:rPr>
            <w:noProof/>
            <w:webHidden/>
          </w:rPr>
        </w:r>
        <w:r>
          <w:rPr>
            <w:noProof/>
            <w:webHidden/>
          </w:rPr>
          <w:fldChar w:fldCharType="separate"/>
        </w:r>
        <w:r>
          <w:rPr>
            <w:noProof/>
            <w:webHidden/>
          </w:rPr>
          <w:t>39</w:t>
        </w:r>
        <w:r>
          <w:rPr>
            <w:noProof/>
            <w:webHidden/>
          </w:rPr>
          <w:fldChar w:fldCharType="end"/>
        </w:r>
      </w:hyperlink>
    </w:p>
    <w:p w14:paraId="14AAC75A" w14:textId="15C8A8DF"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56" w:history="1">
        <w:r w:rsidRPr="00CD4E70">
          <w:rPr>
            <w:rStyle w:val="Hiperpovezava"/>
            <w:noProof/>
          </w:rPr>
          <w:t>6</w:t>
        </w:r>
        <w:r>
          <w:rPr>
            <w:rFonts w:eastAsiaTheme="minorEastAsia" w:cstheme="minorBidi"/>
            <w:b w:val="0"/>
            <w:bCs w:val="0"/>
            <w:caps w:val="0"/>
            <w:noProof/>
            <w:sz w:val="22"/>
            <w:szCs w:val="22"/>
            <w:lang w:eastAsia="sl-SI"/>
          </w:rPr>
          <w:tab/>
        </w:r>
        <w:r w:rsidRPr="00CD4E70">
          <w:rPr>
            <w:rStyle w:val="Hiperpovezava"/>
            <w:noProof/>
          </w:rPr>
          <w:t>Zračni promet</w:t>
        </w:r>
        <w:r>
          <w:rPr>
            <w:noProof/>
            <w:webHidden/>
          </w:rPr>
          <w:tab/>
        </w:r>
        <w:r>
          <w:rPr>
            <w:noProof/>
            <w:webHidden/>
          </w:rPr>
          <w:fldChar w:fldCharType="begin"/>
        </w:r>
        <w:r>
          <w:rPr>
            <w:noProof/>
            <w:webHidden/>
          </w:rPr>
          <w:instrText xml:space="preserve"> PAGEREF _Toc119652356 \h </w:instrText>
        </w:r>
        <w:r>
          <w:rPr>
            <w:noProof/>
            <w:webHidden/>
          </w:rPr>
        </w:r>
        <w:r>
          <w:rPr>
            <w:noProof/>
            <w:webHidden/>
          </w:rPr>
          <w:fldChar w:fldCharType="separate"/>
        </w:r>
        <w:r>
          <w:rPr>
            <w:noProof/>
            <w:webHidden/>
          </w:rPr>
          <w:t>41</w:t>
        </w:r>
        <w:r>
          <w:rPr>
            <w:noProof/>
            <w:webHidden/>
          </w:rPr>
          <w:fldChar w:fldCharType="end"/>
        </w:r>
      </w:hyperlink>
    </w:p>
    <w:p w14:paraId="76AE8F19" w14:textId="0A0FBE3A"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57" w:history="1">
        <w:r w:rsidRPr="00CD4E70">
          <w:rPr>
            <w:rStyle w:val="Hiperpovezava"/>
            <w:noProof/>
          </w:rPr>
          <w:t>6.1</w:t>
        </w:r>
        <w:r>
          <w:rPr>
            <w:rFonts w:eastAsiaTheme="minorEastAsia" w:cstheme="minorBidi"/>
            <w:smallCaps w:val="0"/>
            <w:noProof/>
            <w:sz w:val="22"/>
            <w:szCs w:val="22"/>
            <w:lang w:eastAsia="sl-SI"/>
          </w:rPr>
          <w:tab/>
        </w:r>
        <w:r w:rsidRPr="00CD4E70">
          <w:rPr>
            <w:rStyle w:val="Hiperpovezava"/>
            <w:noProof/>
          </w:rPr>
          <w:t>Značilnosti zračnega prometa</w:t>
        </w:r>
        <w:r>
          <w:rPr>
            <w:noProof/>
            <w:webHidden/>
          </w:rPr>
          <w:tab/>
        </w:r>
        <w:r>
          <w:rPr>
            <w:noProof/>
            <w:webHidden/>
          </w:rPr>
          <w:fldChar w:fldCharType="begin"/>
        </w:r>
        <w:r>
          <w:rPr>
            <w:noProof/>
            <w:webHidden/>
          </w:rPr>
          <w:instrText xml:space="preserve"> PAGEREF _Toc119652357 \h </w:instrText>
        </w:r>
        <w:r>
          <w:rPr>
            <w:noProof/>
            <w:webHidden/>
          </w:rPr>
        </w:r>
        <w:r>
          <w:rPr>
            <w:noProof/>
            <w:webHidden/>
          </w:rPr>
          <w:fldChar w:fldCharType="separate"/>
        </w:r>
        <w:r>
          <w:rPr>
            <w:noProof/>
            <w:webHidden/>
          </w:rPr>
          <w:t>41</w:t>
        </w:r>
        <w:r>
          <w:rPr>
            <w:noProof/>
            <w:webHidden/>
          </w:rPr>
          <w:fldChar w:fldCharType="end"/>
        </w:r>
      </w:hyperlink>
    </w:p>
    <w:p w14:paraId="21B4B642" w14:textId="3D067E18"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58" w:history="1">
        <w:r w:rsidRPr="00CD4E70">
          <w:rPr>
            <w:rStyle w:val="Hiperpovezava"/>
            <w:noProof/>
          </w:rPr>
          <w:t>6.2</w:t>
        </w:r>
        <w:r>
          <w:rPr>
            <w:rFonts w:eastAsiaTheme="minorEastAsia" w:cstheme="minorBidi"/>
            <w:smallCaps w:val="0"/>
            <w:noProof/>
            <w:sz w:val="22"/>
            <w:szCs w:val="22"/>
            <w:lang w:eastAsia="sl-SI"/>
          </w:rPr>
          <w:tab/>
        </w:r>
        <w:r w:rsidRPr="00CD4E70">
          <w:rPr>
            <w:rStyle w:val="Hiperpovezava"/>
            <w:noProof/>
          </w:rPr>
          <w:t>Infrastruktura zračnega prometa</w:t>
        </w:r>
        <w:r>
          <w:rPr>
            <w:noProof/>
            <w:webHidden/>
          </w:rPr>
          <w:tab/>
        </w:r>
        <w:r>
          <w:rPr>
            <w:noProof/>
            <w:webHidden/>
          </w:rPr>
          <w:fldChar w:fldCharType="begin"/>
        </w:r>
        <w:r>
          <w:rPr>
            <w:noProof/>
            <w:webHidden/>
          </w:rPr>
          <w:instrText xml:space="preserve"> PAGEREF _Toc119652358 \h </w:instrText>
        </w:r>
        <w:r>
          <w:rPr>
            <w:noProof/>
            <w:webHidden/>
          </w:rPr>
        </w:r>
        <w:r>
          <w:rPr>
            <w:noProof/>
            <w:webHidden/>
          </w:rPr>
          <w:fldChar w:fldCharType="separate"/>
        </w:r>
        <w:r>
          <w:rPr>
            <w:noProof/>
            <w:webHidden/>
          </w:rPr>
          <w:t>42</w:t>
        </w:r>
        <w:r>
          <w:rPr>
            <w:noProof/>
            <w:webHidden/>
          </w:rPr>
          <w:fldChar w:fldCharType="end"/>
        </w:r>
      </w:hyperlink>
    </w:p>
    <w:p w14:paraId="2CC0C557" w14:textId="623A9B7E"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59" w:history="1">
        <w:r w:rsidRPr="00CD4E70">
          <w:rPr>
            <w:rStyle w:val="Hiperpovezava"/>
            <w:noProof/>
          </w:rPr>
          <w:t>6.2.1  Zračne poti</w:t>
        </w:r>
        <w:r>
          <w:rPr>
            <w:noProof/>
            <w:webHidden/>
          </w:rPr>
          <w:tab/>
        </w:r>
        <w:r>
          <w:rPr>
            <w:noProof/>
            <w:webHidden/>
          </w:rPr>
          <w:fldChar w:fldCharType="begin"/>
        </w:r>
        <w:r>
          <w:rPr>
            <w:noProof/>
            <w:webHidden/>
          </w:rPr>
          <w:instrText xml:space="preserve"> PAGEREF _Toc119652359 \h </w:instrText>
        </w:r>
        <w:r>
          <w:rPr>
            <w:noProof/>
            <w:webHidden/>
          </w:rPr>
        </w:r>
        <w:r>
          <w:rPr>
            <w:noProof/>
            <w:webHidden/>
          </w:rPr>
          <w:fldChar w:fldCharType="separate"/>
        </w:r>
        <w:r>
          <w:rPr>
            <w:noProof/>
            <w:webHidden/>
          </w:rPr>
          <w:t>42</w:t>
        </w:r>
        <w:r>
          <w:rPr>
            <w:noProof/>
            <w:webHidden/>
          </w:rPr>
          <w:fldChar w:fldCharType="end"/>
        </w:r>
      </w:hyperlink>
    </w:p>
    <w:p w14:paraId="7A5F5964" w14:textId="6B83D3BF"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60" w:history="1">
        <w:r w:rsidRPr="00CD4E70">
          <w:rPr>
            <w:rStyle w:val="Hiperpovezava"/>
            <w:noProof/>
          </w:rPr>
          <w:t>6.3</w:t>
        </w:r>
        <w:r>
          <w:rPr>
            <w:rFonts w:eastAsiaTheme="minorEastAsia" w:cstheme="minorBidi"/>
            <w:smallCaps w:val="0"/>
            <w:noProof/>
            <w:sz w:val="22"/>
            <w:szCs w:val="22"/>
            <w:lang w:eastAsia="sl-SI"/>
          </w:rPr>
          <w:tab/>
        </w:r>
        <w:r w:rsidRPr="00CD4E70">
          <w:rPr>
            <w:rStyle w:val="Hiperpovezava"/>
            <w:noProof/>
          </w:rPr>
          <w:t>Terminali zračnega prometa</w:t>
        </w:r>
        <w:r>
          <w:rPr>
            <w:noProof/>
            <w:webHidden/>
          </w:rPr>
          <w:tab/>
        </w:r>
        <w:r>
          <w:rPr>
            <w:noProof/>
            <w:webHidden/>
          </w:rPr>
          <w:fldChar w:fldCharType="begin"/>
        </w:r>
        <w:r>
          <w:rPr>
            <w:noProof/>
            <w:webHidden/>
          </w:rPr>
          <w:instrText xml:space="preserve"> PAGEREF _Toc119652360 \h </w:instrText>
        </w:r>
        <w:r>
          <w:rPr>
            <w:noProof/>
            <w:webHidden/>
          </w:rPr>
        </w:r>
        <w:r>
          <w:rPr>
            <w:noProof/>
            <w:webHidden/>
          </w:rPr>
          <w:fldChar w:fldCharType="separate"/>
        </w:r>
        <w:r>
          <w:rPr>
            <w:noProof/>
            <w:webHidden/>
          </w:rPr>
          <w:t>43</w:t>
        </w:r>
        <w:r>
          <w:rPr>
            <w:noProof/>
            <w:webHidden/>
          </w:rPr>
          <w:fldChar w:fldCharType="end"/>
        </w:r>
      </w:hyperlink>
    </w:p>
    <w:p w14:paraId="36F559C6" w14:textId="1D25C263"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61" w:history="1">
        <w:r w:rsidRPr="00CD4E70">
          <w:rPr>
            <w:rStyle w:val="Hiperpovezava"/>
            <w:noProof/>
          </w:rPr>
          <w:t>6.3.1  Letališča</w:t>
        </w:r>
        <w:r>
          <w:rPr>
            <w:noProof/>
            <w:webHidden/>
          </w:rPr>
          <w:tab/>
        </w:r>
        <w:r>
          <w:rPr>
            <w:noProof/>
            <w:webHidden/>
          </w:rPr>
          <w:fldChar w:fldCharType="begin"/>
        </w:r>
        <w:r>
          <w:rPr>
            <w:noProof/>
            <w:webHidden/>
          </w:rPr>
          <w:instrText xml:space="preserve"> PAGEREF _Toc119652361 \h </w:instrText>
        </w:r>
        <w:r>
          <w:rPr>
            <w:noProof/>
            <w:webHidden/>
          </w:rPr>
        </w:r>
        <w:r>
          <w:rPr>
            <w:noProof/>
            <w:webHidden/>
          </w:rPr>
          <w:fldChar w:fldCharType="separate"/>
        </w:r>
        <w:r>
          <w:rPr>
            <w:noProof/>
            <w:webHidden/>
          </w:rPr>
          <w:t>43</w:t>
        </w:r>
        <w:r>
          <w:rPr>
            <w:noProof/>
            <w:webHidden/>
          </w:rPr>
          <w:fldChar w:fldCharType="end"/>
        </w:r>
      </w:hyperlink>
    </w:p>
    <w:p w14:paraId="7D81D1EC" w14:textId="6A1A2FD1"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62" w:history="1">
        <w:r w:rsidRPr="00CD4E70">
          <w:rPr>
            <w:rStyle w:val="Hiperpovezava"/>
            <w:noProof/>
          </w:rPr>
          <w:t>6.3.2  Elementi letališč</w:t>
        </w:r>
        <w:r>
          <w:rPr>
            <w:noProof/>
            <w:webHidden/>
          </w:rPr>
          <w:tab/>
        </w:r>
        <w:r>
          <w:rPr>
            <w:noProof/>
            <w:webHidden/>
          </w:rPr>
          <w:fldChar w:fldCharType="begin"/>
        </w:r>
        <w:r>
          <w:rPr>
            <w:noProof/>
            <w:webHidden/>
          </w:rPr>
          <w:instrText xml:space="preserve"> PAGEREF _Toc119652362 \h </w:instrText>
        </w:r>
        <w:r>
          <w:rPr>
            <w:noProof/>
            <w:webHidden/>
          </w:rPr>
        </w:r>
        <w:r>
          <w:rPr>
            <w:noProof/>
            <w:webHidden/>
          </w:rPr>
          <w:fldChar w:fldCharType="separate"/>
        </w:r>
        <w:r>
          <w:rPr>
            <w:noProof/>
            <w:webHidden/>
          </w:rPr>
          <w:t>44</w:t>
        </w:r>
        <w:r>
          <w:rPr>
            <w:noProof/>
            <w:webHidden/>
          </w:rPr>
          <w:fldChar w:fldCharType="end"/>
        </w:r>
      </w:hyperlink>
    </w:p>
    <w:p w14:paraId="785F587F" w14:textId="4AB8AF3E"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63" w:history="1">
        <w:r w:rsidRPr="00CD4E70">
          <w:rPr>
            <w:rStyle w:val="Hiperpovezava"/>
            <w:noProof/>
          </w:rPr>
          <w:t>6.3.3  Svetlobni navigacijski objekti in naprave na letališčih</w:t>
        </w:r>
        <w:r>
          <w:rPr>
            <w:noProof/>
            <w:webHidden/>
          </w:rPr>
          <w:tab/>
        </w:r>
        <w:r>
          <w:rPr>
            <w:noProof/>
            <w:webHidden/>
          </w:rPr>
          <w:fldChar w:fldCharType="begin"/>
        </w:r>
        <w:r>
          <w:rPr>
            <w:noProof/>
            <w:webHidden/>
          </w:rPr>
          <w:instrText xml:space="preserve"> PAGEREF _Toc119652363 \h </w:instrText>
        </w:r>
        <w:r>
          <w:rPr>
            <w:noProof/>
            <w:webHidden/>
          </w:rPr>
        </w:r>
        <w:r>
          <w:rPr>
            <w:noProof/>
            <w:webHidden/>
          </w:rPr>
          <w:fldChar w:fldCharType="separate"/>
        </w:r>
        <w:r>
          <w:rPr>
            <w:noProof/>
            <w:webHidden/>
          </w:rPr>
          <w:t>47</w:t>
        </w:r>
        <w:r>
          <w:rPr>
            <w:noProof/>
            <w:webHidden/>
          </w:rPr>
          <w:fldChar w:fldCharType="end"/>
        </w:r>
      </w:hyperlink>
    </w:p>
    <w:p w14:paraId="7CD2F373" w14:textId="26C0B9A7"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64" w:history="1">
        <w:r w:rsidRPr="00CD4E70">
          <w:rPr>
            <w:rStyle w:val="Hiperpovezava"/>
            <w:noProof/>
          </w:rPr>
          <w:t>6.3.4  Vzdrževanje infrastrukture zračnega prometa</w:t>
        </w:r>
        <w:r>
          <w:rPr>
            <w:noProof/>
            <w:webHidden/>
          </w:rPr>
          <w:tab/>
        </w:r>
        <w:r>
          <w:rPr>
            <w:noProof/>
            <w:webHidden/>
          </w:rPr>
          <w:fldChar w:fldCharType="begin"/>
        </w:r>
        <w:r>
          <w:rPr>
            <w:noProof/>
            <w:webHidden/>
          </w:rPr>
          <w:instrText xml:space="preserve"> PAGEREF _Toc119652364 \h </w:instrText>
        </w:r>
        <w:r>
          <w:rPr>
            <w:noProof/>
            <w:webHidden/>
          </w:rPr>
        </w:r>
        <w:r>
          <w:rPr>
            <w:noProof/>
            <w:webHidden/>
          </w:rPr>
          <w:fldChar w:fldCharType="separate"/>
        </w:r>
        <w:r>
          <w:rPr>
            <w:noProof/>
            <w:webHidden/>
          </w:rPr>
          <w:t>47</w:t>
        </w:r>
        <w:r>
          <w:rPr>
            <w:noProof/>
            <w:webHidden/>
          </w:rPr>
          <w:fldChar w:fldCharType="end"/>
        </w:r>
      </w:hyperlink>
    </w:p>
    <w:p w14:paraId="43D27199" w14:textId="02A25739"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65" w:history="1">
        <w:r w:rsidRPr="00CD4E70">
          <w:rPr>
            <w:rStyle w:val="Hiperpovezava"/>
            <w:noProof/>
          </w:rPr>
          <w:t>7</w:t>
        </w:r>
        <w:r>
          <w:rPr>
            <w:rFonts w:eastAsiaTheme="minorEastAsia" w:cstheme="minorBidi"/>
            <w:b w:val="0"/>
            <w:bCs w:val="0"/>
            <w:caps w:val="0"/>
            <w:noProof/>
            <w:sz w:val="22"/>
            <w:szCs w:val="22"/>
            <w:lang w:eastAsia="sl-SI"/>
          </w:rPr>
          <w:tab/>
        </w:r>
        <w:r w:rsidRPr="00CD4E70">
          <w:rPr>
            <w:rStyle w:val="Hiperpovezava"/>
            <w:noProof/>
          </w:rPr>
          <w:t>Cevovodni promet</w:t>
        </w:r>
        <w:r>
          <w:rPr>
            <w:noProof/>
            <w:webHidden/>
          </w:rPr>
          <w:tab/>
        </w:r>
        <w:r>
          <w:rPr>
            <w:noProof/>
            <w:webHidden/>
          </w:rPr>
          <w:fldChar w:fldCharType="begin"/>
        </w:r>
        <w:r>
          <w:rPr>
            <w:noProof/>
            <w:webHidden/>
          </w:rPr>
          <w:instrText xml:space="preserve"> PAGEREF _Toc119652365 \h </w:instrText>
        </w:r>
        <w:r>
          <w:rPr>
            <w:noProof/>
            <w:webHidden/>
          </w:rPr>
        </w:r>
        <w:r>
          <w:rPr>
            <w:noProof/>
            <w:webHidden/>
          </w:rPr>
          <w:fldChar w:fldCharType="separate"/>
        </w:r>
        <w:r>
          <w:rPr>
            <w:noProof/>
            <w:webHidden/>
          </w:rPr>
          <w:t>48</w:t>
        </w:r>
        <w:r>
          <w:rPr>
            <w:noProof/>
            <w:webHidden/>
          </w:rPr>
          <w:fldChar w:fldCharType="end"/>
        </w:r>
      </w:hyperlink>
    </w:p>
    <w:p w14:paraId="7B5CC6EE" w14:textId="64776E52"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66" w:history="1">
        <w:r w:rsidRPr="00CD4E70">
          <w:rPr>
            <w:rStyle w:val="Hiperpovezava"/>
            <w:noProof/>
          </w:rPr>
          <w:t>7.1</w:t>
        </w:r>
        <w:r>
          <w:rPr>
            <w:rFonts w:eastAsiaTheme="minorEastAsia" w:cstheme="minorBidi"/>
            <w:smallCaps w:val="0"/>
            <w:noProof/>
            <w:sz w:val="22"/>
            <w:szCs w:val="22"/>
            <w:lang w:eastAsia="sl-SI"/>
          </w:rPr>
          <w:tab/>
        </w:r>
        <w:r w:rsidRPr="00CD4E70">
          <w:rPr>
            <w:rStyle w:val="Hiperpovezava"/>
            <w:noProof/>
          </w:rPr>
          <w:t>Infrastruktura cevovodnega prometa</w:t>
        </w:r>
        <w:r>
          <w:rPr>
            <w:noProof/>
            <w:webHidden/>
          </w:rPr>
          <w:tab/>
        </w:r>
        <w:r>
          <w:rPr>
            <w:noProof/>
            <w:webHidden/>
          </w:rPr>
          <w:fldChar w:fldCharType="begin"/>
        </w:r>
        <w:r>
          <w:rPr>
            <w:noProof/>
            <w:webHidden/>
          </w:rPr>
          <w:instrText xml:space="preserve"> PAGEREF _Toc119652366 \h </w:instrText>
        </w:r>
        <w:r>
          <w:rPr>
            <w:noProof/>
            <w:webHidden/>
          </w:rPr>
        </w:r>
        <w:r>
          <w:rPr>
            <w:noProof/>
            <w:webHidden/>
          </w:rPr>
          <w:fldChar w:fldCharType="separate"/>
        </w:r>
        <w:r>
          <w:rPr>
            <w:noProof/>
            <w:webHidden/>
          </w:rPr>
          <w:t>48</w:t>
        </w:r>
        <w:r>
          <w:rPr>
            <w:noProof/>
            <w:webHidden/>
          </w:rPr>
          <w:fldChar w:fldCharType="end"/>
        </w:r>
      </w:hyperlink>
    </w:p>
    <w:p w14:paraId="31489C30" w14:textId="60039E2A" w:rsidR="00147747" w:rsidRDefault="00147747">
      <w:pPr>
        <w:pStyle w:val="Kazalovsebine1"/>
        <w:tabs>
          <w:tab w:val="left" w:pos="480"/>
          <w:tab w:val="right" w:leader="dot" w:pos="8493"/>
        </w:tabs>
        <w:rPr>
          <w:rFonts w:eastAsiaTheme="minorEastAsia" w:cstheme="minorBidi"/>
          <w:b w:val="0"/>
          <w:bCs w:val="0"/>
          <w:caps w:val="0"/>
          <w:noProof/>
          <w:sz w:val="22"/>
          <w:szCs w:val="22"/>
          <w:lang w:eastAsia="sl-SI"/>
        </w:rPr>
      </w:pPr>
      <w:hyperlink w:anchor="_Toc119652367" w:history="1">
        <w:r w:rsidRPr="00CD4E70">
          <w:rPr>
            <w:rStyle w:val="Hiperpovezava"/>
            <w:noProof/>
          </w:rPr>
          <w:t>8</w:t>
        </w:r>
        <w:r>
          <w:rPr>
            <w:rFonts w:eastAsiaTheme="minorEastAsia" w:cstheme="minorBidi"/>
            <w:b w:val="0"/>
            <w:bCs w:val="0"/>
            <w:caps w:val="0"/>
            <w:noProof/>
            <w:sz w:val="22"/>
            <w:szCs w:val="22"/>
            <w:lang w:eastAsia="sl-SI"/>
          </w:rPr>
          <w:tab/>
        </w:r>
        <w:r w:rsidRPr="00CD4E70">
          <w:rPr>
            <w:rStyle w:val="Hiperpovezava"/>
            <w:noProof/>
          </w:rPr>
          <w:t>MANIPULACIJE</w:t>
        </w:r>
        <w:r>
          <w:rPr>
            <w:noProof/>
            <w:webHidden/>
          </w:rPr>
          <w:tab/>
        </w:r>
        <w:r>
          <w:rPr>
            <w:noProof/>
            <w:webHidden/>
          </w:rPr>
          <w:fldChar w:fldCharType="begin"/>
        </w:r>
        <w:r>
          <w:rPr>
            <w:noProof/>
            <w:webHidden/>
          </w:rPr>
          <w:instrText xml:space="preserve"> PAGEREF _Toc119652367 \h </w:instrText>
        </w:r>
        <w:r>
          <w:rPr>
            <w:noProof/>
            <w:webHidden/>
          </w:rPr>
        </w:r>
        <w:r>
          <w:rPr>
            <w:noProof/>
            <w:webHidden/>
          </w:rPr>
          <w:fldChar w:fldCharType="separate"/>
        </w:r>
        <w:r>
          <w:rPr>
            <w:noProof/>
            <w:webHidden/>
          </w:rPr>
          <w:t>48</w:t>
        </w:r>
        <w:r>
          <w:rPr>
            <w:noProof/>
            <w:webHidden/>
          </w:rPr>
          <w:fldChar w:fldCharType="end"/>
        </w:r>
      </w:hyperlink>
    </w:p>
    <w:p w14:paraId="499C9D80" w14:textId="085A843D"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68" w:history="1">
        <w:r w:rsidRPr="00CD4E70">
          <w:rPr>
            <w:rStyle w:val="Hiperpovezava"/>
            <w:noProof/>
          </w:rPr>
          <w:t>8.1</w:t>
        </w:r>
        <w:r>
          <w:rPr>
            <w:rFonts w:eastAsiaTheme="minorEastAsia" w:cstheme="minorBidi"/>
            <w:smallCaps w:val="0"/>
            <w:noProof/>
            <w:sz w:val="22"/>
            <w:szCs w:val="22"/>
            <w:lang w:eastAsia="sl-SI"/>
          </w:rPr>
          <w:tab/>
        </w:r>
        <w:r w:rsidRPr="00CD4E70">
          <w:rPr>
            <w:rStyle w:val="Hiperpovezava"/>
            <w:noProof/>
          </w:rPr>
          <w:t>Pretovorne manipulacije</w:t>
        </w:r>
        <w:r>
          <w:rPr>
            <w:noProof/>
            <w:webHidden/>
          </w:rPr>
          <w:tab/>
        </w:r>
        <w:r>
          <w:rPr>
            <w:noProof/>
            <w:webHidden/>
          </w:rPr>
          <w:fldChar w:fldCharType="begin"/>
        </w:r>
        <w:r>
          <w:rPr>
            <w:noProof/>
            <w:webHidden/>
          </w:rPr>
          <w:instrText xml:space="preserve"> PAGEREF _Toc119652368 \h </w:instrText>
        </w:r>
        <w:r>
          <w:rPr>
            <w:noProof/>
            <w:webHidden/>
          </w:rPr>
        </w:r>
        <w:r>
          <w:rPr>
            <w:noProof/>
            <w:webHidden/>
          </w:rPr>
          <w:fldChar w:fldCharType="separate"/>
        </w:r>
        <w:r>
          <w:rPr>
            <w:noProof/>
            <w:webHidden/>
          </w:rPr>
          <w:t>49</w:t>
        </w:r>
        <w:r>
          <w:rPr>
            <w:noProof/>
            <w:webHidden/>
          </w:rPr>
          <w:fldChar w:fldCharType="end"/>
        </w:r>
      </w:hyperlink>
    </w:p>
    <w:p w14:paraId="18531CF5" w14:textId="427E2B42"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69" w:history="1">
        <w:r w:rsidRPr="00CD4E70">
          <w:rPr>
            <w:rStyle w:val="Hiperpovezava"/>
            <w:noProof/>
          </w:rPr>
          <w:t>8.1.1  Sistemi pretovornih manipulacij</w:t>
        </w:r>
        <w:r>
          <w:rPr>
            <w:noProof/>
            <w:webHidden/>
          </w:rPr>
          <w:tab/>
        </w:r>
        <w:r>
          <w:rPr>
            <w:noProof/>
            <w:webHidden/>
          </w:rPr>
          <w:fldChar w:fldCharType="begin"/>
        </w:r>
        <w:r>
          <w:rPr>
            <w:noProof/>
            <w:webHidden/>
          </w:rPr>
          <w:instrText xml:space="preserve"> PAGEREF _Toc119652369 \h </w:instrText>
        </w:r>
        <w:r>
          <w:rPr>
            <w:noProof/>
            <w:webHidden/>
          </w:rPr>
        </w:r>
        <w:r>
          <w:rPr>
            <w:noProof/>
            <w:webHidden/>
          </w:rPr>
          <w:fldChar w:fldCharType="separate"/>
        </w:r>
        <w:r>
          <w:rPr>
            <w:noProof/>
            <w:webHidden/>
          </w:rPr>
          <w:t>49</w:t>
        </w:r>
        <w:r>
          <w:rPr>
            <w:noProof/>
            <w:webHidden/>
          </w:rPr>
          <w:fldChar w:fldCharType="end"/>
        </w:r>
      </w:hyperlink>
    </w:p>
    <w:p w14:paraId="478A943B" w14:textId="4BDD3873"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0" w:history="1">
        <w:r w:rsidRPr="00CD4E70">
          <w:rPr>
            <w:rStyle w:val="Hiperpovezava"/>
            <w:noProof/>
          </w:rPr>
          <w:t>8.1.2  Ročni pretovor</w:t>
        </w:r>
        <w:r>
          <w:rPr>
            <w:noProof/>
            <w:webHidden/>
          </w:rPr>
          <w:tab/>
        </w:r>
        <w:r>
          <w:rPr>
            <w:noProof/>
            <w:webHidden/>
          </w:rPr>
          <w:fldChar w:fldCharType="begin"/>
        </w:r>
        <w:r>
          <w:rPr>
            <w:noProof/>
            <w:webHidden/>
          </w:rPr>
          <w:instrText xml:space="preserve"> PAGEREF _Toc119652370 \h </w:instrText>
        </w:r>
        <w:r>
          <w:rPr>
            <w:noProof/>
            <w:webHidden/>
          </w:rPr>
        </w:r>
        <w:r>
          <w:rPr>
            <w:noProof/>
            <w:webHidden/>
          </w:rPr>
          <w:fldChar w:fldCharType="separate"/>
        </w:r>
        <w:r>
          <w:rPr>
            <w:noProof/>
            <w:webHidden/>
          </w:rPr>
          <w:t>50</w:t>
        </w:r>
        <w:r>
          <w:rPr>
            <w:noProof/>
            <w:webHidden/>
          </w:rPr>
          <w:fldChar w:fldCharType="end"/>
        </w:r>
      </w:hyperlink>
    </w:p>
    <w:p w14:paraId="2A65823D" w14:textId="097E5989"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1" w:history="1">
        <w:r w:rsidRPr="00CD4E70">
          <w:rPr>
            <w:rStyle w:val="Hiperpovezava"/>
            <w:noProof/>
          </w:rPr>
          <w:t>8.1.3  Mehanizirani pretovor</w:t>
        </w:r>
        <w:r>
          <w:rPr>
            <w:noProof/>
            <w:webHidden/>
          </w:rPr>
          <w:tab/>
        </w:r>
        <w:r>
          <w:rPr>
            <w:noProof/>
            <w:webHidden/>
          </w:rPr>
          <w:fldChar w:fldCharType="begin"/>
        </w:r>
        <w:r>
          <w:rPr>
            <w:noProof/>
            <w:webHidden/>
          </w:rPr>
          <w:instrText xml:space="preserve"> PAGEREF _Toc119652371 \h </w:instrText>
        </w:r>
        <w:r>
          <w:rPr>
            <w:noProof/>
            <w:webHidden/>
          </w:rPr>
        </w:r>
        <w:r>
          <w:rPr>
            <w:noProof/>
            <w:webHidden/>
          </w:rPr>
          <w:fldChar w:fldCharType="separate"/>
        </w:r>
        <w:r>
          <w:rPr>
            <w:noProof/>
            <w:webHidden/>
          </w:rPr>
          <w:t>50</w:t>
        </w:r>
        <w:r>
          <w:rPr>
            <w:noProof/>
            <w:webHidden/>
          </w:rPr>
          <w:fldChar w:fldCharType="end"/>
        </w:r>
      </w:hyperlink>
    </w:p>
    <w:p w14:paraId="134219BB" w14:textId="1B5DFC4D"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2" w:history="1">
        <w:r w:rsidRPr="00CD4E70">
          <w:rPr>
            <w:rStyle w:val="Hiperpovezava"/>
            <w:noProof/>
          </w:rPr>
          <w:t>8.1.4  Avtomatiziran pretovor</w:t>
        </w:r>
        <w:r>
          <w:rPr>
            <w:noProof/>
            <w:webHidden/>
          </w:rPr>
          <w:tab/>
        </w:r>
        <w:r>
          <w:rPr>
            <w:noProof/>
            <w:webHidden/>
          </w:rPr>
          <w:fldChar w:fldCharType="begin"/>
        </w:r>
        <w:r>
          <w:rPr>
            <w:noProof/>
            <w:webHidden/>
          </w:rPr>
          <w:instrText xml:space="preserve"> PAGEREF _Toc119652372 \h </w:instrText>
        </w:r>
        <w:r>
          <w:rPr>
            <w:noProof/>
            <w:webHidden/>
          </w:rPr>
        </w:r>
        <w:r>
          <w:rPr>
            <w:noProof/>
            <w:webHidden/>
          </w:rPr>
          <w:fldChar w:fldCharType="separate"/>
        </w:r>
        <w:r>
          <w:rPr>
            <w:noProof/>
            <w:webHidden/>
          </w:rPr>
          <w:t>50</w:t>
        </w:r>
        <w:r>
          <w:rPr>
            <w:noProof/>
            <w:webHidden/>
          </w:rPr>
          <w:fldChar w:fldCharType="end"/>
        </w:r>
      </w:hyperlink>
    </w:p>
    <w:p w14:paraId="69E1DDEB" w14:textId="58B0200A"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73" w:history="1">
        <w:r w:rsidRPr="00CD4E70">
          <w:rPr>
            <w:rStyle w:val="Hiperpovezava"/>
            <w:noProof/>
          </w:rPr>
          <w:t>8.2</w:t>
        </w:r>
        <w:r>
          <w:rPr>
            <w:rFonts w:eastAsiaTheme="minorEastAsia" w:cstheme="minorBidi"/>
            <w:smallCaps w:val="0"/>
            <w:noProof/>
            <w:sz w:val="22"/>
            <w:szCs w:val="22"/>
            <w:lang w:eastAsia="sl-SI"/>
          </w:rPr>
          <w:tab/>
        </w:r>
        <w:r w:rsidRPr="00CD4E70">
          <w:rPr>
            <w:rStyle w:val="Hiperpovezava"/>
            <w:noProof/>
          </w:rPr>
          <w:t>Razdelitev sredstev manipulacij</w:t>
        </w:r>
        <w:r>
          <w:rPr>
            <w:noProof/>
            <w:webHidden/>
          </w:rPr>
          <w:tab/>
        </w:r>
        <w:r>
          <w:rPr>
            <w:noProof/>
            <w:webHidden/>
          </w:rPr>
          <w:fldChar w:fldCharType="begin"/>
        </w:r>
        <w:r>
          <w:rPr>
            <w:noProof/>
            <w:webHidden/>
          </w:rPr>
          <w:instrText xml:space="preserve"> PAGEREF _Toc119652373 \h </w:instrText>
        </w:r>
        <w:r>
          <w:rPr>
            <w:noProof/>
            <w:webHidden/>
          </w:rPr>
        </w:r>
        <w:r>
          <w:rPr>
            <w:noProof/>
            <w:webHidden/>
          </w:rPr>
          <w:fldChar w:fldCharType="separate"/>
        </w:r>
        <w:r>
          <w:rPr>
            <w:noProof/>
            <w:webHidden/>
          </w:rPr>
          <w:t>51</w:t>
        </w:r>
        <w:r>
          <w:rPr>
            <w:noProof/>
            <w:webHidden/>
          </w:rPr>
          <w:fldChar w:fldCharType="end"/>
        </w:r>
      </w:hyperlink>
    </w:p>
    <w:p w14:paraId="190B690C" w14:textId="43D630BB" w:rsidR="00147747" w:rsidRDefault="00147747">
      <w:pPr>
        <w:pStyle w:val="Kazalovsebine2"/>
        <w:tabs>
          <w:tab w:val="left" w:pos="720"/>
          <w:tab w:val="right" w:leader="dot" w:pos="8493"/>
        </w:tabs>
        <w:rPr>
          <w:rFonts w:eastAsiaTheme="minorEastAsia" w:cstheme="minorBidi"/>
          <w:smallCaps w:val="0"/>
          <w:noProof/>
          <w:sz w:val="22"/>
          <w:szCs w:val="22"/>
          <w:lang w:eastAsia="sl-SI"/>
        </w:rPr>
      </w:pPr>
      <w:hyperlink w:anchor="_Toc119652374" w:history="1">
        <w:r w:rsidRPr="00CD4E70">
          <w:rPr>
            <w:rStyle w:val="Hiperpovezava"/>
            <w:noProof/>
          </w:rPr>
          <w:t>8.3</w:t>
        </w:r>
        <w:r>
          <w:rPr>
            <w:rFonts w:eastAsiaTheme="minorEastAsia" w:cstheme="minorBidi"/>
            <w:smallCaps w:val="0"/>
            <w:noProof/>
            <w:sz w:val="22"/>
            <w:szCs w:val="22"/>
            <w:lang w:eastAsia="sl-SI"/>
          </w:rPr>
          <w:tab/>
        </w:r>
        <w:r w:rsidRPr="00CD4E70">
          <w:rPr>
            <w:rStyle w:val="Hiperpovezava"/>
            <w:noProof/>
          </w:rPr>
          <w:t>Delovni učinki pretovorne mehanizacije</w:t>
        </w:r>
        <w:r>
          <w:rPr>
            <w:noProof/>
            <w:webHidden/>
          </w:rPr>
          <w:tab/>
        </w:r>
        <w:r>
          <w:rPr>
            <w:noProof/>
            <w:webHidden/>
          </w:rPr>
          <w:fldChar w:fldCharType="begin"/>
        </w:r>
        <w:r>
          <w:rPr>
            <w:noProof/>
            <w:webHidden/>
          </w:rPr>
          <w:instrText xml:space="preserve"> PAGEREF _Toc119652374 \h </w:instrText>
        </w:r>
        <w:r>
          <w:rPr>
            <w:noProof/>
            <w:webHidden/>
          </w:rPr>
        </w:r>
        <w:r>
          <w:rPr>
            <w:noProof/>
            <w:webHidden/>
          </w:rPr>
          <w:fldChar w:fldCharType="separate"/>
        </w:r>
        <w:r>
          <w:rPr>
            <w:noProof/>
            <w:webHidden/>
          </w:rPr>
          <w:t>52</w:t>
        </w:r>
        <w:r>
          <w:rPr>
            <w:noProof/>
            <w:webHidden/>
          </w:rPr>
          <w:fldChar w:fldCharType="end"/>
        </w:r>
      </w:hyperlink>
    </w:p>
    <w:p w14:paraId="65C9C1AE" w14:textId="103D8FBF"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5" w:history="1">
        <w:r w:rsidRPr="00CD4E70">
          <w:rPr>
            <w:rStyle w:val="Hiperpovezava"/>
            <w:noProof/>
          </w:rPr>
          <w:t>8.3.1  Drča</w:t>
        </w:r>
        <w:r>
          <w:rPr>
            <w:noProof/>
            <w:webHidden/>
          </w:rPr>
          <w:tab/>
        </w:r>
        <w:r>
          <w:rPr>
            <w:noProof/>
            <w:webHidden/>
          </w:rPr>
          <w:fldChar w:fldCharType="begin"/>
        </w:r>
        <w:r>
          <w:rPr>
            <w:noProof/>
            <w:webHidden/>
          </w:rPr>
          <w:instrText xml:space="preserve"> PAGEREF _Toc119652375 \h </w:instrText>
        </w:r>
        <w:r>
          <w:rPr>
            <w:noProof/>
            <w:webHidden/>
          </w:rPr>
        </w:r>
        <w:r>
          <w:rPr>
            <w:noProof/>
            <w:webHidden/>
          </w:rPr>
          <w:fldChar w:fldCharType="separate"/>
        </w:r>
        <w:r>
          <w:rPr>
            <w:noProof/>
            <w:webHidden/>
          </w:rPr>
          <w:t>53</w:t>
        </w:r>
        <w:r>
          <w:rPr>
            <w:noProof/>
            <w:webHidden/>
          </w:rPr>
          <w:fldChar w:fldCharType="end"/>
        </w:r>
      </w:hyperlink>
    </w:p>
    <w:p w14:paraId="081825A1" w14:textId="44484F7A"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6" w:history="1">
        <w:r w:rsidRPr="00CD4E70">
          <w:rPr>
            <w:rStyle w:val="Hiperpovezava"/>
            <w:noProof/>
          </w:rPr>
          <w:t>8.3.2  Tekoči trak</w:t>
        </w:r>
        <w:r>
          <w:rPr>
            <w:noProof/>
            <w:webHidden/>
          </w:rPr>
          <w:tab/>
        </w:r>
        <w:r>
          <w:rPr>
            <w:noProof/>
            <w:webHidden/>
          </w:rPr>
          <w:fldChar w:fldCharType="begin"/>
        </w:r>
        <w:r>
          <w:rPr>
            <w:noProof/>
            <w:webHidden/>
          </w:rPr>
          <w:instrText xml:space="preserve"> PAGEREF _Toc119652376 \h </w:instrText>
        </w:r>
        <w:r>
          <w:rPr>
            <w:noProof/>
            <w:webHidden/>
          </w:rPr>
        </w:r>
        <w:r>
          <w:rPr>
            <w:noProof/>
            <w:webHidden/>
          </w:rPr>
          <w:fldChar w:fldCharType="separate"/>
        </w:r>
        <w:r>
          <w:rPr>
            <w:noProof/>
            <w:webHidden/>
          </w:rPr>
          <w:t>53</w:t>
        </w:r>
        <w:r>
          <w:rPr>
            <w:noProof/>
            <w:webHidden/>
          </w:rPr>
          <w:fldChar w:fldCharType="end"/>
        </w:r>
      </w:hyperlink>
    </w:p>
    <w:p w14:paraId="216836CE" w14:textId="33EB2203"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7" w:history="1">
        <w:r w:rsidRPr="00CD4E70">
          <w:rPr>
            <w:rStyle w:val="Hiperpovezava"/>
            <w:noProof/>
          </w:rPr>
          <w:t>8.3.3  Valjčna proga</w:t>
        </w:r>
        <w:r>
          <w:rPr>
            <w:noProof/>
            <w:webHidden/>
          </w:rPr>
          <w:tab/>
        </w:r>
        <w:r>
          <w:rPr>
            <w:noProof/>
            <w:webHidden/>
          </w:rPr>
          <w:fldChar w:fldCharType="begin"/>
        </w:r>
        <w:r>
          <w:rPr>
            <w:noProof/>
            <w:webHidden/>
          </w:rPr>
          <w:instrText xml:space="preserve"> PAGEREF _Toc119652377 \h </w:instrText>
        </w:r>
        <w:r>
          <w:rPr>
            <w:noProof/>
            <w:webHidden/>
          </w:rPr>
        </w:r>
        <w:r>
          <w:rPr>
            <w:noProof/>
            <w:webHidden/>
          </w:rPr>
          <w:fldChar w:fldCharType="separate"/>
        </w:r>
        <w:r>
          <w:rPr>
            <w:noProof/>
            <w:webHidden/>
          </w:rPr>
          <w:t>54</w:t>
        </w:r>
        <w:r>
          <w:rPr>
            <w:noProof/>
            <w:webHidden/>
          </w:rPr>
          <w:fldChar w:fldCharType="end"/>
        </w:r>
      </w:hyperlink>
    </w:p>
    <w:p w14:paraId="360B41D9" w14:textId="7CF03C95"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8" w:history="1">
        <w:r w:rsidRPr="00CD4E70">
          <w:rPr>
            <w:rStyle w:val="Hiperpovezava"/>
            <w:noProof/>
          </w:rPr>
          <w:t>8.4.3  Polžni transporter</w:t>
        </w:r>
        <w:r>
          <w:rPr>
            <w:noProof/>
            <w:webHidden/>
          </w:rPr>
          <w:tab/>
        </w:r>
        <w:r>
          <w:rPr>
            <w:noProof/>
            <w:webHidden/>
          </w:rPr>
          <w:fldChar w:fldCharType="begin"/>
        </w:r>
        <w:r>
          <w:rPr>
            <w:noProof/>
            <w:webHidden/>
          </w:rPr>
          <w:instrText xml:space="preserve"> PAGEREF _Toc119652378 \h </w:instrText>
        </w:r>
        <w:r>
          <w:rPr>
            <w:noProof/>
            <w:webHidden/>
          </w:rPr>
        </w:r>
        <w:r>
          <w:rPr>
            <w:noProof/>
            <w:webHidden/>
          </w:rPr>
          <w:fldChar w:fldCharType="separate"/>
        </w:r>
        <w:r>
          <w:rPr>
            <w:noProof/>
            <w:webHidden/>
          </w:rPr>
          <w:t>55</w:t>
        </w:r>
        <w:r>
          <w:rPr>
            <w:noProof/>
            <w:webHidden/>
          </w:rPr>
          <w:fldChar w:fldCharType="end"/>
        </w:r>
      </w:hyperlink>
    </w:p>
    <w:p w14:paraId="68E9E078" w14:textId="730A0E6A"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79" w:history="1">
        <w:r w:rsidRPr="00CD4E70">
          <w:rPr>
            <w:rStyle w:val="Hiperpovezava"/>
            <w:noProof/>
          </w:rPr>
          <w:t>8.5.4  Elevator</w:t>
        </w:r>
        <w:r>
          <w:rPr>
            <w:noProof/>
            <w:webHidden/>
          </w:rPr>
          <w:tab/>
        </w:r>
        <w:r>
          <w:rPr>
            <w:noProof/>
            <w:webHidden/>
          </w:rPr>
          <w:fldChar w:fldCharType="begin"/>
        </w:r>
        <w:r>
          <w:rPr>
            <w:noProof/>
            <w:webHidden/>
          </w:rPr>
          <w:instrText xml:space="preserve"> PAGEREF _Toc119652379 \h </w:instrText>
        </w:r>
        <w:r>
          <w:rPr>
            <w:noProof/>
            <w:webHidden/>
          </w:rPr>
        </w:r>
        <w:r>
          <w:rPr>
            <w:noProof/>
            <w:webHidden/>
          </w:rPr>
          <w:fldChar w:fldCharType="separate"/>
        </w:r>
        <w:r>
          <w:rPr>
            <w:noProof/>
            <w:webHidden/>
          </w:rPr>
          <w:t>56</w:t>
        </w:r>
        <w:r>
          <w:rPr>
            <w:noProof/>
            <w:webHidden/>
          </w:rPr>
          <w:fldChar w:fldCharType="end"/>
        </w:r>
      </w:hyperlink>
    </w:p>
    <w:p w14:paraId="6F555619" w14:textId="08C246B5" w:rsidR="00147747" w:rsidRDefault="00147747">
      <w:pPr>
        <w:pStyle w:val="Kazalovsebine3"/>
        <w:tabs>
          <w:tab w:val="right" w:leader="dot" w:pos="8493"/>
        </w:tabs>
        <w:rPr>
          <w:rFonts w:eastAsiaTheme="minorEastAsia" w:cstheme="minorBidi"/>
          <w:i w:val="0"/>
          <w:iCs w:val="0"/>
          <w:noProof/>
          <w:sz w:val="22"/>
          <w:szCs w:val="22"/>
          <w:lang w:eastAsia="sl-SI"/>
        </w:rPr>
      </w:pPr>
      <w:hyperlink w:anchor="_Toc119652380" w:history="1">
        <w:r w:rsidRPr="00CD4E70">
          <w:rPr>
            <w:rStyle w:val="Hiperpovezava"/>
            <w:noProof/>
          </w:rPr>
          <w:t>8.5.5  Mehanizacija s prekinjenim delovanjem</w:t>
        </w:r>
        <w:r>
          <w:rPr>
            <w:noProof/>
            <w:webHidden/>
          </w:rPr>
          <w:tab/>
        </w:r>
        <w:r>
          <w:rPr>
            <w:noProof/>
            <w:webHidden/>
          </w:rPr>
          <w:fldChar w:fldCharType="begin"/>
        </w:r>
        <w:r>
          <w:rPr>
            <w:noProof/>
            <w:webHidden/>
          </w:rPr>
          <w:instrText xml:space="preserve"> PAGEREF _Toc119652380 \h </w:instrText>
        </w:r>
        <w:r>
          <w:rPr>
            <w:noProof/>
            <w:webHidden/>
          </w:rPr>
        </w:r>
        <w:r>
          <w:rPr>
            <w:noProof/>
            <w:webHidden/>
          </w:rPr>
          <w:fldChar w:fldCharType="separate"/>
        </w:r>
        <w:r>
          <w:rPr>
            <w:noProof/>
            <w:webHidden/>
          </w:rPr>
          <w:t>57</w:t>
        </w:r>
        <w:r>
          <w:rPr>
            <w:noProof/>
            <w:webHidden/>
          </w:rPr>
          <w:fldChar w:fldCharType="end"/>
        </w:r>
      </w:hyperlink>
    </w:p>
    <w:p w14:paraId="00140A6C" w14:textId="7A4B318C" w:rsidR="00ED538A" w:rsidRPr="008A1F7F" w:rsidRDefault="00BC550B" w:rsidP="00137D37">
      <w:pPr>
        <w:rPr>
          <w:szCs w:val="24"/>
        </w:rPr>
      </w:pPr>
      <w:r>
        <w:rPr>
          <w:szCs w:val="24"/>
        </w:rPr>
        <w:fldChar w:fldCharType="end"/>
      </w:r>
    </w:p>
    <w:p w14:paraId="00140A6D" w14:textId="77777777" w:rsidR="00ED538A" w:rsidRDefault="00ED538A">
      <w:pPr>
        <w:pStyle w:val="Naslov1"/>
        <w:numPr>
          <w:ilvl w:val="0"/>
          <w:numId w:val="0"/>
        </w:numPr>
        <w:sectPr w:rsidR="00ED538A" w:rsidSect="00222632">
          <w:headerReference w:type="default" r:id="rId10"/>
          <w:footerReference w:type="default" r:id="rId11"/>
          <w:pgSz w:w="11906" w:h="16838"/>
          <w:pgMar w:top="1418" w:right="1418" w:bottom="1418" w:left="1985" w:header="708" w:footer="708" w:gutter="0"/>
          <w:pgNumType w:fmt="lowerRoman" w:start="1"/>
          <w:cols w:space="708"/>
          <w:docGrid w:linePitch="360"/>
        </w:sectPr>
      </w:pPr>
    </w:p>
    <w:p w14:paraId="00140A6E" w14:textId="77777777" w:rsidR="007B4DF8" w:rsidRDefault="00F96C46" w:rsidP="007B4DF8">
      <w:pPr>
        <w:pStyle w:val="Naslov1"/>
      </w:pPr>
      <w:bookmarkStart w:id="1" w:name="_Toc119652306"/>
      <w:r>
        <w:lastRenderedPageBreak/>
        <w:t>prometna geografija</w:t>
      </w:r>
      <w:bookmarkEnd w:id="1"/>
    </w:p>
    <w:p w14:paraId="00140A6F" w14:textId="77777777" w:rsidR="001A6210" w:rsidRDefault="008B5AFB" w:rsidP="001A6210">
      <w:pPr>
        <w:pStyle w:val="Naslov2"/>
      </w:pPr>
      <w:r>
        <w:t xml:space="preserve">  </w:t>
      </w:r>
      <w:bookmarkStart w:id="2" w:name="_Toc119652307"/>
      <w:r w:rsidR="001A6210">
        <w:t>Transport</w:t>
      </w:r>
      <w:bookmarkEnd w:id="2"/>
    </w:p>
    <w:p w14:paraId="00140A70" w14:textId="77777777" w:rsidR="001A6210" w:rsidRDefault="001A6210" w:rsidP="00777C9F">
      <w:pPr>
        <w:rPr>
          <w:b/>
          <w:i/>
        </w:rPr>
      </w:pPr>
    </w:p>
    <w:p w14:paraId="00140A71" w14:textId="77777777" w:rsidR="00777C9F" w:rsidRDefault="00777C9F" w:rsidP="00265E54">
      <w:pPr>
        <w:spacing w:line="360" w:lineRule="auto"/>
      </w:pPr>
      <w:r w:rsidRPr="00CD5037">
        <w:rPr>
          <w:b/>
          <w:i/>
        </w:rPr>
        <w:t>Transport</w:t>
      </w:r>
      <w:r>
        <w:t xml:space="preserve"> je gospodarska dejavnost, ki se ukvarja s premeščanjem ljudi in blaga v geografskem prostoru. To premeščanje poteka po različnih transportnih poteh s pomočjo transportnih sredstev po prometni infrastrukturi.</w:t>
      </w:r>
    </w:p>
    <w:p w14:paraId="00140A72" w14:textId="77777777" w:rsidR="001A6210" w:rsidRDefault="001A6210" w:rsidP="00265E54">
      <w:pPr>
        <w:spacing w:line="360" w:lineRule="auto"/>
      </w:pPr>
    </w:p>
    <w:p w14:paraId="00140A73" w14:textId="77777777" w:rsidR="00777C9F" w:rsidRDefault="00CD5037" w:rsidP="00265E54">
      <w:pPr>
        <w:spacing w:line="360" w:lineRule="auto"/>
      </w:pPr>
      <w:r w:rsidRPr="00CD5037">
        <w:rPr>
          <w:b/>
          <w:i/>
        </w:rPr>
        <w:t>Transportna pot</w:t>
      </w:r>
      <w:r>
        <w:t xml:space="preserve"> je površina ali prostor, po kateri se transportno sredstvo giblje ali nahaja. Te poti so glede na njen nastanek naravne (zračne, vodne) ali umetne (cesta, železnica, cevovodi, kanali).</w:t>
      </w:r>
    </w:p>
    <w:p w14:paraId="00140A74" w14:textId="77777777" w:rsidR="00CD5037" w:rsidRDefault="00CD5037" w:rsidP="00265E54">
      <w:pPr>
        <w:spacing w:line="360" w:lineRule="auto"/>
      </w:pPr>
    </w:p>
    <w:p w14:paraId="00140A75" w14:textId="77777777" w:rsidR="00CD5037" w:rsidRDefault="00CD5037" w:rsidP="00265E54">
      <w:pPr>
        <w:spacing w:line="360" w:lineRule="auto"/>
      </w:pPr>
      <w:r w:rsidRPr="00CD5037">
        <w:rPr>
          <w:b/>
          <w:i/>
        </w:rPr>
        <w:t>Transportno sredstvo</w:t>
      </w:r>
      <w:r>
        <w:t xml:space="preserve"> je vsako tehnično sredstvo, ki je namenjeno prevozu ljudi ali stvari. To so lahko: ladja, avto, vlak, letalo, kolo, avtobus,…</w:t>
      </w:r>
    </w:p>
    <w:p w14:paraId="00140A76" w14:textId="77777777" w:rsidR="00CD5037" w:rsidRDefault="00CD5037" w:rsidP="00777C9F"/>
    <w:p w14:paraId="00140A77" w14:textId="77777777" w:rsidR="001A6210" w:rsidRDefault="008B5AFB" w:rsidP="001A6210">
      <w:pPr>
        <w:pStyle w:val="Naslov2"/>
      </w:pPr>
      <w:r>
        <w:t xml:space="preserve">  </w:t>
      </w:r>
      <w:bookmarkStart w:id="3" w:name="_Toc119652308"/>
      <w:r w:rsidR="001A6210">
        <w:t>Promet</w:t>
      </w:r>
      <w:bookmarkEnd w:id="3"/>
    </w:p>
    <w:p w14:paraId="00140A78" w14:textId="77777777" w:rsidR="001A6210" w:rsidRDefault="001A6210" w:rsidP="00777C9F">
      <w:pPr>
        <w:rPr>
          <w:b/>
          <w:i/>
        </w:rPr>
      </w:pPr>
    </w:p>
    <w:p w14:paraId="00140A79" w14:textId="77777777" w:rsidR="00CD5037" w:rsidRDefault="00CD5037" w:rsidP="00265E54">
      <w:pPr>
        <w:spacing w:line="360" w:lineRule="auto"/>
      </w:pPr>
      <w:r w:rsidRPr="00CD5037">
        <w:rPr>
          <w:b/>
          <w:i/>
        </w:rPr>
        <w:t>Promet</w:t>
      </w:r>
      <w:r>
        <w:t xml:space="preserve"> </w:t>
      </w:r>
      <w:r w:rsidR="009566EF" w:rsidRPr="00FC349F">
        <w:rPr>
          <w:szCs w:val="24"/>
        </w:rPr>
        <w:t xml:space="preserve">je širši pojem od transporta, ker obsega promet prenosa ljudi, stvari, informacij (vesti) in energije z enega mesta na drugo (ožji pomen). Poleg tega zajema tudi operacije v zvezi s prevozom blaga in potnikov ter komunikacije. Uporablja pa se tudi v drugih pomenih (širši definiciji), kot npr.: </w:t>
      </w:r>
      <w:r w:rsidR="009566EF" w:rsidRPr="00FC349F">
        <w:rPr>
          <w:i/>
          <w:szCs w:val="24"/>
        </w:rPr>
        <w:t>denarni promet, plačilni promet, pravni promet, trgovski promet, promet vrednostnih papirjev, poštni promet….</w:t>
      </w:r>
    </w:p>
    <w:p w14:paraId="00140A7A" w14:textId="77777777" w:rsidR="00CD5037" w:rsidRDefault="00CD5037" w:rsidP="00265E54">
      <w:pPr>
        <w:spacing w:line="360" w:lineRule="auto"/>
      </w:pPr>
    </w:p>
    <w:p w14:paraId="00140A7B" w14:textId="77777777" w:rsidR="001A6210" w:rsidRDefault="001A6210" w:rsidP="00265E54">
      <w:pPr>
        <w:spacing w:line="360" w:lineRule="auto"/>
      </w:pPr>
      <w:r>
        <w:t xml:space="preserve">Promet se odvija v stvarnem geografskem prostoru, kjer nanj vplivajo številni dejavniki. Ti dejavniki so </w:t>
      </w:r>
      <w:r w:rsidRPr="001A6210">
        <w:rPr>
          <w:u w:val="double"/>
        </w:rPr>
        <w:t>naravni</w:t>
      </w:r>
      <w:r>
        <w:t xml:space="preserve"> in </w:t>
      </w:r>
      <w:r w:rsidRPr="001A6210">
        <w:rPr>
          <w:u w:val="double"/>
        </w:rPr>
        <w:t>družbeno-gospodarski dejavniki</w:t>
      </w:r>
      <w:r>
        <w:t>.</w:t>
      </w:r>
    </w:p>
    <w:p w14:paraId="00140A7C" w14:textId="77777777" w:rsidR="001A6210" w:rsidRDefault="001A6210" w:rsidP="001A6210"/>
    <w:p w14:paraId="00140A7D" w14:textId="77777777" w:rsidR="001A6210" w:rsidRDefault="001A6210" w:rsidP="001A6210">
      <w:pPr>
        <w:pStyle w:val="Naslov3"/>
      </w:pPr>
      <w:bookmarkStart w:id="4" w:name="_Toc119652309"/>
      <w:r>
        <w:t>1.3.1  Naravni dejavniki</w:t>
      </w:r>
      <w:bookmarkEnd w:id="4"/>
    </w:p>
    <w:p w14:paraId="00140A7E" w14:textId="77777777" w:rsidR="001A6210" w:rsidRDefault="001A6210" w:rsidP="00265E54">
      <w:pPr>
        <w:spacing w:line="360" w:lineRule="auto"/>
      </w:pPr>
      <w:r>
        <w:t xml:space="preserve">Med naravnimi dejavniki postavljamo na prvo mesto </w:t>
      </w:r>
      <w:r>
        <w:rPr>
          <w:b/>
          <w:bCs/>
        </w:rPr>
        <w:t>geološke razmere</w:t>
      </w:r>
      <w:r>
        <w:t>, pri čemer imamo v mislih predvsem kamninsko sestavo podlage za različne infrastrukturne objekte, po katerih poteka promet (ceste, železnice, letališča, cevovodi ...).</w:t>
      </w:r>
    </w:p>
    <w:p w14:paraId="00140A7F" w14:textId="77777777" w:rsidR="001A6210" w:rsidRDefault="001A6210" w:rsidP="00265E54">
      <w:pPr>
        <w:spacing w:line="360" w:lineRule="auto"/>
      </w:pPr>
    </w:p>
    <w:p w14:paraId="00140A80" w14:textId="77777777" w:rsidR="001A6210" w:rsidRDefault="001A6210" w:rsidP="00265E54">
      <w:pPr>
        <w:spacing w:line="360" w:lineRule="auto"/>
      </w:pPr>
      <w:r>
        <w:t xml:space="preserve">Z geološkimi oziroma kamninskimi razmerami je tesno povezana oblika površja oziroma </w:t>
      </w:r>
      <w:r>
        <w:rPr>
          <w:b/>
          <w:bCs/>
        </w:rPr>
        <w:t>relief</w:t>
      </w:r>
      <w:r>
        <w:t>. S tega vidika je prometno najugodnejši nižinski svet do 400 metrov nadmorske višine, ker je v tem pasu največ ravnin. Nasprotno pa so visoka mlada gorovja velika ovira za promet, še posebej, če gre za nadmorske višine nad 800 metrov.</w:t>
      </w:r>
    </w:p>
    <w:p w14:paraId="00140A81" w14:textId="77777777" w:rsidR="00EB0868" w:rsidRDefault="00EB0868" w:rsidP="00265E54">
      <w:pPr>
        <w:spacing w:line="360" w:lineRule="auto"/>
      </w:pPr>
      <w:r>
        <w:lastRenderedPageBreak/>
        <w:t xml:space="preserve">Naslednji naravni dejavnik je </w:t>
      </w:r>
      <w:r>
        <w:rPr>
          <w:b/>
          <w:bCs/>
        </w:rPr>
        <w:t>voda</w:t>
      </w:r>
      <w:r>
        <w:t>. Več kot dve tretjini zemeljskega površja pokrivajo morja in oceani (70,8%). Med vsemi je najbolj prometen Atlantik, prek katerega se povezujejo Evropa, Amerika in Afrika. Vse bolj pa se krepi tudi promet na Tihem oceanu.</w:t>
      </w:r>
    </w:p>
    <w:p w14:paraId="00140A82" w14:textId="77777777" w:rsidR="00EB0868" w:rsidRDefault="00EB0868" w:rsidP="00265E54">
      <w:pPr>
        <w:spacing w:line="360" w:lineRule="auto"/>
      </w:pPr>
      <w:r>
        <w:t>Za pomorski promet so pomembni tudi prehodi med morji oziroma ožine, ki omogočajo plovbo iz enega morja v drugo kot npr. Gibraltar, ki omogoča plovbo iz Sredozemlja na Atlantik ali pa Bospor, ki omogoča prehod med Sredozemljem in Črnim morjem. Umetna oblika takih ožin so prekopi oziroma kanali. Največja, najpomembnejša in najbolj znana sta vsekakor Sueški, ki povezuje Sredozemsko in Rdeče morje ter Panamski</w:t>
      </w:r>
      <w:r w:rsidR="00DC0628">
        <w:t xml:space="preserve"> prekop</w:t>
      </w:r>
      <w:r>
        <w:t xml:space="preserve">. V Evropi je pomemben </w:t>
      </w:r>
      <w:proofErr w:type="spellStart"/>
      <w:r>
        <w:t>Kielski</w:t>
      </w:r>
      <w:proofErr w:type="spellEnd"/>
      <w:r>
        <w:t xml:space="preserve"> kanal, ki povezuje Severno morje z Baltikom.</w:t>
      </w:r>
    </w:p>
    <w:p w14:paraId="00140A83" w14:textId="77777777" w:rsidR="00EB0868" w:rsidRDefault="00EB0868" w:rsidP="00265E54">
      <w:pPr>
        <w:spacing w:line="360" w:lineRule="auto"/>
      </w:pPr>
    </w:p>
    <w:p w14:paraId="00140A84" w14:textId="77777777" w:rsidR="00EB0868" w:rsidRDefault="00DC0628" w:rsidP="00265E54">
      <w:pPr>
        <w:spacing w:line="360" w:lineRule="auto"/>
      </w:pPr>
      <w:r>
        <w:t>Pomemben naravni dejavnik je tudi</w:t>
      </w:r>
      <w:r w:rsidR="00EB0868">
        <w:t xml:space="preserve"> </w:t>
      </w:r>
      <w:r w:rsidR="00EB0868">
        <w:rPr>
          <w:b/>
          <w:bCs/>
        </w:rPr>
        <w:t>podnebje</w:t>
      </w:r>
      <w:r w:rsidR="00EB0868">
        <w:t xml:space="preserve">. Podnebne značilnosti na promet vplivajo s tipičnimi vremenskimi pojavi in značilnostmi. Naj najprej omenimo </w:t>
      </w:r>
      <w:r w:rsidR="00EB0868" w:rsidRPr="00DC0628">
        <w:rPr>
          <w:i/>
          <w:u w:val="double"/>
        </w:rPr>
        <w:t>padavine</w:t>
      </w:r>
      <w:r w:rsidR="00EB0868">
        <w:t>. Od njihove intenzivnosti, pogostosti in oblike je odvisen njihov večji ali manjši vpliv na promet. Ta vpliv se kaže tako na odvijanje prometa kot na prometno infrastrukturo.</w:t>
      </w:r>
    </w:p>
    <w:p w14:paraId="00140A85" w14:textId="77777777" w:rsidR="009D2246" w:rsidRDefault="009D2246" w:rsidP="00265E54">
      <w:pPr>
        <w:spacing w:line="360" w:lineRule="auto"/>
      </w:pPr>
      <w:r>
        <w:t xml:space="preserve">Zaradi različnega segrevanja zraka na različnih delih zemeljskega površja pride tudi do razlik v pritisku. Segret zrak je lažji od hladnega. Zaradi različno segretega zraka pride do razlik v pritisku in do premikanja zraka v smeri od večjega pritiska k manjšemu. Na ta način nastanejo </w:t>
      </w:r>
      <w:r w:rsidRPr="009D2246">
        <w:rPr>
          <w:i/>
          <w:u w:val="double"/>
        </w:rPr>
        <w:t>vetrovi</w:t>
      </w:r>
      <w:r>
        <w:t xml:space="preserve">. Ti lahko močno ovirajo promet. </w:t>
      </w:r>
      <w:r>
        <w:rPr>
          <w:sz w:val="23"/>
          <w:szCs w:val="23"/>
        </w:rPr>
        <w:t>To sta pri nas burja in jugo. Na mo</w:t>
      </w:r>
      <w:r w:rsidR="00DC0628">
        <w:rPr>
          <w:sz w:val="23"/>
          <w:szCs w:val="23"/>
        </w:rPr>
        <w:t>rju jugo povzroči visoke valove</w:t>
      </w:r>
      <w:r>
        <w:rPr>
          <w:sz w:val="23"/>
          <w:szCs w:val="23"/>
        </w:rPr>
        <w:t xml:space="preserve">. </w:t>
      </w:r>
      <w:r w:rsidRPr="009D2246">
        <w:t>V slovenskem primorju piha jugo in je najpogostejši v pomladanskem času. Za promet, ne le na morju, temveč tudi na kopnem, je še bolj neugoden veter burja, ki piha v sunkih, ki dosegajo hitrosti tudi do 200 km/h. Najbolj zlovešča z vidika prometa je v naših krajih vipavska burja, ki predvsem v zimski polovici leta lahko tudi za več dni onemogoči promet tovornjakov s ponjavami po Vipavski dolini</w:t>
      </w:r>
      <w:r>
        <w:t>.</w:t>
      </w:r>
    </w:p>
    <w:p w14:paraId="00140A86" w14:textId="77777777" w:rsidR="000F7022" w:rsidRDefault="009D2246" w:rsidP="00265E54">
      <w:pPr>
        <w:spacing w:line="360" w:lineRule="auto"/>
      </w:pPr>
      <w:r>
        <w:t xml:space="preserve">Velika ovira za promet je tudi </w:t>
      </w:r>
      <w:r w:rsidRPr="009D2246">
        <w:rPr>
          <w:i/>
          <w:u w:val="double"/>
        </w:rPr>
        <w:t>megla</w:t>
      </w:r>
      <w:r>
        <w:t>. Ta nastaja navadno tam, kjer se mešajo tople in hladne zračne mase. Za najbolj megleno območje na Zemlji velja morje blizu N</w:t>
      </w:r>
      <w:r w:rsidR="00DC0628">
        <w:t xml:space="preserve">ove </w:t>
      </w:r>
      <w:proofErr w:type="spellStart"/>
      <w:r w:rsidR="00DC0628">
        <w:t>Funlandije</w:t>
      </w:r>
      <w:proofErr w:type="spellEnd"/>
      <w:r w:rsidR="00DC0628">
        <w:t xml:space="preserve">. V naših krajih </w:t>
      </w:r>
      <w:r>
        <w:t>je megla predvsem zimski pojav. Pojavlja se torej predvsem v hladnem obdobju leta. V prometu zmanjšuje vidljivost, le-ta je pa ključnega pomena za odvijanje cestnega prometa. Danes megla povzroča predvsem upočasnjeno odvijanje cestnega prometa in pomeni veliko povečanje verjetnosti prometnih nesreč.</w:t>
      </w:r>
    </w:p>
    <w:p w14:paraId="00140A87" w14:textId="77777777" w:rsidR="009D2246" w:rsidRDefault="009D2246" w:rsidP="00265E54">
      <w:pPr>
        <w:spacing w:line="360" w:lineRule="auto"/>
      </w:pPr>
      <w:r>
        <w:t xml:space="preserve">Hude težave v prometu povzročajo tudi </w:t>
      </w:r>
      <w:r w:rsidRPr="009D2246">
        <w:rPr>
          <w:i/>
          <w:u w:val="double"/>
        </w:rPr>
        <w:t>sneg, led in poledica</w:t>
      </w:r>
      <w:r>
        <w:t>. Zmrzal je po eni strani kriva za vsakoletno pomladansko cvetenje cest, sneg in poledica na cestiščih pa seveda ovirata odvijanje prometa in povečujeta tveganje za nastanek prometnih nesreč. Led je pome</w:t>
      </w:r>
      <w:r w:rsidR="009D7B39">
        <w:t>m</w:t>
      </w:r>
      <w:r>
        <w:t>bna ovira tudi za plovbo po morju.</w:t>
      </w:r>
    </w:p>
    <w:p w14:paraId="00140A88" w14:textId="77777777" w:rsidR="009D2246" w:rsidRDefault="009D2246" w:rsidP="009D2246"/>
    <w:p w14:paraId="00140A89" w14:textId="77777777" w:rsidR="009D2246" w:rsidRDefault="009D2246" w:rsidP="009D2246">
      <w:pPr>
        <w:pStyle w:val="Naslov3"/>
      </w:pPr>
      <w:bookmarkStart w:id="5" w:name="_Toc119652310"/>
      <w:r>
        <w:lastRenderedPageBreak/>
        <w:t>1.3.2  Družbeno-geografski dejavniki</w:t>
      </w:r>
      <w:bookmarkEnd w:id="5"/>
    </w:p>
    <w:p w14:paraId="00140A8A" w14:textId="77777777" w:rsidR="009D2246" w:rsidRDefault="00DC0628" w:rsidP="00265E54">
      <w:pPr>
        <w:spacing w:line="360" w:lineRule="auto"/>
      </w:pPr>
      <w:r>
        <w:rPr>
          <w:b/>
          <w:bCs/>
        </w:rPr>
        <w:t xml:space="preserve">Gospodarski dejavniki </w:t>
      </w:r>
      <w:r>
        <w:t xml:space="preserve">so za promet ključnega pomena, saj je razvitost gospodarstva neposredno odvisna od prometne razvitosti in seveda tudi obratno. </w:t>
      </w:r>
      <w:r w:rsidRPr="00DC0628">
        <w:t>Ne gre pozabiti, da prometa brez sodobnih prometnih sredstev ne bi bilo in vseh teh sredstev je na s</w:t>
      </w:r>
      <w:r>
        <w:rPr>
          <w:sz w:val="23"/>
          <w:szCs w:val="23"/>
        </w:rPr>
        <w:t>vetu ogromno.</w:t>
      </w:r>
    </w:p>
    <w:p w14:paraId="00140A8B" w14:textId="77777777" w:rsidR="00DC0628" w:rsidRDefault="00DC0628" w:rsidP="00265E54">
      <w:pPr>
        <w:spacing w:line="360" w:lineRule="auto"/>
      </w:pPr>
      <w:r>
        <w:t>Druga panoga, ki je tesno povezana s prometom</w:t>
      </w:r>
      <w:r w:rsidR="009D7B39">
        <w:t>,</w:t>
      </w:r>
      <w:r>
        <w:t xml:space="preserve"> je gradbeništvo. Gradnja in obnavljanje prometne infrastrukture zaposluje veliko ljudi, saj se brez ustreznih prometnic (cest, železnic, letališč, pristanišč, cevovodov) promet sploh ne bi mogel odvijati.</w:t>
      </w:r>
    </w:p>
    <w:p w14:paraId="00140A8C" w14:textId="77777777" w:rsidR="00DC0628" w:rsidRDefault="00DC0628" w:rsidP="00265E54">
      <w:pPr>
        <w:spacing w:line="360" w:lineRule="auto"/>
      </w:pPr>
    </w:p>
    <w:p w14:paraId="00140A8D" w14:textId="77777777" w:rsidR="00DC0628" w:rsidRDefault="00DC0628" w:rsidP="00265E54">
      <w:pPr>
        <w:spacing w:line="360" w:lineRule="auto"/>
      </w:pPr>
      <w:r>
        <w:rPr>
          <w:b/>
          <w:bCs/>
        </w:rPr>
        <w:t xml:space="preserve">Politični dejavniki </w:t>
      </w:r>
      <w:r>
        <w:t>so naslednji, za promet izjemno pomembni, dejavniki. Vsaka oblast mora z vsemi sredstvi zagotavljati ustrezno odvijanje prometa, saj bi brez tega prišlo do kaosa. V okviru zakonodajne oblasti se sprejemajo ustrezni zakoni, ki urejajo in zagotavljajo normalno delovanje prometa.</w:t>
      </w:r>
    </w:p>
    <w:p w14:paraId="00140A8E" w14:textId="77777777" w:rsidR="00DC0628" w:rsidRDefault="00DC0628" w:rsidP="00265E54">
      <w:pPr>
        <w:spacing w:line="360" w:lineRule="auto"/>
      </w:pPr>
    </w:p>
    <w:p w14:paraId="00140A8F" w14:textId="77777777" w:rsidR="00DC0628" w:rsidRPr="00DC0628" w:rsidRDefault="00DC0628" w:rsidP="00265E54">
      <w:pPr>
        <w:spacing w:line="360" w:lineRule="auto"/>
      </w:pPr>
      <w:r>
        <w:rPr>
          <w:b/>
          <w:bCs/>
        </w:rPr>
        <w:t xml:space="preserve">Prebivalstveni dejavnik </w:t>
      </w:r>
      <w:r>
        <w:rPr>
          <w:bCs/>
        </w:rPr>
        <w:t xml:space="preserve">pomeni, da se promet odvija ravno zaradi ljudi. </w:t>
      </w:r>
      <w:r>
        <w:t>Prav zaradi tega je največji obseg prometa tam, kjer je večja gostota prebivalstva. Vsi ti ljudje, ki živijo na majhni površini, dnevno potujejo na delo in v šole, obiskujejo trgovine, urade in različne storitvene dejavnosti. Osredotočenje prebivalstva običajno pomeni tudi osredotočenje proizvodnih in storitvenih dejavnosti, ki ravno tako ustvarja obsežne blagovne tokove.</w:t>
      </w:r>
    </w:p>
    <w:p w14:paraId="00140A90" w14:textId="77777777" w:rsidR="009D7B39" w:rsidRDefault="009D7B39" w:rsidP="009D2246"/>
    <w:p w14:paraId="00140A91" w14:textId="77777777" w:rsidR="001A6210" w:rsidRDefault="001A6210" w:rsidP="001A6210">
      <w:pPr>
        <w:pStyle w:val="Naslov3"/>
      </w:pPr>
      <w:bookmarkStart w:id="6" w:name="_Toc119652311"/>
      <w:r>
        <w:t>1.3.</w:t>
      </w:r>
      <w:r w:rsidR="00DC0628">
        <w:t>3</w:t>
      </w:r>
      <w:r>
        <w:t xml:space="preserve">  Delitev prometa</w:t>
      </w:r>
      <w:bookmarkEnd w:id="6"/>
    </w:p>
    <w:p w14:paraId="00140A92" w14:textId="77777777" w:rsidR="00CD5037" w:rsidRDefault="00CD5037" w:rsidP="00265E54">
      <w:pPr>
        <w:spacing w:line="360" w:lineRule="auto"/>
      </w:pPr>
      <w:r>
        <w:t>Promet delimo glede na več kriterijev:</w:t>
      </w:r>
    </w:p>
    <w:p w14:paraId="00140A93" w14:textId="77777777" w:rsidR="00CD5037" w:rsidRDefault="00CD5037" w:rsidP="00604F2B">
      <w:pPr>
        <w:pStyle w:val="Odstavekseznama"/>
        <w:numPr>
          <w:ilvl w:val="0"/>
          <w:numId w:val="39"/>
        </w:numPr>
        <w:spacing w:line="360" w:lineRule="auto"/>
      </w:pPr>
      <w:r>
        <w:t>glede na prostorsko razširjenost:</w:t>
      </w:r>
    </w:p>
    <w:p w14:paraId="00140A94" w14:textId="77777777" w:rsidR="00CD5037" w:rsidRDefault="00CD5037" w:rsidP="00604F2B">
      <w:pPr>
        <w:pStyle w:val="Odstavekseznama"/>
        <w:numPr>
          <w:ilvl w:val="1"/>
          <w:numId w:val="39"/>
        </w:numPr>
        <w:spacing w:line="360" w:lineRule="auto"/>
      </w:pPr>
      <w:r>
        <w:t>zunanji (zunaj okvirov podjetja)</w:t>
      </w:r>
    </w:p>
    <w:p w14:paraId="00140A95" w14:textId="77777777" w:rsidR="00CD5037" w:rsidRDefault="00CD5037" w:rsidP="00604F2B">
      <w:pPr>
        <w:pStyle w:val="Odstavekseznama"/>
        <w:numPr>
          <w:ilvl w:val="1"/>
          <w:numId w:val="39"/>
        </w:numPr>
        <w:spacing w:line="360" w:lineRule="auto"/>
      </w:pPr>
      <w:r>
        <w:t>notranji (znotraj okvirov podjetja)</w:t>
      </w:r>
    </w:p>
    <w:p w14:paraId="00140A96" w14:textId="77777777" w:rsidR="00CD5037" w:rsidRDefault="00CD5037" w:rsidP="00604F2B">
      <w:pPr>
        <w:pStyle w:val="Odstavekseznama"/>
        <w:numPr>
          <w:ilvl w:val="0"/>
          <w:numId w:val="39"/>
        </w:numPr>
        <w:spacing w:line="360" w:lineRule="auto"/>
      </w:pPr>
      <w:r>
        <w:t>glede na vsebino oz. predmet:</w:t>
      </w:r>
    </w:p>
    <w:p w14:paraId="00140A97" w14:textId="77777777" w:rsidR="00CD5037" w:rsidRDefault="00CD5037" w:rsidP="00604F2B">
      <w:pPr>
        <w:pStyle w:val="Odstavekseznama"/>
        <w:numPr>
          <w:ilvl w:val="1"/>
          <w:numId w:val="39"/>
        </w:numPr>
        <w:spacing w:line="360" w:lineRule="auto"/>
      </w:pPr>
      <w:r>
        <w:t>potniški,</w:t>
      </w:r>
    </w:p>
    <w:p w14:paraId="00140A98" w14:textId="77777777" w:rsidR="00CD5037" w:rsidRDefault="00CD5037" w:rsidP="00604F2B">
      <w:pPr>
        <w:pStyle w:val="Odstavekseznama"/>
        <w:numPr>
          <w:ilvl w:val="1"/>
          <w:numId w:val="39"/>
        </w:numPr>
        <w:spacing w:line="360" w:lineRule="auto"/>
      </w:pPr>
      <w:r>
        <w:t>tovorni,</w:t>
      </w:r>
    </w:p>
    <w:p w14:paraId="00140A99" w14:textId="77777777" w:rsidR="00CD5037" w:rsidRDefault="00CD5037" w:rsidP="00604F2B">
      <w:pPr>
        <w:pStyle w:val="Odstavekseznama"/>
        <w:numPr>
          <w:ilvl w:val="1"/>
          <w:numId w:val="39"/>
        </w:numPr>
        <w:spacing w:line="360" w:lineRule="auto"/>
      </w:pPr>
      <w:r>
        <w:t>prenos informacij</w:t>
      </w:r>
    </w:p>
    <w:p w14:paraId="00140A9A" w14:textId="77777777" w:rsidR="00CD5037" w:rsidRDefault="00CD5037" w:rsidP="00604F2B">
      <w:pPr>
        <w:pStyle w:val="Odstavekseznama"/>
        <w:numPr>
          <w:ilvl w:val="0"/>
          <w:numId w:val="39"/>
        </w:numPr>
        <w:spacing w:line="360" w:lineRule="auto"/>
      </w:pPr>
      <w:r>
        <w:t>glede na uporabnike prevoza</w:t>
      </w:r>
    </w:p>
    <w:p w14:paraId="00140A9B" w14:textId="77777777" w:rsidR="00CD5037" w:rsidRDefault="00CD5037" w:rsidP="00604F2B">
      <w:pPr>
        <w:pStyle w:val="Odstavekseznama"/>
        <w:numPr>
          <w:ilvl w:val="1"/>
          <w:numId w:val="39"/>
        </w:numPr>
        <w:spacing w:line="360" w:lineRule="auto"/>
      </w:pPr>
      <w:r>
        <w:t>javni promet</w:t>
      </w:r>
    </w:p>
    <w:p w14:paraId="00140A9C" w14:textId="77777777" w:rsidR="00CD5037" w:rsidRDefault="00CD5037" w:rsidP="00604F2B">
      <w:pPr>
        <w:pStyle w:val="Odstavekseznama"/>
        <w:numPr>
          <w:ilvl w:val="1"/>
          <w:numId w:val="39"/>
        </w:numPr>
        <w:spacing w:line="360" w:lineRule="auto"/>
      </w:pPr>
      <w:r>
        <w:t>promet za lastne potrebe</w:t>
      </w:r>
    </w:p>
    <w:p w14:paraId="00140A9D" w14:textId="77777777" w:rsidR="00CD5037" w:rsidRDefault="00CD5037" w:rsidP="00604F2B">
      <w:pPr>
        <w:pStyle w:val="Odstavekseznama"/>
        <w:numPr>
          <w:ilvl w:val="0"/>
          <w:numId w:val="39"/>
        </w:numPr>
        <w:spacing w:line="360" w:lineRule="auto"/>
      </w:pPr>
      <w:r>
        <w:t>glede na pravno-državni teritorij:</w:t>
      </w:r>
    </w:p>
    <w:p w14:paraId="00140A9E" w14:textId="77777777" w:rsidR="00CD5037" w:rsidRDefault="00CD5037" w:rsidP="00604F2B">
      <w:pPr>
        <w:pStyle w:val="Odstavekseznama"/>
        <w:numPr>
          <w:ilvl w:val="1"/>
          <w:numId w:val="39"/>
        </w:numPr>
        <w:spacing w:line="360" w:lineRule="auto"/>
      </w:pPr>
      <w:r>
        <w:t>notranji (znotraj države)</w:t>
      </w:r>
    </w:p>
    <w:p w14:paraId="00140A9F" w14:textId="77777777" w:rsidR="00CD5037" w:rsidRDefault="00CD5037" w:rsidP="00604F2B">
      <w:pPr>
        <w:pStyle w:val="Odstavekseznama"/>
        <w:numPr>
          <w:ilvl w:val="1"/>
          <w:numId w:val="39"/>
        </w:numPr>
        <w:spacing w:line="360" w:lineRule="auto"/>
      </w:pPr>
      <w:r>
        <w:t>mednarodni (med državami)</w:t>
      </w:r>
    </w:p>
    <w:p w14:paraId="00140AA0" w14:textId="77777777" w:rsidR="00CD5037" w:rsidRDefault="00CD5037" w:rsidP="00604F2B">
      <w:pPr>
        <w:pStyle w:val="Odstavekseznama"/>
        <w:numPr>
          <w:ilvl w:val="1"/>
          <w:numId w:val="39"/>
        </w:numPr>
        <w:spacing w:line="360" w:lineRule="auto"/>
      </w:pPr>
      <w:r>
        <w:lastRenderedPageBreak/>
        <w:t>obmejni (na mejnih točkah)</w:t>
      </w:r>
    </w:p>
    <w:p w14:paraId="00140AA1" w14:textId="77777777" w:rsidR="00CD5037" w:rsidRDefault="00CD5037" w:rsidP="00604F2B">
      <w:pPr>
        <w:pStyle w:val="Odstavekseznama"/>
        <w:numPr>
          <w:ilvl w:val="1"/>
          <w:numId w:val="39"/>
        </w:numPr>
        <w:spacing w:line="360" w:lineRule="auto"/>
      </w:pPr>
      <w:r>
        <w:t>tranzitni</w:t>
      </w:r>
    </w:p>
    <w:p w14:paraId="00140AA2" w14:textId="77777777" w:rsidR="00CD5037" w:rsidRDefault="00F138CC" w:rsidP="00604F2B">
      <w:pPr>
        <w:pStyle w:val="Odstavekseznama"/>
        <w:numPr>
          <w:ilvl w:val="0"/>
          <w:numId w:val="39"/>
        </w:numPr>
        <w:spacing w:line="360" w:lineRule="auto"/>
      </w:pPr>
      <w:r>
        <w:t>glede na prostor, kjer se promet odvija:</w:t>
      </w:r>
    </w:p>
    <w:p w14:paraId="00140AA3" w14:textId="77777777" w:rsidR="00F138CC" w:rsidRDefault="00F138CC" w:rsidP="00604F2B">
      <w:pPr>
        <w:pStyle w:val="Odstavekseznama"/>
        <w:numPr>
          <w:ilvl w:val="1"/>
          <w:numId w:val="39"/>
        </w:numPr>
        <w:spacing w:line="360" w:lineRule="auto"/>
      </w:pPr>
      <w:r>
        <w:t>kopenski:</w:t>
      </w:r>
    </w:p>
    <w:p w14:paraId="00140AA4" w14:textId="77777777" w:rsidR="00F138CC" w:rsidRDefault="00F138CC" w:rsidP="00604F2B">
      <w:pPr>
        <w:pStyle w:val="Odstavekseznama"/>
        <w:numPr>
          <w:ilvl w:val="2"/>
          <w:numId w:val="39"/>
        </w:numPr>
        <w:spacing w:line="360" w:lineRule="auto"/>
      </w:pPr>
      <w:r>
        <w:t>cestni</w:t>
      </w:r>
    </w:p>
    <w:p w14:paraId="00140AA5" w14:textId="77777777" w:rsidR="00F138CC" w:rsidRDefault="00F138CC" w:rsidP="00604F2B">
      <w:pPr>
        <w:pStyle w:val="Odstavekseznama"/>
        <w:numPr>
          <w:ilvl w:val="2"/>
          <w:numId w:val="39"/>
        </w:numPr>
        <w:spacing w:line="360" w:lineRule="auto"/>
      </w:pPr>
      <w:r>
        <w:t>železniški</w:t>
      </w:r>
    </w:p>
    <w:p w14:paraId="00140AA6" w14:textId="77777777" w:rsidR="00F138CC" w:rsidRDefault="00F138CC" w:rsidP="00604F2B">
      <w:pPr>
        <w:pStyle w:val="Odstavekseznama"/>
        <w:numPr>
          <w:ilvl w:val="1"/>
          <w:numId w:val="39"/>
        </w:numPr>
        <w:spacing w:line="360" w:lineRule="auto"/>
      </w:pPr>
      <w:r>
        <w:t>vodni:</w:t>
      </w:r>
    </w:p>
    <w:p w14:paraId="00140AA7" w14:textId="77777777" w:rsidR="00F138CC" w:rsidRDefault="00F138CC" w:rsidP="00604F2B">
      <w:pPr>
        <w:pStyle w:val="Odstavekseznama"/>
        <w:numPr>
          <w:ilvl w:val="2"/>
          <w:numId w:val="39"/>
        </w:numPr>
        <w:spacing w:line="360" w:lineRule="auto"/>
      </w:pPr>
      <w:r>
        <w:t>rečni,</w:t>
      </w:r>
    </w:p>
    <w:p w14:paraId="00140AA8" w14:textId="77777777" w:rsidR="00F138CC" w:rsidRDefault="00F138CC" w:rsidP="00604F2B">
      <w:pPr>
        <w:pStyle w:val="Odstavekseznama"/>
        <w:numPr>
          <w:ilvl w:val="2"/>
          <w:numId w:val="39"/>
        </w:numPr>
        <w:spacing w:line="360" w:lineRule="auto"/>
      </w:pPr>
      <w:r>
        <w:t>jezerski,</w:t>
      </w:r>
    </w:p>
    <w:p w14:paraId="00140AA9" w14:textId="77777777" w:rsidR="00F138CC" w:rsidRDefault="00F138CC" w:rsidP="00604F2B">
      <w:pPr>
        <w:pStyle w:val="Odstavekseznama"/>
        <w:numPr>
          <w:ilvl w:val="2"/>
          <w:numId w:val="39"/>
        </w:numPr>
        <w:spacing w:line="360" w:lineRule="auto"/>
      </w:pPr>
      <w:r>
        <w:t>pomorski</w:t>
      </w:r>
    </w:p>
    <w:p w14:paraId="00140AAA" w14:textId="77777777" w:rsidR="00F138CC" w:rsidRDefault="00F138CC" w:rsidP="00604F2B">
      <w:pPr>
        <w:pStyle w:val="Odstavekseznama"/>
        <w:numPr>
          <w:ilvl w:val="1"/>
          <w:numId w:val="39"/>
        </w:numPr>
        <w:spacing w:line="360" w:lineRule="auto"/>
      </w:pPr>
      <w:r>
        <w:t>zračni</w:t>
      </w:r>
    </w:p>
    <w:p w14:paraId="00140AAB" w14:textId="77777777" w:rsidR="001A6210" w:rsidRDefault="001A6210" w:rsidP="00F138CC"/>
    <w:p w14:paraId="00140AAC" w14:textId="77777777" w:rsidR="00D428BB" w:rsidRDefault="00D428BB" w:rsidP="00F138CC"/>
    <w:p w14:paraId="00140AAD" w14:textId="77777777" w:rsidR="001C7015" w:rsidRDefault="001C7015" w:rsidP="00D428BB">
      <w:pPr>
        <w:pStyle w:val="Naslov1"/>
      </w:pPr>
      <w:bookmarkStart w:id="7" w:name="_Toc119652312"/>
      <w:r>
        <w:t>Cestni promet</w:t>
      </w:r>
      <w:bookmarkEnd w:id="7"/>
    </w:p>
    <w:p w14:paraId="00140AAE" w14:textId="77777777" w:rsidR="009566EF" w:rsidRDefault="009566EF" w:rsidP="009566EF">
      <w:pPr>
        <w:pStyle w:val="Naslov2"/>
      </w:pPr>
      <w:r>
        <w:t xml:space="preserve"> </w:t>
      </w:r>
      <w:bookmarkStart w:id="8" w:name="_Toc119652313"/>
      <w:r>
        <w:t>Značilnosti cestnega prometa</w:t>
      </w:r>
      <w:bookmarkEnd w:id="8"/>
    </w:p>
    <w:p w14:paraId="00140AAF" w14:textId="77777777" w:rsidR="009566EF" w:rsidRDefault="009566EF" w:rsidP="00265E54">
      <w:pPr>
        <w:spacing w:line="360" w:lineRule="auto"/>
        <w:rPr>
          <w:szCs w:val="24"/>
        </w:rPr>
      </w:pPr>
    </w:p>
    <w:p w14:paraId="00140AB0" w14:textId="77777777" w:rsidR="00D428BB" w:rsidRPr="009E3222" w:rsidRDefault="00D428BB" w:rsidP="00265E54">
      <w:pPr>
        <w:spacing w:line="360" w:lineRule="auto"/>
        <w:rPr>
          <w:szCs w:val="24"/>
        </w:rPr>
      </w:pPr>
      <w:r w:rsidRPr="009E3222">
        <w:rPr>
          <w:szCs w:val="24"/>
        </w:rPr>
        <w:t>Cestni promet je najstarejša oblika prometa, je edina prometna panoga, ki povezuje vsa primopredajna mesta na kopnem, saj je cestno informativno povezljiva z vsemi kraji. Za cestni promet je značilno, da ima prevozno sredstvo prilagojeno skoraj vsem specifičnim zahtevam tovora in potnikov v cestnem prometu. Je največja stopnja motorizacije. Infrastruktura pa je raznovrstna od zmogljivih avtocest do poljskih kolovozov.</w:t>
      </w:r>
    </w:p>
    <w:p w14:paraId="00140AB1" w14:textId="77777777" w:rsidR="00E16AD7" w:rsidRDefault="00E16AD7" w:rsidP="00E16AD7">
      <w:pPr>
        <w:spacing w:line="360" w:lineRule="auto"/>
        <w:rPr>
          <w:b/>
          <w:szCs w:val="24"/>
        </w:rPr>
      </w:pPr>
    </w:p>
    <w:p w14:paraId="00140AB2" w14:textId="77777777" w:rsidR="00D428BB" w:rsidRPr="00693DCF" w:rsidRDefault="00D428BB" w:rsidP="00265E54">
      <w:pPr>
        <w:spacing w:line="360" w:lineRule="auto"/>
        <w:rPr>
          <w:b/>
          <w:szCs w:val="24"/>
        </w:rPr>
      </w:pPr>
      <w:r w:rsidRPr="00693DCF">
        <w:rPr>
          <w:b/>
          <w:szCs w:val="24"/>
        </w:rPr>
        <w:t>Prednosti cestnega prometa so:</w:t>
      </w:r>
    </w:p>
    <w:p w14:paraId="00140AB3"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omogoča dostavo od vrat do vrat</w:t>
      </w:r>
    </w:p>
    <w:p w14:paraId="00140AB4"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fizično pretovarjanje je zmanjšano, ker je potrebno naložiti in razložiti le enkrat</w:t>
      </w:r>
    </w:p>
    <w:p w14:paraId="00140AB5"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vsaka država je dostopna s tovornjaki</w:t>
      </w:r>
    </w:p>
    <w:p w14:paraId="00140AB6"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cestni prevoz je mogoč 24 ur na dan</w:t>
      </w:r>
    </w:p>
    <w:p w14:paraId="00140AB7"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za krajše razdalje je najhitrejši</w:t>
      </w:r>
    </w:p>
    <w:p w14:paraId="00140AB8"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primeren je za hitro in direktno dostavo hitro pokvarljivega blaga</w:t>
      </w:r>
    </w:p>
    <w:p w14:paraId="00140AB9"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je dopolnilen transport v povezavi z drugimi načini transporta (npr. oprtni sistem)</w:t>
      </w:r>
    </w:p>
    <w:p w14:paraId="00140ABA"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nizki stroški pri nabavi in vzdrževanja</w:t>
      </w:r>
    </w:p>
    <w:p w14:paraId="00140ABB" w14:textId="77777777" w:rsidR="00D428BB" w:rsidRPr="00693DCF" w:rsidRDefault="00D428BB" w:rsidP="00604F2B">
      <w:pPr>
        <w:pStyle w:val="Odstavekseznama"/>
        <w:numPr>
          <w:ilvl w:val="0"/>
          <w:numId w:val="96"/>
        </w:numPr>
        <w:spacing w:line="360" w:lineRule="auto"/>
        <w:ind w:left="426"/>
        <w:rPr>
          <w:szCs w:val="24"/>
        </w:rPr>
      </w:pPr>
      <w:r w:rsidRPr="00693DCF">
        <w:rPr>
          <w:szCs w:val="24"/>
        </w:rPr>
        <w:t xml:space="preserve">nenehna gradnja cest </w:t>
      </w:r>
      <w:proofErr w:type="spellStart"/>
      <w:r w:rsidRPr="00693DCF">
        <w:rPr>
          <w:szCs w:val="24"/>
        </w:rPr>
        <w:t>oz</w:t>
      </w:r>
      <w:proofErr w:type="spellEnd"/>
      <w:r w:rsidRPr="00693DCF">
        <w:rPr>
          <w:szCs w:val="24"/>
        </w:rPr>
        <w:t xml:space="preserve"> širitev cestnega omrežja povečuje pretočnost in hitrejše gibanje blagovnih tokov.</w:t>
      </w:r>
    </w:p>
    <w:p w14:paraId="00140ABC" w14:textId="77777777" w:rsidR="00D428BB" w:rsidRPr="00693DCF" w:rsidRDefault="00D428BB" w:rsidP="00E16AD7">
      <w:pPr>
        <w:spacing w:line="360" w:lineRule="auto"/>
        <w:rPr>
          <w:b/>
          <w:szCs w:val="24"/>
        </w:rPr>
      </w:pPr>
      <w:r w:rsidRPr="00693DCF">
        <w:rPr>
          <w:b/>
          <w:szCs w:val="24"/>
        </w:rPr>
        <w:lastRenderedPageBreak/>
        <w:t>Slabosti cestnega prometa so:</w:t>
      </w:r>
    </w:p>
    <w:p w14:paraId="00140ABD" w14:textId="77777777" w:rsidR="00D428BB" w:rsidRPr="00693DCF" w:rsidRDefault="00D428BB" w:rsidP="00604F2B">
      <w:pPr>
        <w:pStyle w:val="Odstavekseznama"/>
        <w:numPr>
          <w:ilvl w:val="0"/>
          <w:numId w:val="97"/>
        </w:numPr>
        <w:spacing w:line="360" w:lineRule="auto"/>
        <w:ind w:left="425" w:hanging="357"/>
        <w:rPr>
          <w:szCs w:val="24"/>
        </w:rPr>
      </w:pPr>
      <w:r w:rsidRPr="00693DCF">
        <w:rPr>
          <w:szCs w:val="24"/>
        </w:rPr>
        <w:t>stroški prevoza na večjih razdaljah so zelo visoki zaradi visokega deleža variabilnih stroškov</w:t>
      </w:r>
    </w:p>
    <w:p w14:paraId="00140ABE" w14:textId="77777777" w:rsidR="00D428BB" w:rsidRPr="00693DCF" w:rsidRDefault="00D428BB" w:rsidP="00604F2B">
      <w:pPr>
        <w:pStyle w:val="Odstavekseznama"/>
        <w:numPr>
          <w:ilvl w:val="0"/>
          <w:numId w:val="97"/>
        </w:numPr>
        <w:spacing w:line="360" w:lineRule="auto"/>
        <w:ind w:left="425" w:hanging="357"/>
        <w:rPr>
          <w:szCs w:val="24"/>
        </w:rPr>
      </w:pPr>
      <w:r w:rsidRPr="00693DCF">
        <w:rPr>
          <w:szCs w:val="24"/>
        </w:rPr>
        <w:t>varnost je od vseh vrst transporta najslabša (npr. 24-krat nižja kot v železniškem prometu)</w:t>
      </w:r>
    </w:p>
    <w:p w14:paraId="00140ABF" w14:textId="77777777" w:rsidR="00D428BB" w:rsidRPr="00693DCF" w:rsidRDefault="00D428BB" w:rsidP="00604F2B">
      <w:pPr>
        <w:pStyle w:val="Odstavekseznama"/>
        <w:numPr>
          <w:ilvl w:val="0"/>
          <w:numId w:val="97"/>
        </w:numPr>
        <w:spacing w:line="360" w:lineRule="auto"/>
        <w:ind w:left="425" w:hanging="357"/>
        <w:rPr>
          <w:szCs w:val="24"/>
        </w:rPr>
      </w:pPr>
      <w:r w:rsidRPr="00693DCF">
        <w:rPr>
          <w:szCs w:val="24"/>
        </w:rPr>
        <w:t>velik negativni vpliv emisij izpušnih plinov in hrupa na človekovo zdravje, ter na onesnaževanje okolja, vodnih virov, zraka, itd.</w:t>
      </w:r>
    </w:p>
    <w:p w14:paraId="00140AC0" w14:textId="77777777" w:rsidR="00D428BB" w:rsidRPr="00693DCF" w:rsidRDefault="00D428BB" w:rsidP="00604F2B">
      <w:pPr>
        <w:pStyle w:val="Odstavekseznama"/>
        <w:numPr>
          <w:ilvl w:val="0"/>
          <w:numId w:val="97"/>
        </w:numPr>
        <w:spacing w:line="360" w:lineRule="auto"/>
        <w:ind w:left="425" w:hanging="357"/>
        <w:rPr>
          <w:szCs w:val="24"/>
        </w:rPr>
      </w:pPr>
      <w:r w:rsidRPr="00693DCF">
        <w:rPr>
          <w:szCs w:val="24"/>
        </w:rPr>
        <w:t>točnost, ki je precej odvisna od vremenskih (dež, veter), podnebnih (v času zime) in drugih razmer v cestnem prometu (zastoji)</w:t>
      </w:r>
    </w:p>
    <w:p w14:paraId="00140AC1" w14:textId="77777777" w:rsidR="00D428BB" w:rsidRPr="00693DCF" w:rsidRDefault="00D428BB" w:rsidP="00604F2B">
      <w:pPr>
        <w:pStyle w:val="Odstavekseznama"/>
        <w:numPr>
          <w:ilvl w:val="0"/>
          <w:numId w:val="97"/>
        </w:numPr>
        <w:spacing w:line="360" w:lineRule="auto"/>
        <w:ind w:left="425" w:hanging="357"/>
        <w:rPr>
          <w:szCs w:val="24"/>
        </w:rPr>
      </w:pPr>
      <w:r w:rsidRPr="00693DCF">
        <w:rPr>
          <w:szCs w:val="24"/>
        </w:rPr>
        <w:t>večji tovornjaki ne morejo voziti po ozkih cestah</w:t>
      </w:r>
    </w:p>
    <w:p w14:paraId="00140AC2" w14:textId="77777777" w:rsidR="00D428BB" w:rsidRPr="00693DCF" w:rsidRDefault="00D428BB" w:rsidP="00604F2B">
      <w:pPr>
        <w:pStyle w:val="Odstavekseznama"/>
        <w:numPr>
          <w:ilvl w:val="0"/>
          <w:numId w:val="97"/>
        </w:numPr>
        <w:spacing w:line="360" w:lineRule="auto"/>
        <w:ind w:left="425" w:hanging="357"/>
        <w:rPr>
          <w:szCs w:val="24"/>
        </w:rPr>
      </w:pPr>
      <w:r w:rsidRPr="00693DCF">
        <w:rPr>
          <w:szCs w:val="24"/>
        </w:rPr>
        <w:t>nizki podvozi ali zožitve ceste pogosto zahtevajo obvoze</w:t>
      </w:r>
    </w:p>
    <w:p w14:paraId="00140AC3" w14:textId="77777777" w:rsidR="00D53315" w:rsidRPr="00B928B0" w:rsidRDefault="00D428BB" w:rsidP="00604F2B">
      <w:pPr>
        <w:pStyle w:val="Odstavekseznama"/>
        <w:numPr>
          <w:ilvl w:val="0"/>
          <w:numId w:val="97"/>
        </w:numPr>
        <w:spacing w:line="360" w:lineRule="auto"/>
        <w:ind w:left="425" w:hanging="357"/>
        <w:rPr>
          <w:szCs w:val="24"/>
        </w:rPr>
      </w:pPr>
      <w:r w:rsidRPr="00B928B0">
        <w:rPr>
          <w:szCs w:val="24"/>
        </w:rPr>
        <w:t>prevoz izrednih (predimenzioniranih) tovorov zahteva določeno planiranje in pridobivanje raznih soglasij in dovoljenj.</w:t>
      </w:r>
    </w:p>
    <w:p w14:paraId="00140AC4" w14:textId="77777777" w:rsidR="00E16AD7" w:rsidRDefault="00E16AD7" w:rsidP="00E16AD7">
      <w:pPr>
        <w:rPr>
          <w:szCs w:val="24"/>
        </w:rPr>
      </w:pPr>
    </w:p>
    <w:p w14:paraId="00140AC5" w14:textId="77777777" w:rsidR="00E16AD7" w:rsidRDefault="00E16AD7" w:rsidP="00E16AD7">
      <w:pPr>
        <w:pStyle w:val="Naslov2"/>
      </w:pPr>
      <w:r>
        <w:t xml:space="preserve"> </w:t>
      </w:r>
      <w:bookmarkStart w:id="9" w:name="_Toc119652314"/>
      <w:r>
        <w:t>Infrastruktura cestnega prometa</w:t>
      </w:r>
      <w:bookmarkEnd w:id="9"/>
    </w:p>
    <w:p w14:paraId="00140AC6" w14:textId="77777777" w:rsidR="00E16AD7" w:rsidRDefault="00E16AD7" w:rsidP="00E16AD7">
      <w:pPr>
        <w:rPr>
          <w:szCs w:val="24"/>
        </w:rPr>
      </w:pPr>
    </w:p>
    <w:p w14:paraId="00140AC7" w14:textId="77777777" w:rsidR="001F1DF4" w:rsidRDefault="001F1DF4" w:rsidP="00B928B0">
      <w:pPr>
        <w:spacing w:line="360" w:lineRule="auto"/>
      </w:pPr>
      <w:r>
        <w:rPr>
          <w:b/>
          <w:bCs/>
        </w:rPr>
        <w:t xml:space="preserve">Infrastruktura </w:t>
      </w:r>
      <w:r>
        <w:t>predstavlja vse prostorske objekte, po katerih se gibljejo transportna sredstva (</w:t>
      </w:r>
      <w:r>
        <w:rPr>
          <w:b/>
          <w:bCs/>
        </w:rPr>
        <w:t>prometne poti</w:t>
      </w:r>
      <w:r>
        <w:t xml:space="preserve">), vključno s </w:t>
      </w:r>
      <w:r>
        <w:rPr>
          <w:b/>
          <w:bCs/>
        </w:rPr>
        <w:t>pripadajočimi napravami in opremo teh poti</w:t>
      </w:r>
      <w:r>
        <w:t xml:space="preserve">. Med infrastrukturne objekte se torej prištevajo tudi statični </w:t>
      </w:r>
      <w:r>
        <w:rPr>
          <w:b/>
          <w:bCs/>
        </w:rPr>
        <w:t xml:space="preserve">objekti, ki so namenjeni izvajanju javnih prevozov in drugih logističnih storitev </w:t>
      </w:r>
      <w:r>
        <w:t xml:space="preserve">(npr. potniški in tovorni terminali, avtobusne in železniške postaje ...), in </w:t>
      </w:r>
      <w:r>
        <w:rPr>
          <w:b/>
          <w:bCs/>
        </w:rPr>
        <w:t xml:space="preserve">objekti, ki so namenjeni vzdrževanju infrastrukture ter izvajanju spremljajočih dejavnosti </w:t>
      </w:r>
      <w:r>
        <w:t>(npr. oskrba in vzdrževanje prevoznih sredstev ...).</w:t>
      </w:r>
    </w:p>
    <w:p w14:paraId="00140AC8" w14:textId="77777777" w:rsidR="001F1DF4" w:rsidRDefault="001F1DF4" w:rsidP="00B928B0">
      <w:pPr>
        <w:spacing w:line="360" w:lineRule="auto"/>
      </w:pPr>
    </w:p>
    <w:p w14:paraId="00140AC9" w14:textId="77777777" w:rsidR="00E16AD7" w:rsidRDefault="00E16AD7" w:rsidP="00B928B0">
      <w:pPr>
        <w:spacing w:line="360" w:lineRule="auto"/>
      </w:pPr>
      <w:r w:rsidRPr="0049688E">
        <w:rPr>
          <w:b/>
        </w:rPr>
        <w:t>Infrastrukturo cestnega prometa</w:t>
      </w:r>
      <w:r>
        <w:t xml:space="preserve"> predstavljajo vse vrste in kategorije cest in poti, vključno s pripadajočimi prometnimi objekti ter prometno signalizacijo in prometno opremo.</w:t>
      </w:r>
      <w:r w:rsidRPr="00E93CE6">
        <w:t xml:space="preserve"> </w:t>
      </w:r>
      <w:r>
        <w:t>Med infrastrukturne objekte se prištevajo tudi objekti, ki so namenjeni izvajanju storitev javnega cestnega prevoza (npr. avtobusne postaje, postajališča, tovorni terminali ...), spremljajoči objekti ob cestah (npr. počivališča, parkirišča ...), in objekti, ki so namenjeni vzdrževanju cestne infrastrukture.</w:t>
      </w:r>
    </w:p>
    <w:p w14:paraId="00140ACA" w14:textId="77777777" w:rsidR="00E16AD7" w:rsidRDefault="00E16AD7" w:rsidP="00E16AD7"/>
    <w:p w14:paraId="00140ACB" w14:textId="77777777" w:rsidR="00F96C46" w:rsidRDefault="00F96C46" w:rsidP="00E16AD7"/>
    <w:p w14:paraId="00140ACC" w14:textId="77777777" w:rsidR="00F96C46" w:rsidRDefault="00F96C46" w:rsidP="00E16AD7"/>
    <w:p w14:paraId="00140ACD" w14:textId="77777777" w:rsidR="00F96C46" w:rsidRDefault="00F96C46" w:rsidP="00E16AD7"/>
    <w:p w14:paraId="00140ACE" w14:textId="77777777" w:rsidR="00F96C46" w:rsidRDefault="00F96C46" w:rsidP="00E16AD7"/>
    <w:p w14:paraId="00140ACF" w14:textId="77777777" w:rsidR="00F96C46" w:rsidRDefault="00F96C46" w:rsidP="00E16AD7"/>
    <w:p w14:paraId="00140AD0" w14:textId="77777777" w:rsidR="00E16AD7" w:rsidRDefault="009566EF" w:rsidP="00E16AD7">
      <w:pPr>
        <w:pStyle w:val="Naslov3"/>
      </w:pPr>
      <w:bookmarkStart w:id="10" w:name="_Toc119652315"/>
      <w:r>
        <w:t>2.2</w:t>
      </w:r>
      <w:r w:rsidR="00E16AD7">
        <w:t>.1  Vrste in kategorizacije cest</w:t>
      </w:r>
      <w:bookmarkEnd w:id="10"/>
    </w:p>
    <w:p w14:paraId="00140AD1" w14:textId="77777777" w:rsidR="00E16AD7" w:rsidRDefault="00E16AD7" w:rsidP="00B928B0">
      <w:pPr>
        <w:spacing w:line="360" w:lineRule="auto"/>
      </w:pPr>
      <w:r>
        <w:rPr>
          <w:b/>
          <w:bCs/>
        </w:rPr>
        <w:lastRenderedPageBreak/>
        <w:t xml:space="preserve">Cesta </w:t>
      </w:r>
      <w:r>
        <w:t>je vsaka tako zgrajena ali utrjena površina, da jo kot prometno površino lahko uporabljajo vsi ali določeni udeleženci v prometu pod pogoji, določenimi z zakonom.</w:t>
      </w:r>
    </w:p>
    <w:p w14:paraId="00140AD2" w14:textId="77777777" w:rsidR="00E16AD7" w:rsidRDefault="00E16AD7" w:rsidP="00B928B0">
      <w:pPr>
        <w:spacing w:line="360" w:lineRule="auto"/>
      </w:pPr>
    </w:p>
    <w:p w14:paraId="00140AD3" w14:textId="77777777" w:rsidR="00E16AD7" w:rsidRDefault="00E16AD7" w:rsidP="00B928B0">
      <w:pPr>
        <w:spacing w:line="360" w:lineRule="auto"/>
      </w:pPr>
      <w:r>
        <w:t xml:space="preserve">Glede na lastništvo so ceste lahko: </w:t>
      </w:r>
    </w:p>
    <w:p w14:paraId="00140AD4" w14:textId="77777777" w:rsidR="00E16AD7" w:rsidRDefault="00E16AD7" w:rsidP="00B928B0">
      <w:pPr>
        <w:numPr>
          <w:ilvl w:val="0"/>
          <w:numId w:val="2"/>
        </w:numPr>
        <w:spacing w:line="360" w:lineRule="auto"/>
      </w:pPr>
      <w:r>
        <w:t xml:space="preserve">javne ali </w:t>
      </w:r>
    </w:p>
    <w:p w14:paraId="00140AD5" w14:textId="77777777" w:rsidR="00E16AD7" w:rsidRDefault="00E16AD7" w:rsidP="00B928B0">
      <w:pPr>
        <w:numPr>
          <w:ilvl w:val="0"/>
          <w:numId w:val="2"/>
        </w:numPr>
        <w:spacing w:line="360" w:lineRule="auto"/>
      </w:pPr>
      <w:proofErr w:type="spellStart"/>
      <w:r>
        <w:t>nekategorizirane</w:t>
      </w:r>
      <w:proofErr w:type="spellEnd"/>
      <w:r>
        <w:t xml:space="preserve"> ceste. </w:t>
      </w:r>
    </w:p>
    <w:p w14:paraId="00140AD6" w14:textId="77777777" w:rsidR="00E16AD7" w:rsidRDefault="00E16AD7" w:rsidP="00B928B0">
      <w:pPr>
        <w:spacing w:line="360" w:lineRule="auto"/>
        <w:rPr>
          <w:lang w:eastAsia="sl-SI"/>
        </w:rPr>
      </w:pPr>
    </w:p>
    <w:p w14:paraId="00140AD7" w14:textId="77777777" w:rsidR="00E16AD7" w:rsidRDefault="00E16AD7" w:rsidP="00B928B0">
      <w:pPr>
        <w:spacing w:line="360" w:lineRule="auto"/>
        <w:rPr>
          <w:sz w:val="8"/>
          <w:szCs w:val="8"/>
        </w:rPr>
      </w:pPr>
      <w:r>
        <w:rPr>
          <w:b/>
          <w:bCs/>
        </w:rPr>
        <w:t xml:space="preserve">Javne ceste </w:t>
      </w:r>
      <w:r>
        <w:t xml:space="preserve">so prometne površine splošnega pomena za cestni promet, ki jih lahko vsak prosto uporablja, vendar le na način in pod pogoji, določenimi s predpisi o javnih cestah in varnosti cestnega prometa. Namenjene so lahko vsem uporabnikom ali samo določenim vrstam prometa (ceste, rezervirane za promet motornih vozil, ceste, rezervirane za promet kolesarjev ali za druge vrste prometa). </w:t>
      </w:r>
    </w:p>
    <w:p w14:paraId="00140AD8" w14:textId="77777777" w:rsidR="00E16AD7" w:rsidRPr="00E16AD7" w:rsidRDefault="00E16AD7" w:rsidP="00B928B0">
      <w:pPr>
        <w:spacing w:line="360" w:lineRule="auto"/>
        <w:rPr>
          <w:szCs w:val="24"/>
        </w:rPr>
      </w:pPr>
    </w:p>
    <w:p w14:paraId="00140AD9" w14:textId="77777777" w:rsidR="00E16AD7" w:rsidRDefault="00E16AD7" w:rsidP="00B928B0">
      <w:pPr>
        <w:spacing w:line="360" w:lineRule="auto"/>
        <w:rPr>
          <w:lang w:eastAsia="sl-SI"/>
        </w:rPr>
      </w:pPr>
      <w:proofErr w:type="spellStart"/>
      <w:r>
        <w:rPr>
          <w:b/>
          <w:bCs/>
        </w:rPr>
        <w:t>Nekategorizirane</w:t>
      </w:r>
      <w:proofErr w:type="spellEnd"/>
      <w:r>
        <w:rPr>
          <w:b/>
          <w:bCs/>
        </w:rPr>
        <w:t xml:space="preserve"> ceste </w:t>
      </w:r>
      <w:r>
        <w:t>pa niso kategorizirane kot javne ceste in z njimi upravlja lastnik oz. od lastnika pooblaščen upravljavec te prometne površine (gozdne ceste, dovozne ceste in pristopi do objektov ter zemljišč, funkcionalne prometne površine ob objektih, avtobusne postaje, ceste v zasebni lasti ipd.).</w:t>
      </w:r>
    </w:p>
    <w:p w14:paraId="00140ADA" w14:textId="77777777" w:rsidR="00E16AD7" w:rsidRDefault="00E16AD7" w:rsidP="00B928B0">
      <w:pPr>
        <w:spacing w:line="360" w:lineRule="auto"/>
        <w:rPr>
          <w:lang w:eastAsia="sl-SI"/>
        </w:rPr>
      </w:pPr>
    </w:p>
    <w:p w14:paraId="00140ADB" w14:textId="77777777" w:rsidR="00E16AD7" w:rsidRDefault="00E16AD7" w:rsidP="00B928B0">
      <w:pPr>
        <w:spacing w:line="360" w:lineRule="auto"/>
        <w:rPr>
          <w:b/>
          <w:bCs/>
        </w:rPr>
      </w:pPr>
      <w:r>
        <w:t xml:space="preserve">Javne ceste se v Republiki Sloveniji delijo na </w:t>
      </w:r>
      <w:r>
        <w:rPr>
          <w:b/>
          <w:bCs/>
        </w:rPr>
        <w:t xml:space="preserve">državne </w:t>
      </w:r>
      <w:r>
        <w:t xml:space="preserve">in </w:t>
      </w:r>
      <w:r>
        <w:rPr>
          <w:b/>
          <w:bCs/>
        </w:rPr>
        <w:t>občinske ceste.</w:t>
      </w:r>
    </w:p>
    <w:p w14:paraId="00140ADC" w14:textId="77777777" w:rsidR="00E16AD7" w:rsidRDefault="00E16AD7" w:rsidP="00E16AD7">
      <w:pPr>
        <w:rPr>
          <w:noProof/>
          <w:lang w:eastAsia="sl-SI"/>
        </w:rPr>
      </w:pPr>
      <w:r>
        <w:rPr>
          <w:noProof/>
          <w:lang w:eastAsia="sl-SI"/>
        </w:rPr>
        <w:lastRenderedPageBreak/>
        <w:drawing>
          <wp:inline distT="0" distB="0" distL="0" distR="0" wp14:anchorId="00141181" wp14:editId="00141182">
            <wp:extent cx="5743575" cy="6800850"/>
            <wp:effectExtent l="0" t="0" r="0" b="0"/>
            <wp:docPr id="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3575" cy="6800850"/>
                    </a:xfrm>
                    <a:prstGeom prst="rect">
                      <a:avLst/>
                    </a:prstGeom>
                    <a:noFill/>
                    <a:ln>
                      <a:noFill/>
                    </a:ln>
                  </pic:spPr>
                </pic:pic>
              </a:graphicData>
            </a:graphic>
          </wp:inline>
        </w:drawing>
      </w:r>
    </w:p>
    <w:p w14:paraId="00140ADD" w14:textId="77777777" w:rsidR="00E16AD7" w:rsidRDefault="00E16AD7" w:rsidP="00E16AD7">
      <w:pPr>
        <w:rPr>
          <w:noProof/>
          <w:lang w:eastAsia="sl-SI"/>
        </w:rPr>
      </w:pPr>
    </w:p>
    <w:p w14:paraId="00140ADE" w14:textId="77777777" w:rsidR="00E16AD7" w:rsidRDefault="00E16AD7" w:rsidP="00B928B0">
      <w:pPr>
        <w:spacing w:line="360" w:lineRule="auto"/>
        <w:rPr>
          <w:lang w:eastAsia="sl-SI"/>
        </w:rPr>
      </w:pPr>
      <w:r>
        <w:rPr>
          <w:lang w:eastAsia="sl-SI"/>
        </w:rPr>
        <w:t>Glede na potek v prostoru so javne ceste poznamo:</w:t>
      </w:r>
    </w:p>
    <w:p w14:paraId="00140ADF" w14:textId="77777777" w:rsidR="00E16AD7" w:rsidRDefault="00E16AD7" w:rsidP="00B928B0">
      <w:pPr>
        <w:numPr>
          <w:ilvl w:val="0"/>
          <w:numId w:val="3"/>
        </w:numPr>
        <w:spacing w:line="360" w:lineRule="auto"/>
        <w:rPr>
          <w:lang w:eastAsia="sl-SI"/>
        </w:rPr>
      </w:pPr>
      <w:r>
        <w:rPr>
          <w:lang w:eastAsia="sl-SI"/>
        </w:rPr>
        <w:t>ceste v naselju,</w:t>
      </w:r>
    </w:p>
    <w:p w14:paraId="00140AE0" w14:textId="77777777" w:rsidR="00E16AD7" w:rsidRDefault="00E16AD7" w:rsidP="00B928B0">
      <w:pPr>
        <w:numPr>
          <w:ilvl w:val="0"/>
          <w:numId w:val="3"/>
        </w:numPr>
        <w:spacing w:line="360" w:lineRule="auto"/>
        <w:rPr>
          <w:lang w:eastAsia="sl-SI"/>
        </w:rPr>
      </w:pPr>
      <w:r>
        <w:rPr>
          <w:lang w:eastAsia="sl-SI"/>
        </w:rPr>
        <w:t>ceste zunaj naselja.</w:t>
      </w:r>
    </w:p>
    <w:p w14:paraId="00140AE1" w14:textId="77777777" w:rsidR="00E16AD7" w:rsidRDefault="00E16AD7" w:rsidP="00E16AD7">
      <w:pPr>
        <w:rPr>
          <w:lang w:eastAsia="sl-SI"/>
        </w:rPr>
      </w:pPr>
    </w:p>
    <w:p w14:paraId="00140AE2" w14:textId="77777777" w:rsidR="00E16AD7" w:rsidRDefault="00E16AD7" w:rsidP="00E16AD7">
      <w:pPr>
        <w:rPr>
          <w:lang w:eastAsia="sl-SI"/>
        </w:rPr>
      </w:pPr>
    </w:p>
    <w:p w14:paraId="00140AE3" w14:textId="77777777" w:rsidR="00B928B0" w:rsidRDefault="00B928B0" w:rsidP="00E16AD7">
      <w:pPr>
        <w:rPr>
          <w:lang w:eastAsia="sl-SI"/>
        </w:rPr>
      </w:pPr>
    </w:p>
    <w:p w14:paraId="00140AE4" w14:textId="77777777" w:rsidR="00B928B0" w:rsidRDefault="00B928B0" w:rsidP="00E16AD7">
      <w:pPr>
        <w:rPr>
          <w:lang w:eastAsia="sl-SI"/>
        </w:rPr>
      </w:pPr>
    </w:p>
    <w:p w14:paraId="00140AE5" w14:textId="77777777" w:rsidR="00B928B0" w:rsidRDefault="00B928B0" w:rsidP="00E16AD7">
      <w:pPr>
        <w:rPr>
          <w:lang w:eastAsia="sl-SI"/>
        </w:rPr>
      </w:pPr>
    </w:p>
    <w:p w14:paraId="00140AE6" w14:textId="77777777" w:rsidR="00E16AD7" w:rsidRDefault="00E16AD7" w:rsidP="00E16AD7">
      <w:pPr>
        <w:pStyle w:val="Naslov3"/>
      </w:pPr>
      <w:bookmarkStart w:id="11" w:name="_Toc119652316"/>
      <w:r>
        <w:lastRenderedPageBreak/>
        <w:t>2.</w:t>
      </w:r>
      <w:r w:rsidR="009566EF">
        <w:t>2</w:t>
      </w:r>
      <w:r>
        <w:t>.2  Elementi cest</w:t>
      </w:r>
      <w:bookmarkEnd w:id="11"/>
    </w:p>
    <w:p w14:paraId="00140AE7" w14:textId="77777777" w:rsidR="00E16AD7" w:rsidRDefault="00E16AD7" w:rsidP="00B928B0">
      <w:pPr>
        <w:spacing w:line="360" w:lineRule="auto"/>
      </w:pPr>
      <w:r>
        <w:t>Ceste predstavljajo kompleksno prometno površino, ki je sestavljena iz številnih elementov, pri čemer ima vsak izmed njih določeno funkcijo.</w:t>
      </w:r>
    </w:p>
    <w:p w14:paraId="00140AE8" w14:textId="77777777" w:rsidR="00E16AD7" w:rsidRDefault="00E16AD7" w:rsidP="00B928B0">
      <w:pPr>
        <w:spacing w:line="360" w:lineRule="auto"/>
      </w:pPr>
    </w:p>
    <w:p w14:paraId="00140AE9" w14:textId="77777777" w:rsidR="00E16AD7" w:rsidRDefault="00E16AD7" w:rsidP="00B928B0">
      <w:pPr>
        <w:spacing w:line="360" w:lineRule="auto"/>
      </w:pPr>
      <w:r>
        <w:t xml:space="preserve">Javno cesto sestavljajo: </w:t>
      </w:r>
    </w:p>
    <w:p w14:paraId="00140AEA" w14:textId="77777777" w:rsidR="00E16AD7" w:rsidRDefault="00E16AD7" w:rsidP="00B928B0">
      <w:pPr>
        <w:numPr>
          <w:ilvl w:val="0"/>
          <w:numId w:val="4"/>
        </w:numPr>
        <w:spacing w:line="360" w:lineRule="auto"/>
      </w:pPr>
      <w:r w:rsidRPr="00344CAE">
        <w:rPr>
          <w:b/>
          <w:i/>
        </w:rPr>
        <w:t>cestno telo</w:t>
      </w:r>
      <w:r>
        <w:t xml:space="preserve"> (del javne ceste, ki ga sestavljata nasip in voziščna konstrukcija); </w:t>
      </w:r>
    </w:p>
    <w:p w14:paraId="00140AEB" w14:textId="77777777" w:rsidR="00E16AD7" w:rsidRDefault="00E16AD7" w:rsidP="00B928B0">
      <w:pPr>
        <w:numPr>
          <w:ilvl w:val="0"/>
          <w:numId w:val="4"/>
        </w:numPr>
        <w:spacing w:line="360" w:lineRule="auto"/>
      </w:pPr>
      <w:r w:rsidRPr="00344CAE">
        <w:rPr>
          <w:b/>
          <w:i/>
        </w:rPr>
        <w:t>cestni objekti</w:t>
      </w:r>
      <w:r>
        <w:t xml:space="preserve"> (mostovi, viadukti, podvozi, nadvozi, prepusti, predori, galerije, podporne in oporne konstrukcije ter podhodi in nadhodi); </w:t>
      </w:r>
    </w:p>
    <w:p w14:paraId="00140AEC" w14:textId="77777777" w:rsidR="00E16AD7" w:rsidRDefault="00E16AD7" w:rsidP="00B928B0">
      <w:pPr>
        <w:numPr>
          <w:ilvl w:val="0"/>
          <w:numId w:val="4"/>
        </w:numPr>
        <w:spacing w:line="360" w:lineRule="auto"/>
      </w:pPr>
      <w:r w:rsidRPr="00344CAE">
        <w:rPr>
          <w:b/>
          <w:i/>
        </w:rPr>
        <w:t>naprave za odvodnjavanje ceste</w:t>
      </w:r>
      <w:r>
        <w:t xml:space="preserve"> (naprave za zbiranje, odvajanje in/ali preusmerjanje površinske in talne vode – odvodni jarki, koritnice, plitve in globoke drenaže, </w:t>
      </w:r>
      <w:proofErr w:type="spellStart"/>
      <w:r>
        <w:t>vtočni</w:t>
      </w:r>
      <w:proofErr w:type="spellEnd"/>
      <w:r>
        <w:t xml:space="preserve"> in revizijski jaški, prepusti, kanalizacija, vodnjaki, ponikalnice in podobno); </w:t>
      </w:r>
    </w:p>
    <w:p w14:paraId="00140AED" w14:textId="77777777" w:rsidR="00E16AD7" w:rsidRDefault="00E16AD7" w:rsidP="00B928B0">
      <w:pPr>
        <w:numPr>
          <w:ilvl w:val="0"/>
          <w:numId w:val="4"/>
        </w:numPr>
        <w:spacing w:line="360" w:lineRule="auto"/>
      </w:pPr>
      <w:r w:rsidRPr="00344CAE">
        <w:rPr>
          <w:b/>
          <w:i/>
        </w:rPr>
        <w:t>brežine ceste</w:t>
      </w:r>
      <w:r>
        <w:t xml:space="preserve"> (naravno nastala ali zgrajena nagnjena površina zemljišča ob cestnem telesu); </w:t>
      </w:r>
    </w:p>
    <w:p w14:paraId="00140AEE" w14:textId="77777777" w:rsidR="00E16AD7" w:rsidRPr="00344CAE" w:rsidRDefault="00E16AD7" w:rsidP="00B928B0">
      <w:pPr>
        <w:numPr>
          <w:ilvl w:val="0"/>
          <w:numId w:val="4"/>
        </w:numPr>
        <w:spacing w:line="360" w:lineRule="auto"/>
        <w:rPr>
          <w:color w:val="000000"/>
          <w:lang w:eastAsia="sl-SI"/>
        </w:rPr>
      </w:pPr>
      <w:r w:rsidRPr="00344CAE">
        <w:rPr>
          <w:b/>
          <w:i/>
        </w:rPr>
        <w:t>cestni svet</w:t>
      </w:r>
      <w:r>
        <w:t xml:space="preserve">; </w:t>
      </w:r>
    </w:p>
    <w:p w14:paraId="00140AEF"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prometne površine zunaj vozišča</w:t>
      </w:r>
      <w:r w:rsidRPr="00344CAE">
        <w:rPr>
          <w:color w:val="000000"/>
          <w:lang w:eastAsia="sl-SI"/>
        </w:rPr>
        <w:t xml:space="preserve"> (npr. počivališča, parkirišča, avtobusna postajališča in obračališča, prostori in objekti za tehtanje in nadzor prometa); </w:t>
      </w:r>
    </w:p>
    <w:p w14:paraId="00140AF0"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površine za pešce in kolesarje na cestišču ceste</w:t>
      </w:r>
      <w:r w:rsidRPr="00344CAE">
        <w:rPr>
          <w:color w:val="000000"/>
          <w:lang w:eastAsia="sl-SI"/>
        </w:rPr>
        <w:t xml:space="preserve">; </w:t>
      </w:r>
    </w:p>
    <w:p w14:paraId="00140AF1"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priključki na cesto v širini cestnega sveta</w:t>
      </w:r>
      <w:r w:rsidRPr="00344CAE">
        <w:rPr>
          <w:color w:val="000000"/>
          <w:lang w:eastAsia="sl-SI"/>
        </w:rPr>
        <w:t xml:space="preserve"> (ti so del javne ceste, z njimi pa se javna cesta iste ali nižje kategorije, </w:t>
      </w:r>
      <w:proofErr w:type="spellStart"/>
      <w:r w:rsidRPr="00344CAE">
        <w:rPr>
          <w:color w:val="000000"/>
          <w:lang w:eastAsia="sl-SI"/>
        </w:rPr>
        <w:t>nekategorizirana</w:t>
      </w:r>
      <w:proofErr w:type="spellEnd"/>
      <w:r w:rsidRPr="00344CAE">
        <w:rPr>
          <w:color w:val="000000"/>
          <w:lang w:eastAsia="sl-SI"/>
        </w:rPr>
        <w:t xml:space="preserve"> cesta ali pristop do objekta oz. zemljišča navezuje na to cesto); </w:t>
      </w:r>
    </w:p>
    <w:p w14:paraId="00140AF2"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križišča</w:t>
      </w:r>
      <w:r w:rsidRPr="00344CAE">
        <w:rPr>
          <w:color w:val="000000"/>
          <w:lang w:eastAsia="sl-SI"/>
        </w:rPr>
        <w:t xml:space="preserve">; </w:t>
      </w:r>
    </w:p>
    <w:p w14:paraId="00140AF3"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prometna signalizacija in prometna oprema</w:t>
      </w:r>
      <w:r w:rsidRPr="00344CAE">
        <w:rPr>
          <w:color w:val="000000"/>
          <w:lang w:eastAsia="sl-SI"/>
        </w:rPr>
        <w:t xml:space="preserve">; </w:t>
      </w:r>
    </w:p>
    <w:p w14:paraId="00140AF4"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cestne naprave in druge ureditve</w:t>
      </w:r>
      <w:r w:rsidRPr="00344CAE">
        <w:rPr>
          <w:color w:val="000000"/>
          <w:lang w:eastAsia="sl-SI"/>
        </w:rPr>
        <w:t xml:space="preserve">, namenjene varnosti prometa, zaščiti ceste ter zemljišč in objektov vzdolž ceste pred vplivi prometa na njej (npr. telekomunikacijske in električne naprave, vgrajene v cestno telo, ki so namenjene prometu, stacionarne naprave za nadzor in urejanje prometa, naprave za nadzor nad stanjem vozišča ...); </w:t>
      </w:r>
    </w:p>
    <w:p w14:paraId="00140AF5" w14:textId="77777777" w:rsidR="00E16AD7" w:rsidRPr="00344CAE" w:rsidRDefault="00E16AD7" w:rsidP="00B928B0">
      <w:pPr>
        <w:numPr>
          <w:ilvl w:val="0"/>
          <w:numId w:val="4"/>
        </w:numPr>
        <w:spacing w:line="360" w:lineRule="auto"/>
        <w:rPr>
          <w:color w:val="000000"/>
          <w:lang w:eastAsia="sl-SI"/>
        </w:rPr>
      </w:pPr>
      <w:r w:rsidRPr="00344CAE">
        <w:rPr>
          <w:b/>
          <w:i/>
          <w:color w:val="000000"/>
          <w:lang w:eastAsia="sl-SI"/>
        </w:rPr>
        <w:t>naprave za evidentiranje prometa</w:t>
      </w:r>
      <w:r w:rsidRPr="00344CAE">
        <w:rPr>
          <w:color w:val="000000"/>
          <w:lang w:eastAsia="sl-SI"/>
        </w:rPr>
        <w:t xml:space="preserve">. </w:t>
      </w:r>
    </w:p>
    <w:p w14:paraId="00140AF6" w14:textId="77777777" w:rsidR="00E16AD7" w:rsidRDefault="00E16AD7" w:rsidP="00E16AD7">
      <w:pPr>
        <w:rPr>
          <w:lang w:eastAsia="sl-SI"/>
        </w:rPr>
      </w:pPr>
    </w:p>
    <w:p w14:paraId="00140AF7" w14:textId="77777777" w:rsidR="00E16AD7" w:rsidRDefault="009566EF" w:rsidP="00E16AD7">
      <w:pPr>
        <w:pStyle w:val="Naslov3"/>
      </w:pPr>
      <w:bookmarkStart w:id="12" w:name="_Toc119652317"/>
      <w:r>
        <w:t>2.2</w:t>
      </w:r>
      <w:r w:rsidR="00E16AD7">
        <w:t>.3  Križišče</w:t>
      </w:r>
      <w:bookmarkEnd w:id="12"/>
    </w:p>
    <w:p w14:paraId="00140AF8" w14:textId="77777777" w:rsidR="00E16AD7" w:rsidRDefault="00E16AD7" w:rsidP="00B928B0">
      <w:pPr>
        <w:spacing w:line="360" w:lineRule="auto"/>
      </w:pPr>
      <w:r>
        <w:t xml:space="preserve">Ceste, ki sestavljajo cestno omrežje, povezujejo različne točke določenega območja, zato tudi potekajo v različnih smereh. Kot posledica tega nastanejo na cestnem omrežju določene točke (oz. površine), na katerih dve ali več cest križajo ali združijo v širšo prometno površino. Takšna prometna površina se imenuje </w:t>
      </w:r>
      <w:r w:rsidRPr="00B90129">
        <w:rPr>
          <w:b/>
        </w:rPr>
        <w:t>križišče</w:t>
      </w:r>
      <w:r>
        <w:t>.</w:t>
      </w:r>
    </w:p>
    <w:p w14:paraId="00140AF9" w14:textId="77777777" w:rsidR="00E16AD7" w:rsidRDefault="00E16AD7" w:rsidP="00B928B0">
      <w:pPr>
        <w:spacing w:line="360" w:lineRule="auto"/>
      </w:pPr>
    </w:p>
    <w:p w14:paraId="00140AFA" w14:textId="77777777" w:rsidR="00E16AD7" w:rsidRDefault="00E16AD7" w:rsidP="00B928B0">
      <w:pPr>
        <w:spacing w:line="360" w:lineRule="auto"/>
      </w:pPr>
      <w:r>
        <w:lastRenderedPageBreak/>
        <w:t>Osnovna naloga cestnih križišč je, da omogočajo varno, udobno, hitro in ekonomično križanje, prepletanje, združevanje ali cepljenje prometnih tokov enakih ali različnih cestnih vozil in pešcev.</w:t>
      </w:r>
    </w:p>
    <w:p w14:paraId="00140AFB" w14:textId="77777777" w:rsidR="00E16AD7" w:rsidRDefault="00E16AD7" w:rsidP="00B928B0">
      <w:pPr>
        <w:spacing w:line="360" w:lineRule="auto"/>
      </w:pPr>
    </w:p>
    <w:p w14:paraId="00140AFC" w14:textId="77777777" w:rsidR="00E16AD7" w:rsidRDefault="00E16AD7" w:rsidP="00B928B0">
      <w:pPr>
        <w:spacing w:line="360" w:lineRule="auto"/>
      </w:pPr>
      <w:r>
        <w:t xml:space="preserve">Cestna križišča se lahko razvrščajo glede na številne kriterije, najpogostejša pa sta </w:t>
      </w:r>
      <w:r>
        <w:rPr>
          <w:b/>
          <w:bCs/>
        </w:rPr>
        <w:t xml:space="preserve">položaj križišč v cestnem omrežju </w:t>
      </w:r>
      <w:r>
        <w:t xml:space="preserve">in </w:t>
      </w:r>
      <w:r>
        <w:rPr>
          <w:b/>
          <w:bCs/>
        </w:rPr>
        <w:t>vodenje prometnih tokov</w:t>
      </w:r>
      <w:r>
        <w:t>.</w:t>
      </w:r>
    </w:p>
    <w:p w14:paraId="00140AFD" w14:textId="77777777" w:rsidR="00E16AD7" w:rsidRDefault="00E16AD7" w:rsidP="00B928B0">
      <w:pPr>
        <w:spacing w:line="360" w:lineRule="auto"/>
      </w:pPr>
    </w:p>
    <w:p w14:paraId="00140AFE" w14:textId="77777777" w:rsidR="00E16AD7" w:rsidRDefault="00E16AD7" w:rsidP="00B928B0">
      <w:pPr>
        <w:spacing w:line="360" w:lineRule="auto"/>
      </w:pPr>
      <w:r>
        <w:t xml:space="preserve">Po kriteriju vodenja prometnih tokov so križanja lahko izvedena: </w:t>
      </w:r>
    </w:p>
    <w:p w14:paraId="00140AFF" w14:textId="77777777" w:rsidR="00E16AD7" w:rsidRDefault="00E16AD7" w:rsidP="00B928B0">
      <w:pPr>
        <w:numPr>
          <w:ilvl w:val="0"/>
          <w:numId w:val="5"/>
        </w:numPr>
        <w:spacing w:line="360" w:lineRule="auto"/>
        <w:rPr>
          <w:b/>
          <w:bCs/>
        </w:rPr>
      </w:pPr>
      <w:r>
        <w:t xml:space="preserve">v isti ravnini – </w:t>
      </w:r>
      <w:r>
        <w:rPr>
          <w:b/>
          <w:bCs/>
        </w:rPr>
        <w:t xml:space="preserve">nivojska križišča </w:t>
      </w:r>
    </w:p>
    <w:p w14:paraId="00140B00" w14:textId="77777777" w:rsidR="00E16AD7" w:rsidRPr="00B90129" w:rsidRDefault="00E16AD7" w:rsidP="00B928B0">
      <w:pPr>
        <w:spacing w:line="360" w:lineRule="auto"/>
        <w:ind w:left="720"/>
        <w:rPr>
          <w:b/>
          <w:bCs/>
        </w:rPr>
      </w:pPr>
      <w:r>
        <w:rPr>
          <w:noProof/>
          <w:lang w:eastAsia="sl-SI"/>
        </w:rPr>
        <w:drawing>
          <wp:inline distT="0" distB="0" distL="0" distR="0" wp14:anchorId="00141183" wp14:editId="00141184">
            <wp:extent cx="2619375" cy="1685925"/>
            <wp:effectExtent l="0" t="0" r="0" b="0"/>
            <wp:docPr id="1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9375" cy="1685925"/>
                    </a:xfrm>
                    <a:prstGeom prst="rect">
                      <a:avLst/>
                    </a:prstGeom>
                    <a:noFill/>
                    <a:ln>
                      <a:noFill/>
                    </a:ln>
                  </pic:spPr>
                </pic:pic>
              </a:graphicData>
            </a:graphic>
          </wp:inline>
        </w:drawing>
      </w:r>
    </w:p>
    <w:p w14:paraId="00140B01" w14:textId="77777777" w:rsidR="00E16AD7" w:rsidRDefault="00E16AD7" w:rsidP="00B928B0">
      <w:pPr>
        <w:numPr>
          <w:ilvl w:val="0"/>
          <w:numId w:val="5"/>
        </w:numPr>
        <w:spacing w:line="360" w:lineRule="auto"/>
        <w:rPr>
          <w:lang w:eastAsia="sl-SI"/>
        </w:rPr>
      </w:pPr>
      <w:r>
        <w:t xml:space="preserve">v dveh oz. več ravninah – </w:t>
      </w:r>
      <w:proofErr w:type="spellStart"/>
      <w:r>
        <w:rPr>
          <w:b/>
          <w:bCs/>
        </w:rPr>
        <w:t>izvennivojska</w:t>
      </w:r>
      <w:proofErr w:type="spellEnd"/>
      <w:r>
        <w:rPr>
          <w:b/>
          <w:bCs/>
        </w:rPr>
        <w:t xml:space="preserve"> križišča</w:t>
      </w:r>
      <w:r>
        <w:t>.</w:t>
      </w:r>
    </w:p>
    <w:p w14:paraId="00140B02" w14:textId="77777777" w:rsidR="00E16AD7" w:rsidRDefault="00E16AD7" w:rsidP="00B928B0">
      <w:pPr>
        <w:spacing w:line="360" w:lineRule="auto"/>
        <w:ind w:left="720"/>
        <w:rPr>
          <w:noProof/>
          <w:lang w:eastAsia="sl-SI"/>
        </w:rPr>
      </w:pPr>
      <w:r>
        <w:rPr>
          <w:noProof/>
          <w:lang w:eastAsia="sl-SI"/>
        </w:rPr>
        <w:drawing>
          <wp:inline distT="0" distB="0" distL="0" distR="0" wp14:anchorId="00141185" wp14:editId="00141186">
            <wp:extent cx="2695575" cy="2476500"/>
            <wp:effectExtent l="0" t="0" r="0" b="0"/>
            <wp:docPr id="2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5575" cy="2476500"/>
                    </a:xfrm>
                    <a:prstGeom prst="rect">
                      <a:avLst/>
                    </a:prstGeom>
                    <a:noFill/>
                    <a:ln>
                      <a:noFill/>
                    </a:ln>
                  </pic:spPr>
                </pic:pic>
              </a:graphicData>
            </a:graphic>
          </wp:inline>
        </w:drawing>
      </w:r>
    </w:p>
    <w:p w14:paraId="00140B03" w14:textId="77777777" w:rsidR="00E16AD7" w:rsidRDefault="00E16AD7" w:rsidP="00B928B0">
      <w:pPr>
        <w:spacing w:line="360" w:lineRule="auto"/>
        <w:rPr>
          <w:noProof/>
          <w:lang w:eastAsia="sl-SI"/>
        </w:rPr>
      </w:pPr>
    </w:p>
    <w:p w14:paraId="00140B04" w14:textId="77777777" w:rsidR="00E16AD7" w:rsidRDefault="00E16AD7" w:rsidP="00B928B0">
      <w:pPr>
        <w:spacing w:line="360" w:lineRule="auto"/>
        <w:rPr>
          <w:szCs w:val="24"/>
        </w:rPr>
      </w:pPr>
      <w:r w:rsidRPr="00B90129">
        <w:rPr>
          <w:szCs w:val="24"/>
        </w:rPr>
        <w:t>Posebna vrsta cestnih križišč so krožna križišča, ki se definirajo kot križišča z otokom in s krožnim smernim voziščem, na katerem teče promet v nasprotni smeri urinega kazalca. Praviloma se krožna križišča uporabljajo za nivojska križanja prometnic</w:t>
      </w:r>
      <w:r>
        <w:rPr>
          <w:szCs w:val="24"/>
        </w:rPr>
        <w:t>.</w:t>
      </w:r>
    </w:p>
    <w:p w14:paraId="00140B05" w14:textId="77777777" w:rsidR="00E16AD7" w:rsidRDefault="00E16AD7" w:rsidP="00E16AD7">
      <w:pPr>
        <w:rPr>
          <w:szCs w:val="24"/>
        </w:rPr>
      </w:pPr>
    </w:p>
    <w:p w14:paraId="00140B06" w14:textId="77777777" w:rsidR="00E16AD7" w:rsidRDefault="00E16AD7" w:rsidP="00E16AD7">
      <w:pPr>
        <w:jc w:val="center"/>
        <w:rPr>
          <w:noProof/>
          <w:lang w:eastAsia="sl-SI"/>
        </w:rPr>
      </w:pPr>
      <w:r>
        <w:rPr>
          <w:noProof/>
          <w:lang w:eastAsia="sl-SI"/>
        </w:rPr>
        <w:lastRenderedPageBreak/>
        <w:drawing>
          <wp:inline distT="0" distB="0" distL="0" distR="0" wp14:anchorId="00141187" wp14:editId="00141188">
            <wp:extent cx="3390900" cy="2457450"/>
            <wp:effectExtent l="0" t="0" r="0" b="0"/>
            <wp:docPr id="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0900" cy="2457450"/>
                    </a:xfrm>
                    <a:prstGeom prst="rect">
                      <a:avLst/>
                    </a:prstGeom>
                    <a:noFill/>
                    <a:ln>
                      <a:noFill/>
                    </a:ln>
                  </pic:spPr>
                </pic:pic>
              </a:graphicData>
            </a:graphic>
          </wp:inline>
        </w:drawing>
      </w:r>
    </w:p>
    <w:p w14:paraId="00140B07" w14:textId="77777777" w:rsidR="00E16AD7" w:rsidRDefault="00E16AD7" w:rsidP="00E16AD7">
      <w:pPr>
        <w:rPr>
          <w:szCs w:val="24"/>
          <w:lang w:eastAsia="sl-SI"/>
        </w:rPr>
      </w:pPr>
    </w:p>
    <w:p w14:paraId="00140B08" w14:textId="77777777" w:rsidR="00E16AD7" w:rsidRDefault="00E16AD7" w:rsidP="00B928B0">
      <w:pPr>
        <w:spacing w:line="360" w:lineRule="auto"/>
      </w:pPr>
      <w:r>
        <w:t>Križanja cest in železnic v nivoju so križanja dveh prometnih podsistemov (nivojski prehodi cest čez železniško progo), kjer prihaja do medsebojnih konfliktov.</w:t>
      </w:r>
    </w:p>
    <w:p w14:paraId="00140B09" w14:textId="77777777" w:rsidR="00E16AD7" w:rsidRDefault="00E16AD7" w:rsidP="00B928B0">
      <w:pPr>
        <w:spacing w:line="360" w:lineRule="auto"/>
      </w:pPr>
    </w:p>
    <w:p w14:paraId="00140B0A" w14:textId="77777777" w:rsidR="00E16AD7" w:rsidRDefault="00E16AD7" w:rsidP="00B928B0">
      <w:pPr>
        <w:spacing w:line="360" w:lineRule="auto"/>
      </w:pPr>
      <w:r>
        <w:t>Osnovna značilnost prehoda ceste čez železniško progo je za razliko od križišča cest v tem, da območje prehoda ni cesta, ampak železniška proga, na kateri ima vlak absolutno prednost pred cestnimi vozili.</w:t>
      </w:r>
    </w:p>
    <w:p w14:paraId="00140B0B" w14:textId="77777777" w:rsidR="00E16AD7" w:rsidRDefault="00E16AD7" w:rsidP="00B928B0">
      <w:pPr>
        <w:spacing w:line="360" w:lineRule="auto"/>
      </w:pPr>
    </w:p>
    <w:p w14:paraId="00140B0C" w14:textId="77777777" w:rsidR="00E16AD7" w:rsidRDefault="00E16AD7" w:rsidP="00B928B0">
      <w:pPr>
        <w:spacing w:line="360" w:lineRule="auto"/>
      </w:pPr>
      <w:r>
        <w:t xml:space="preserve">Po železniških predpisih so nivojski cestno-železniški prehodi zavarovani na naslednje načine: </w:t>
      </w:r>
    </w:p>
    <w:p w14:paraId="00140B0D" w14:textId="77777777" w:rsidR="00E16AD7" w:rsidRDefault="00E16AD7" w:rsidP="00B928B0">
      <w:pPr>
        <w:numPr>
          <w:ilvl w:val="0"/>
          <w:numId w:val="5"/>
        </w:numPr>
        <w:spacing w:line="360" w:lineRule="auto"/>
      </w:pPr>
      <w:r>
        <w:t xml:space="preserve">s signalno-varnostno napravo in zapornicami, </w:t>
      </w:r>
    </w:p>
    <w:p w14:paraId="00140B0E" w14:textId="77777777" w:rsidR="00E16AD7" w:rsidRDefault="00E16AD7" w:rsidP="00B928B0">
      <w:pPr>
        <w:numPr>
          <w:ilvl w:val="0"/>
          <w:numId w:val="5"/>
        </w:numPr>
        <w:spacing w:line="360" w:lineRule="auto"/>
      </w:pPr>
      <w:r>
        <w:t xml:space="preserve">s signalno-varnostno napravo in signalnimi lučmi, </w:t>
      </w:r>
    </w:p>
    <w:p w14:paraId="00140B0F" w14:textId="77777777" w:rsidR="00E16AD7" w:rsidRDefault="00E16AD7" w:rsidP="00B928B0">
      <w:pPr>
        <w:numPr>
          <w:ilvl w:val="0"/>
          <w:numId w:val="5"/>
        </w:numPr>
        <w:spacing w:line="360" w:lineRule="auto"/>
      </w:pPr>
      <w:r>
        <w:t xml:space="preserve">z ročnimi zapornicami (zavarovanje z zapornim brunom), </w:t>
      </w:r>
    </w:p>
    <w:p w14:paraId="00140B10" w14:textId="77777777" w:rsidR="00E16AD7" w:rsidRPr="00B251DF" w:rsidRDefault="00E16AD7" w:rsidP="00B928B0">
      <w:pPr>
        <w:numPr>
          <w:ilvl w:val="0"/>
          <w:numId w:val="5"/>
        </w:numPr>
        <w:spacing w:line="360" w:lineRule="auto"/>
      </w:pPr>
      <w:r>
        <w:t xml:space="preserve">s cestno prometno signalizacijo. </w:t>
      </w:r>
    </w:p>
    <w:p w14:paraId="00140B11" w14:textId="77777777" w:rsidR="00E16AD7" w:rsidRDefault="00E16AD7" w:rsidP="00E16AD7">
      <w:pPr>
        <w:rPr>
          <w:lang w:eastAsia="sl-SI"/>
        </w:rPr>
      </w:pPr>
    </w:p>
    <w:p w14:paraId="00140B12" w14:textId="77777777" w:rsidR="00B928B0" w:rsidRDefault="00B928B0" w:rsidP="00E16AD7">
      <w:pPr>
        <w:rPr>
          <w:lang w:eastAsia="sl-SI"/>
        </w:rPr>
      </w:pPr>
    </w:p>
    <w:p w14:paraId="00140B13" w14:textId="77777777" w:rsidR="00B928B0" w:rsidRDefault="00B928B0" w:rsidP="00E16AD7">
      <w:pPr>
        <w:rPr>
          <w:lang w:eastAsia="sl-SI"/>
        </w:rPr>
      </w:pPr>
    </w:p>
    <w:p w14:paraId="00140B14" w14:textId="77777777" w:rsidR="00B928B0" w:rsidRDefault="00B928B0" w:rsidP="00E16AD7">
      <w:pPr>
        <w:rPr>
          <w:lang w:eastAsia="sl-SI"/>
        </w:rPr>
      </w:pPr>
    </w:p>
    <w:p w14:paraId="00140B15" w14:textId="77777777" w:rsidR="00B928B0" w:rsidRDefault="00B928B0" w:rsidP="00E16AD7">
      <w:pPr>
        <w:rPr>
          <w:lang w:eastAsia="sl-SI"/>
        </w:rPr>
      </w:pPr>
    </w:p>
    <w:p w14:paraId="00140B16" w14:textId="77777777" w:rsidR="00B928B0" w:rsidRDefault="00B928B0" w:rsidP="00E16AD7">
      <w:pPr>
        <w:rPr>
          <w:lang w:eastAsia="sl-SI"/>
        </w:rPr>
      </w:pPr>
    </w:p>
    <w:p w14:paraId="00140B17" w14:textId="77777777" w:rsidR="00B928B0" w:rsidRDefault="00B928B0" w:rsidP="00E16AD7">
      <w:pPr>
        <w:rPr>
          <w:lang w:eastAsia="sl-SI"/>
        </w:rPr>
      </w:pPr>
    </w:p>
    <w:p w14:paraId="00140B18" w14:textId="77777777" w:rsidR="00B928B0" w:rsidRDefault="00B928B0" w:rsidP="00E16AD7">
      <w:pPr>
        <w:rPr>
          <w:lang w:eastAsia="sl-SI"/>
        </w:rPr>
      </w:pPr>
    </w:p>
    <w:p w14:paraId="00140B19" w14:textId="77777777" w:rsidR="00B928B0" w:rsidRDefault="00B928B0" w:rsidP="00E16AD7">
      <w:pPr>
        <w:rPr>
          <w:lang w:eastAsia="sl-SI"/>
        </w:rPr>
      </w:pPr>
    </w:p>
    <w:p w14:paraId="00140B1A" w14:textId="77777777" w:rsidR="00B928B0" w:rsidRDefault="00B928B0" w:rsidP="00E16AD7">
      <w:pPr>
        <w:rPr>
          <w:lang w:eastAsia="sl-SI"/>
        </w:rPr>
      </w:pPr>
    </w:p>
    <w:p w14:paraId="00140B1B" w14:textId="77777777" w:rsidR="00B928B0" w:rsidRDefault="00B928B0" w:rsidP="00E16AD7">
      <w:pPr>
        <w:rPr>
          <w:lang w:eastAsia="sl-SI"/>
        </w:rPr>
      </w:pPr>
    </w:p>
    <w:p w14:paraId="00140B1C" w14:textId="77777777" w:rsidR="00B928B0" w:rsidRDefault="00B928B0" w:rsidP="00E16AD7">
      <w:pPr>
        <w:rPr>
          <w:lang w:eastAsia="sl-SI"/>
        </w:rPr>
      </w:pPr>
    </w:p>
    <w:p w14:paraId="00140B1D" w14:textId="77777777" w:rsidR="00B928B0" w:rsidRDefault="00B928B0" w:rsidP="00E16AD7">
      <w:pPr>
        <w:rPr>
          <w:lang w:eastAsia="sl-SI"/>
        </w:rPr>
      </w:pPr>
    </w:p>
    <w:p w14:paraId="00140B1E" w14:textId="77777777" w:rsidR="00E16AD7" w:rsidRDefault="009566EF" w:rsidP="00E16AD7">
      <w:pPr>
        <w:pStyle w:val="Naslov4"/>
        <w:rPr>
          <w:lang w:eastAsia="sl-SI"/>
        </w:rPr>
      </w:pPr>
      <w:bookmarkStart w:id="13" w:name="_Toc119652318"/>
      <w:r>
        <w:rPr>
          <w:lang w:eastAsia="sl-SI"/>
        </w:rPr>
        <w:t>2.2</w:t>
      </w:r>
      <w:r w:rsidR="00E16AD7">
        <w:rPr>
          <w:lang w:eastAsia="sl-SI"/>
        </w:rPr>
        <w:t>.4  Cestni objekti</w:t>
      </w:r>
      <w:bookmarkEnd w:id="13"/>
    </w:p>
    <w:p w14:paraId="00140B1F" w14:textId="77777777" w:rsidR="00E16AD7" w:rsidRDefault="00E16AD7" w:rsidP="00B928B0">
      <w:pPr>
        <w:spacing w:line="360" w:lineRule="auto"/>
        <w:rPr>
          <w:lang w:eastAsia="sl-SI"/>
        </w:rPr>
      </w:pPr>
      <w:r>
        <w:rPr>
          <w:lang w:eastAsia="sl-SI"/>
        </w:rPr>
        <w:lastRenderedPageBreak/>
        <w:t>Cestni objekti služijo premagovanju naravnih ovir kot različne tehnične storitve. Vrste cestnih objektov so:</w:t>
      </w:r>
    </w:p>
    <w:p w14:paraId="00140B20" w14:textId="77777777" w:rsidR="00E16AD7" w:rsidRDefault="00E16AD7" w:rsidP="00B928B0">
      <w:pPr>
        <w:spacing w:line="360" w:lineRule="auto"/>
        <w:jc w:val="center"/>
        <w:rPr>
          <w:noProof/>
          <w:lang w:eastAsia="sl-SI"/>
        </w:rPr>
      </w:pPr>
      <w:r>
        <w:rPr>
          <w:noProof/>
          <w:lang w:eastAsia="sl-SI"/>
        </w:rPr>
        <w:drawing>
          <wp:inline distT="0" distB="0" distL="0" distR="0" wp14:anchorId="00141189" wp14:editId="0014118A">
            <wp:extent cx="3867150" cy="3162300"/>
            <wp:effectExtent l="0" t="0" r="0" b="0"/>
            <wp:docPr id="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67150" cy="3162300"/>
                    </a:xfrm>
                    <a:prstGeom prst="rect">
                      <a:avLst/>
                    </a:prstGeom>
                    <a:noFill/>
                    <a:ln>
                      <a:noFill/>
                    </a:ln>
                  </pic:spPr>
                </pic:pic>
              </a:graphicData>
            </a:graphic>
          </wp:inline>
        </w:drawing>
      </w:r>
    </w:p>
    <w:p w14:paraId="00140B21" w14:textId="77777777" w:rsidR="00E16AD7" w:rsidRDefault="00E16AD7" w:rsidP="00B928B0">
      <w:pPr>
        <w:spacing w:line="360" w:lineRule="auto"/>
        <w:jc w:val="center"/>
        <w:rPr>
          <w:noProof/>
          <w:lang w:eastAsia="sl-SI"/>
        </w:rPr>
      </w:pPr>
    </w:p>
    <w:p w14:paraId="00140B22" w14:textId="77777777" w:rsidR="00E16AD7" w:rsidRDefault="00E16AD7" w:rsidP="00B928B0">
      <w:pPr>
        <w:spacing w:line="360" w:lineRule="auto"/>
      </w:pPr>
      <w:r>
        <w:rPr>
          <w:b/>
          <w:bCs/>
        </w:rPr>
        <w:t>Predor</w:t>
      </w:r>
      <w:r>
        <w:t xml:space="preserve"> je podolgovat podzemni prometni objekt, namenjen vodenju trase ceste skozi zemeljsko oviro (npr. hrib). Izvede se takrat, ko bi bila gradnja ceste po drugi trasi neekonomična, neizvedljiva oz. nesprejemljiva s prometnega ali katerega drugega vidika (npr. bistveno daljši čas potovanja). Njegove prednosti se lahko na primer kažejo kot: </w:t>
      </w:r>
    </w:p>
    <w:p w14:paraId="00140B23" w14:textId="77777777" w:rsidR="00E16AD7" w:rsidRDefault="00E16AD7" w:rsidP="00B928B0">
      <w:pPr>
        <w:numPr>
          <w:ilvl w:val="0"/>
          <w:numId w:val="6"/>
        </w:numPr>
        <w:spacing w:line="360" w:lineRule="auto"/>
      </w:pPr>
      <w:r>
        <w:t xml:space="preserve">krajšanje prometnice, </w:t>
      </w:r>
    </w:p>
    <w:p w14:paraId="00140B24" w14:textId="77777777" w:rsidR="00E16AD7" w:rsidRDefault="00E16AD7" w:rsidP="00B928B0">
      <w:pPr>
        <w:numPr>
          <w:ilvl w:val="0"/>
          <w:numId w:val="6"/>
        </w:numPr>
        <w:spacing w:line="360" w:lineRule="auto"/>
      </w:pPr>
      <w:r>
        <w:t xml:space="preserve">izogibanje oviram, </w:t>
      </w:r>
    </w:p>
    <w:p w14:paraId="00140B25" w14:textId="77777777" w:rsidR="00E16AD7" w:rsidRDefault="00E16AD7" w:rsidP="00B928B0">
      <w:pPr>
        <w:numPr>
          <w:ilvl w:val="0"/>
          <w:numId w:val="6"/>
        </w:numPr>
        <w:spacing w:line="360" w:lineRule="auto"/>
      </w:pPr>
      <w:r>
        <w:t>zaščita prometa ter varovanje okolja.</w:t>
      </w:r>
    </w:p>
    <w:p w14:paraId="00140B26" w14:textId="77777777" w:rsidR="00E16AD7" w:rsidRDefault="00E16AD7" w:rsidP="00B928B0">
      <w:pPr>
        <w:spacing w:line="360" w:lineRule="auto"/>
        <w:rPr>
          <w:lang w:eastAsia="sl-SI"/>
        </w:rPr>
      </w:pPr>
    </w:p>
    <w:p w14:paraId="00140B27" w14:textId="77777777" w:rsidR="00E16AD7" w:rsidRDefault="00E16AD7" w:rsidP="00B928B0">
      <w:pPr>
        <w:spacing w:line="360" w:lineRule="auto"/>
      </w:pPr>
      <w:r>
        <w:rPr>
          <w:b/>
          <w:bCs/>
        </w:rPr>
        <w:t xml:space="preserve">Galerija </w:t>
      </w:r>
      <w:r>
        <w:t>je gradbeniška struktura, ki se delno nahaja v masi hribine, njen namen pa je predvsem varovanje ceste in prometa na njej pred padanjem kamenja oz. skal, pred plazenjem, v zimskem času pa tudi pred snežnimi plazovi. Izvedene so podobno kot predori, le da so na eni bočni strani odprte, na tej strani pa zgornja konstrukcija galerije sloni na stebrih.</w:t>
      </w:r>
    </w:p>
    <w:p w14:paraId="00140B28" w14:textId="77777777" w:rsidR="00F96C46" w:rsidRDefault="00F96C46" w:rsidP="00B928B0">
      <w:pPr>
        <w:spacing w:line="360" w:lineRule="auto"/>
        <w:rPr>
          <w:b/>
          <w:bCs/>
        </w:rPr>
      </w:pPr>
    </w:p>
    <w:p w14:paraId="00140B29" w14:textId="77777777" w:rsidR="00E16AD7" w:rsidRDefault="00E16AD7" w:rsidP="00B928B0">
      <w:pPr>
        <w:spacing w:line="360" w:lineRule="auto"/>
      </w:pPr>
      <w:r>
        <w:rPr>
          <w:b/>
          <w:bCs/>
        </w:rPr>
        <w:t xml:space="preserve">Most </w:t>
      </w:r>
      <w:r>
        <w:t>je gradbeniška struktura, ki omogoča prehod reke, doline, soteske, morske ožine, in podobno. Oblika in izvedba mostu sta odvisni od njegovega razpona, višine, vrste podlage in obremenitve, ki jo mora prenašati.</w:t>
      </w:r>
    </w:p>
    <w:p w14:paraId="00140B2A" w14:textId="77777777" w:rsidR="00E16AD7" w:rsidRDefault="00E16AD7" w:rsidP="00B928B0">
      <w:pPr>
        <w:spacing w:line="360" w:lineRule="auto"/>
      </w:pPr>
      <w:r>
        <w:t xml:space="preserve">Vrste mostov glede na njihovo izvedbo so: </w:t>
      </w:r>
    </w:p>
    <w:p w14:paraId="00140B2B" w14:textId="77777777" w:rsidR="00E16AD7" w:rsidRDefault="00E16AD7" w:rsidP="00B928B0">
      <w:pPr>
        <w:numPr>
          <w:ilvl w:val="0"/>
          <w:numId w:val="7"/>
        </w:numPr>
        <w:spacing w:line="360" w:lineRule="auto"/>
      </w:pPr>
      <w:r>
        <w:t>gredni mostovi (Dobra – Hrvaška),</w:t>
      </w:r>
    </w:p>
    <w:p w14:paraId="00140B2C" w14:textId="77777777" w:rsidR="00E16AD7" w:rsidRDefault="00E16AD7" w:rsidP="00B928B0">
      <w:pPr>
        <w:spacing w:line="360" w:lineRule="auto"/>
        <w:ind w:left="720"/>
      </w:pPr>
      <w:r>
        <w:rPr>
          <w:noProof/>
          <w:lang w:eastAsia="sl-SI"/>
        </w:rPr>
        <w:lastRenderedPageBreak/>
        <w:drawing>
          <wp:inline distT="0" distB="0" distL="0" distR="0" wp14:anchorId="0014118B" wp14:editId="0014118C">
            <wp:extent cx="2705100" cy="2057400"/>
            <wp:effectExtent l="0" t="0" r="0" b="0"/>
            <wp:docPr id="3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5100" cy="2057400"/>
                    </a:xfrm>
                    <a:prstGeom prst="rect">
                      <a:avLst/>
                    </a:prstGeom>
                    <a:noFill/>
                    <a:ln>
                      <a:noFill/>
                    </a:ln>
                  </pic:spPr>
                </pic:pic>
              </a:graphicData>
            </a:graphic>
          </wp:inline>
        </w:drawing>
      </w:r>
      <w:r>
        <w:t xml:space="preserve"> </w:t>
      </w:r>
    </w:p>
    <w:p w14:paraId="00140B2D" w14:textId="77777777" w:rsidR="00E16AD7" w:rsidRDefault="00E16AD7" w:rsidP="00B928B0">
      <w:pPr>
        <w:numPr>
          <w:ilvl w:val="0"/>
          <w:numId w:val="7"/>
        </w:numPr>
        <w:spacing w:line="360" w:lineRule="auto"/>
      </w:pPr>
      <w:r>
        <w:t>konzolni (</w:t>
      </w:r>
      <w:proofErr w:type="spellStart"/>
      <w:r>
        <w:t>Kamačnik</w:t>
      </w:r>
      <w:proofErr w:type="spellEnd"/>
      <w:r>
        <w:t xml:space="preserve"> – Hrvaška), </w:t>
      </w:r>
    </w:p>
    <w:p w14:paraId="00140B2E" w14:textId="77777777" w:rsidR="00E16AD7" w:rsidRDefault="00E16AD7" w:rsidP="00B928B0">
      <w:pPr>
        <w:spacing w:line="360" w:lineRule="auto"/>
        <w:ind w:left="720"/>
      </w:pPr>
      <w:r>
        <w:rPr>
          <w:noProof/>
          <w:lang w:eastAsia="sl-SI"/>
        </w:rPr>
        <w:drawing>
          <wp:inline distT="0" distB="0" distL="0" distR="0" wp14:anchorId="0014118D" wp14:editId="0014118E">
            <wp:extent cx="2676525" cy="1790700"/>
            <wp:effectExtent l="0" t="0" r="0" b="0"/>
            <wp:docPr id="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6525" cy="1790700"/>
                    </a:xfrm>
                    <a:prstGeom prst="rect">
                      <a:avLst/>
                    </a:prstGeom>
                    <a:noFill/>
                    <a:ln>
                      <a:noFill/>
                    </a:ln>
                  </pic:spPr>
                </pic:pic>
              </a:graphicData>
            </a:graphic>
          </wp:inline>
        </w:drawing>
      </w:r>
    </w:p>
    <w:p w14:paraId="00140B2F" w14:textId="77777777" w:rsidR="00E16AD7" w:rsidRDefault="00E16AD7" w:rsidP="00B928B0">
      <w:pPr>
        <w:numPr>
          <w:ilvl w:val="0"/>
          <w:numId w:val="7"/>
        </w:numPr>
        <w:spacing w:line="360" w:lineRule="auto"/>
      </w:pPr>
      <w:r>
        <w:t xml:space="preserve">ločni mostovi (Krk – Hrvaška), </w:t>
      </w:r>
    </w:p>
    <w:p w14:paraId="00140B30" w14:textId="77777777" w:rsidR="00E16AD7" w:rsidRDefault="00E16AD7" w:rsidP="00B928B0">
      <w:pPr>
        <w:spacing w:line="360" w:lineRule="auto"/>
        <w:ind w:left="720"/>
        <w:rPr>
          <w:noProof/>
          <w:lang w:eastAsia="sl-SI"/>
        </w:rPr>
      </w:pPr>
      <w:r>
        <w:rPr>
          <w:noProof/>
          <w:lang w:eastAsia="sl-SI"/>
        </w:rPr>
        <w:drawing>
          <wp:inline distT="0" distB="0" distL="0" distR="0" wp14:anchorId="0014118F" wp14:editId="00141190">
            <wp:extent cx="2657475" cy="1790700"/>
            <wp:effectExtent l="0" t="0" r="0" b="0"/>
            <wp:docPr id="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57475" cy="1790700"/>
                    </a:xfrm>
                    <a:prstGeom prst="rect">
                      <a:avLst/>
                    </a:prstGeom>
                    <a:noFill/>
                    <a:ln>
                      <a:noFill/>
                    </a:ln>
                  </pic:spPr>
                </pic:pic>
              </a:graphicData>
            </a:graphic>
          </wp:inline>
        </w:drawing>
      </w:r>
    </w:p>
    <w:p w14:paraId="00140B31" w14:textId="77777777" w:rsidR="00E16AD7" w:rsidRDefault="00E16AD7" w:rsidP="00B928B0">
      <w:pPr>
        <w:numPr>
          <w:ilvl w:val="0"/>
          <w:numId w:val="7"/>
        </w:numPr>
        <w:spacing w:line="360" w:lineRule="auto"/>
      </w:pPr>
      <w:r>
        <w:t>viseči mostovi (</w:t>
      </w:r>
      <w:proofErr w:type="spellStart"/>
      <w:r>
        <w:t>Golden</w:t>
      </w:r>
      <w:proofErr w:type="spellEnd"/>
      <w:r>
        <w:t xml:space="preserve"> Gate – San Francisco), </w:t>
      </w:r>
    </w:p>
    <w:p w14:paraId="00140B32" w14:textId="77777777" w:rsidR="00E16AD7" w:rsidRDefault="00E16AD7" w:rsidP="00B928B0">
      <w:pPr>
        <w:spacing w:line="360" w:lineRule="auto"/>
        <w:ind w:left="720"/>
        <w:rPr>
          <w:noProof/>
          <w:lang w:eastAsia="sl-SI"/>
        </w:rPr>
      </w:pPr>
      <w:r>
        <w:rPr>
          <w:noProof/>
          <w:lang w:eastAsia="sl-SI"/>
        </w:rPr>
        <w:drawing>
          <wp:inline distT="0" distB="0" distL="0" distR="0" wp14:anchorId="00141191" wp14:editId="00141192">
            <wp:extent cx="2514600" cy="1504950"/>
            <wp:effectExtent l="0" t="0" r="0" b="0"/>
            <wp:docPr id="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4600" cy="1504950"/>
                    </a:xfrm>
                    <a:prstGeom prst="rect">
                      <a:avLst/>
                    </a:prstGeom>
                    <a:noFill/>
                    <a:ln>
                      <a:noFill/>
                    </a:ln>
                  </pic:spPr>
                </pic:pic>
              </a:graphicData>
            </a:graphic>
          </wp:inline>
        </w:drawing>
      </w:r>
    </w:p>
    <w:p w14:paraId="00140B33" w14:textId="77777777" w:rsidR="00E16AD7" w:rsidRDefault="00E16AD7" w:rsidP="00B928B0">
      <w:pPr>
        <w:numPr>
          <w:ilvl w:val="0"/>
          <w:numId w:val="7"/>
        </w:numPr>
        <w:spacing w:line="360" w:lineRule="auto"/>
      </w:pPr>
      <w:r>
        <w:t>most s poševnimi jeklenimi žicami (Ptuj),</w:t>
      </w:r>
    </w:p>
    <w:p w14:paraId="00140B34" w14:textId="77777777" w:rsidR="00E16AD7" w:rsidRDefault="00E16AD7" w:rsidP="00B928B0">
      <w:pPr>
        <w:spacing w:line="360" w:lineRule="auto"/>
        <w:ind w:left="720"/>
      </w:pPr>
      <w:r>
        <w:rPr>
          <w:noProof/>
          <w:lang w:eastAsia="sl-SI"/>
        </w:rPr>
        <w:lastRenderedPageBreak/>
        <w:drawing>
          <wp:inline distT="0" distB="0" distL="0" distR="0" wp14:anchorId="00141193" wp14:editId="00141194">
            <wp:extent cx="2514600" cy="1876425"/>
            <wp:effectExtent l="0" t="0" r="0" b="0"/>
            <wp:docPr id="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4600" cy="1876425"/>
                    </a:xfrm>
                    <a:prstGeom prst="rect">
                      <a:avLst/>
                    </a:prstGeom>
                    <a:noFill/>
                    <a:ln>
                      <a:noFill/>
                    </a:ln>
                  </pic:spPr>
                </pic:pic>
              </a:graphicData>
            </a:graphic>
          </wp:inline>
        </w:drawing>
      </w:r>
    </w:p>
    <w:p w14:paraId="00140B35" w14:textId="77777777" w:rsidR="00E16AD7" w:rsidRDefault="00E16AD7" w:rsidP="00B928B0">
      <w:pPr>
        <w:numPr>
          <w:ilvl w:val="0"/>
          <w:numId w:val="7"/>
        </w:numPr>
        <w:spacing w:line="360" w:lineRule="auto"/>
      </w:pPr>
      <w:r>
        <w:t xml:space="preserve">dvižni in vrtljivi mostovi (London), </w:t>
      </w:r>
    </w:p>
    <w:p w14:paraId="00140B36" w14:textId="77777777" w:rsidR="00E16AD7" w:rsidRDefault="00E16AD7" w:rsidP="00B928B0">
      <w:pPr>
        <w:spacing w:line="360" w:lineRule="auto"/>
        <w:ind w:left="720"/>
      </w:pPr>
      <w:r>
        <w:rPr>
          <w:noProof/>
          <w:lang w:eastAsia="sl-SI"/>
        </w:rPr>
        <w:drawing>
          <wp:inline distT="0" distB="0" distL="0" distR="0" wp14:anchorId="00141195" wp14:editId="00141196">
            <wp:extent cx="2514600" cy="1914525"/>
            <wp:effectExtent l="0" t="0" r="0" b="0"/>
            <wp:docPr id="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14600" cy="1914525"/>
                    </a:xfrm>
                    <a:prstGeom prst="rect">
                      <a:avLst/>
                    </a:prstGeom>
                    <a:noFill/>
                    <a:ln>
                      <a:noFill/>
                    </a:ln>
                  </pic:spPr>
                </pic:pic>
              </a:graphicData>
            </a:graphic>
          </wp:inline>
        </w:drawing>
      </w:r>
    </w:p>
    <w:p w14:paraId="00140B37" w14:textId="77777777" w:rsidR="00E16AD7" w:rsidRDefault="00E16AD7" w:rsidP="00B928B0">
      <w:pPr>
        <w:numPr>
          <w:ilvl w:val="0"/>
          <w:numId w:val="7"/>
        </w:numPr>
        <w:spacing w:line="360" w:lineRule="auto"/>
      </w:pPr>
      <w:r>
        <w:t xml:space="preserve">pontonski mostovi. </w:t>
      </w:r>
    </w:p>
    <w:p w14:paraId="00140B38" w14:textId="77777777" w:rsidR="00E16AD7" w:rsidRDefault="00E16AD7" w:rsidP="00B928B0">
      <w:pPr>
        <w:spacing w:line="360" w:lineRule="auto"/>
        <w:rPr>
          <w:lang w:eastAsia="sl-SI"/>
        </w:rPr>
      </w:pPr>
    </w:p>
    <w:p w14:paraId="00140B39" w14:textId="77777777" w:rsidR="00E16AD7" w:rsidRDefault="00E16AD7" w:rsidP="00B928B0">
      <w:pPr>
        <w:spacing w:line="360" w:lineRule="auto"/>
      </w:pPr>
      <w:r>
        <w:rPr>
          <w:b/>
          <w:bCs/>
        </w:rPr>
        <w:t>Viadukt</w:t>
      </w:r>
      <w:r>
        <w:t xml:space="preserve"> predstavlja premostitveno konstrukcijo, ki omogoča vodenje trase ceste preko dolin. V tehničnem smislu je enak kot most. Primer na sliki je viadukt Črni Kal.</w:t>
      </w:r>
    </w:p>
    <w:p w14:paraId="00140B3A" w14:textId="77777777" w:rsidR="00E16AD7" w:rsidRDefault="00E16AD7" w:rsidP="00B928B0">
      <w:pPr>
        <w:spacing w:line="360" w:lineRule="auto"/>
        <w:jc w:val="center"/>
        <w:rPr>
          <w:lang w:eastAsia="sl-SI"/>
        </w:rPr>
      </w:pPr>
      <w:r>
        <w:rPr>
          <w:noProof/>
          <w:lang w:eastAsia="sl-SI"/>
        </w:rPr>
        <w:drawing>
          <wp:inline distT="0" distB="0" distL="0" distR="0" wp14:anchorId="00141197" wp14:editId="00141198">
            <wp:extent cx="2400300" cy="1804806"/>
            <wp:effectExtent l="0" t="0" r="0" b="5080"/>
            <wp:docPr id="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01529" cy="1805730"/>
                    </a:xfrm>
                    <a:prstGeom prst="rect">
                      <a:avLst/>
                    </a:prstGeom>
                    <a:noFill/>
                    <a:ln>
                      <a:noFill/>
                    </a:ln>
                  </pic:spPr>
                </pic:pic>
              </a:graphicData>
            </a:graphic>
          </wp:inline>
        </w:drawing>
      </w:r>
    </w:p>
    <w:p w14:paraId="00140B3B" w14:textId="77777777" w:rsidR="00194784" w:rsidRDefault="00194784" w:rsidP="00B928B0">
      <w:pPr>
        <w:spacing w:line="360" w:lineRule="auto"/>
      </w:pPr>
    </w:p>
    <w:p w14:paraId="00140B3C" w14:textId="77777777" w:rsidR="00E16AD7" w:rsidRDefault="00E16AD7" w:rsidP="00B928B0">
      <w:pPr>
        <w:spacing w:line="360" w:lineRule="auto"/>
      </w:pPr>
      <w:r>
        <w:t xml:space="preserve">Gradnja cest pogosto seka naravne poti živali. V ta namen se lahko na območju teh živalskih poti zgradi objekt, namenjen </w:t>
      </w:r>
      <w:proofErr w:type="spellStart"/>
      <w:r>
        <w:t>izvennivojskemu</w:t>
      </w:r>
      <w:proofErr w:type="spellEnd"/>
      <w:r>
        <w:t xml:space="preserve"> prehodu živali – </w:t>
      </w:r>
      <w:proofErr w:type="spellStart"/>
      <w:r>
        <w:rPr>
          <w:b/>
          <w:bCs/>
        </w:rPr>
        <w:t>ekodukt</w:t>
      </w:r>
      <w:proofErr w:type="spellEnd"/>
      <w:r>
        <w:t>. Istočasno lahko po takšnem objektu poteka gozdna cesta oz. kolovozna pot.</w:t>
      </w:r>
    </w:p>
    <w:p w14:paraId="00140B3D" w14:textId="77777777" w:rsidR="00E16AD7" w:rsidRDefault="00E16AD7" w:rsidP="00B928B0">
      <w:pPr>
        <w:spacing w:line="360" w:lineRule="auto"/>
      </w:pPr>
    </w:p>
    <w:p w14:paraId="00140B3E" w14:textId="77777777" w:rsidR="00E16AD7" w:rsidRDefault="00E16AD7" w:rsidP="00B928B0">
      <w:pPr>
        <w:spacing w:line="360" w:lineRule="auto"/>
      </w:pPr>
      <w:r>
        <w:t xml:space="preserve">Cestni </w:t>
      </w:r>
      <w:r>
        <w:rPr>
          <w:b/>
          <w:bCs/>
        </w:rPr>
        <w:t>prepust</w:t>
      </w:r>
      <w:r>
        <w:t xml:space="preserve"> je objekt, ki je namenjen zagotavljanju pretoka površinske vode pod cestiščem.</w:t>
      </w:r>
    </w:p>
    <w:p w14:paraId="00140B3F" w14:textId="77777777" w:rsidR="00E16AD7" w:rsidRDefault="00E16AD7" w:rsidP="00B928B0">
      <w:pPr>
        <w:spacing w:line="360" w:lineRule="auto"/>
      </w:pPr>
    </w:p>
    <w:p w14:paraId="00140B40" w14:textId="77777777" w:rsidR="00E16AD7" w:rsidRDefault="00E16AD7" w:rsidP="00B928B0">
      <w:pPr>
        <w:spacing w:line="360" w:lineRule="auto"/>
      </w:pPr>
      <w:r>
        <w:rPr>
          <w:b/>
          <w:bCs/>
        </w:rPr>
        <w:t xml:space="preserve">Podvozi/nadvozi </w:t>
      </w:r>
      <w:r>
        <w:t xml:space="preserve">so objekti v cestnem telesu oz. pod/nad vozno površino prometnice, skozi ali nad katero se lahko odvija promet vozil. Namenjeni so torej izven nivojskemu prehodu ene prometnice pod ali nad drugo prometnico. </w:t>
      </w:r>
    </w:p>
    <w:p w14:paraId="00140B41" w14:textId="77777777" w:rsidR="00E16AD7" w:rsidRDefault="00E16AD7" w:rsidP="00B928B0">
      <w:pPr>
        <w:spacing w:line="360" w:lineRule="auto"/>
      </w:pPr>
    </w:p>
    <w:p w14:paraId="00140B42" w14:textId="77777777" w:rsidR="00E16AD7" w:rsidRDefault="00E16AD7" w:rsidP="00B928B0">
      <w:pPr>
        <w:spacing w:line="360" w:lineRule="auto"/>
        <w:rPr>
          <w:lang w:eastAsia="sl-SI"/>
        </w:rPr>
      </w:pPr>
      <w:r w:rsidRPr="002A5688">
        <w:rPr>
          <w:b/>
        </w:rPr>
        <w:t>Podhodi</w:t>
      </w:r>
      <w:r>
        <w:t xml:space="preserve"> in </w:t>
      </w:r>
      <w:r w:rsidRPr="002A5688">
        <w:rPr>
          <w:b/>
        </w:rPr>
        <w:t>nadhodi</w:t>
      </w:r>
      <w:r>
        <w:t xml:space="preserve"> imajo podobno funkcijo kot podvozi in nadvozi, le da so namenjeni pešcem in praviloma tudi kolesarjem.</w:t>
      </w:r>
    </w:p>
    <w:p w14:paraId="00140B43" w14:textId="77777777" w:rsidR="00E16AD7" w:rsidRDefault="00E16AD7" w:rsidP="00E16AD7">
      <w:pPr>
        <w:rPr>
          <w:lang w:eastAsia="sl-SI"/>
        </w:rPr>
      </w:pPr>
    </w:p>
    <w:p w14:paraId="00140B44" w14:textId="77777777" w:rsidR="00E16AD7" w:rsidRDefault="009566EF" w:rsidP="00E16AD7">
      <w:pPr>
        <w:pStyle w:val="Naslov3"/>
      </w:pPr>
      <w:bookmarkStart w:id="14" w:name="_Toc119652319"/>
      <w:r>
        <w:t>2.2</w:t>
      </w:r>
      <w:r w:rsidR="00E16AD7">
        <w:t>.5  Prometna signalizacija in prometna oprema</w:t>
      </w:r>
      <w:bookmarkEnd w:id="14"/>
    </w:p>
    <w:p w14:paraId="00140B45" w14:textId="77777777" w:rsidR="00E16AD7" w:rsidRDefault="00E16AD7" w:rsidP="003A45ED">
      <w:pPr>
        <w:spacing w:line="360" w:lineRule="auto"/>
      </w:pPr>
      <w:r>
        <w:t xml:space="preserve">Udeleženci v cestnem prometu morajo upoštevati določena prometna pravila, da se cestni promet čimbolj varno in nemoteno odvija. Zagotavljanju tega je namenjena </w:t>
      </w:r>
      <w:r>
        <w:rPr>
          <w:b/>
          <w:bCs/>
        </w:rPr>
        <w:t>prometna signalizacija</w:t>
      </w:r>
      <w:r>
        <w:t xml:space="preserve">, ki predstavlja sredstva in naprave, s katerimi se zagotavlja izvajanje prometnih pravil in varnosti prometa. Sestavljajo jo: </w:t>
      </w:r>
    </w:p>
    <w:p w14:paraId="00140B46" w14:textId="77777777" w:rsidR="00E16AD7" w:rsidRDefault="00E16AD7" w:rsidP="003A45ED">
      <w:pPr>
        <w:numPr>
          <w:ilvl w:val="0"/>
          <w:numId w:val="7"/>
        </w:numPr>
        <w:spacing w:line="360" w:lineRule="auto"/>
      </w:pPr>
      <w:r>
        <w:t xml:space="preserve">prometni znaki, </w:t>
      </w:r>
    </w:p>
    <w:p w14:paraId="00140B47" w14:textId="77777777" w:rsidR="00E16AD7" w:rsidRDefault="00E16AD7" w:rsidP="003A45ED">
      <w:pPr>
        <w:numPr>
          <w:ilvl w:val="0"/>
          <w:numId w:val="7"/>
        </w:numPr>
        <w:spacing w:line="360" w:lineRule="auto"/>
      </w:pPr>
      <w:r>
        <w:t xml:space="preserve">turistična in druga obvestilna prometna signalizacija. </w:t>
      </w:r>
    </w:p>
    <w:p w14:paraId="00140B48" w14:textId="77777777" w:rsidR="00E16AD7" w:rsidRDefault="00E16AD7" w:rsidP="003A45ED">
      <w:pPr>
        <w:spacing w:line="360" w:lineRule="auto"/>
        <w:rPr>
          <w:lang w:eastAsia="sl-SI"/>
        </w:rPr>
      </w:pPr>
    </w:p>
    <w:p w14:paraId="00140B49" w14:textId="77777777" w:rsidR="00E16AD7" w:rsidRDefault="00E16AD7" w:rsidP="003A45ED">
      <w:pPr>
        <w:spacing w:line="360" w:lineRule="auto"/>
      </w:pPr>
      <w:r>
        <w:t xml:space="preserve">Zraven prometne signalizacije je zagotavljanju varnega in neoviranega prometa namenjena tudi </w:t>
      </w:r>
      <w:r>
        <w:rPr>
          <w:b/>
          <w:bCs/>
        </w:rPr>
        <w:t>prometna oprema</w:t>
      </w:r>
      <w:r>
        <w:t>, ki predstavlja sredstva in naprave za označevanje roba vozišča in za vodenje prometa (smerniki, snežni koli, ogledala, zapornice, markerji, stožci, varovalne in varnostne ograje in podobno).</w:t>
      </w:r>
    </w:p>
    <w:p w14:paraId="00140B4A" w14:textId="77777777" w:rsidR="00E16AD7" w:rsidRDefault="00E16AD7" w:rsidP="003A45ED">
      <w:pPr>
        <w:spacing w:line="360" w:lineRule="auto"/>
      </w:pPr>
    </w:p>
    <w:p w14:paraId="00140B4B" w14:textId="77777777" w:rsidR="00E16AD7" w:rsidRDefault="00E16AD7" w:rsidP="003A45ED">
      <w:pPr>
        <w:spacing w:line="360" w:lineRule="auto"/>
        <w:rPr>
          <w:noProof/>
          <w:lang w:eastAsia="sl-SI"/>
        </w:rPr>
      </w:pPr>
      <w:r>
        <w:rPr>
          <w:noProof/>
          <w:lang w:eastAsia="sl-SI"/>
        </w:rPr>
        <w:drawing>
          <wp:inline distT="0" distB="0" distL="0" distR="0" wp14:anchorId="00141199" wp14:editId="0014119A">
            <wp:extent cx="5972175" cy="2381250"/>
            <wp:effectExtent l="0" t="0" r="0" b="0"/>
            <wp:docPr id="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2175" cy="2381250"/>
                    </a:xfrm>
                    <a:prstGeom prst="rect">
                      <a:avLst/>
                    </a:prstGeom>
                    <a:noFill/>
                    <a:ln>
                      <a:noFill/>
                    </a:ln>
                  </pic:spPr>
                </pic:pic>
              </a:graphicData>
            </a:graphic>
          </wp:inline>
        </w:drawing>
      </w:r>
    </w:p>
    <w:p w14:paraId="00140B4C" w14:textId="77777777" w:rsidR="00E16AD7" w:rsidRDefault="00E16AD7" w:rsidP="003A45ED">
      <w:pPr>
        <w:spacing w:line="360" w:lineRule="auto"/>
        <w:rPr>
          <w:noProof/>
          <w:lang w:eastAsia="sl-SI"/>
        </w:rPr>
      </w:pPr>
    </w:p>
    <w:p w14:paraId="00140B4D" w14:textId="77777777" w:rsidR="006D196C" w:rsidRDefault="006D196C" w:rsidP="00E16AD7">
      <w:pPr>
        <w:rPr>
          <w:noProof/>
          <w:lang w:eastAsia="sl-SI"/>
        </w:rPr>
      </w:pPr>
    </w:p>
    <w:p w14:paraId="00140B4E" w14:textId="77777777" w:rsidR="00E16AD7" w:rsidRDefault="009566EF" w:rsidP="00E16AD7">
      <w:pPr>
        <w:pStyle w:val="Naslov3"/>
        <w:rPr>
          <w:noProof/>
        </w:rPr>
      </w:pPr>
      <w:bookmarkStart w:id="15" w:name="_Toc119652320"/>
      <w:r>
        <w:rPr>
          <w:noProof/>
        </w:rPr>
        <w:t>2.2</w:t>
      </w:r>
      <w:r w:rsidR="00E16AD7">
        <w:rPr>
          <w:noProof/>
        </w:rPr>
        <w:t>.6  Spremljevalni objekti ob cestah</w:t>
      </w:r>
      <w:bookmarkEnd w:id="15"/>
    </w:p>
    <w:p w14:paraId="00140B4F" w14:textId="77777777" w:rsidR="00E16AD7" w:rsidRDefault="00E16AD7" w:rsidP="003A45ED">
      <w:pPr>
        <w:spacing w:line="360" w:lineRule="auto"/>
        <w:rPr>
          <w:lang w:eastAsia="sl-SI"/>
        </w:rPr>
      </w:pPr>
      <w:r>
        <w:rPr>
          <w:b/>
          <w:bCs/>
        </w:rPr>
        <w:t>Spremljevalni objekti</w:t>
      </w:r>
      <w:r>
        <w:t xml:space="preserve"> so objekti, ki so namenjeni različnim vrstam uporabe.</w:t>
      </w:r>
    </w:p>
    <w:p w14:paraId="00140B50" w14:textId="77777777" w:rsidR="00E16AD7" w:rsidRDefault="00E16AD7" w:rsidP="003A45ED">
      <w:pPr>
        <w:spacing w:line="360" w:lineRule="auto"/>
        <w:jc w:val="center"/>
        <w:rPr>
          <w:noProof/>
          <w:lang w:eastAsia="sl-SI"/>
        </w:rPr>
      </w:pPr>
      <w:r>
        <w:rPr>
          <w:noProof/>
          <w:lang w:eastAsia="sl-SI"/>
        </w:rPr>
        <w:lastRenderedPageBreak/>
        <w:drawing>
          <wp:inline distT="0" distB="0" distL="0" distR="0" wp14:anchorId="0014119B" wp14:editId="0014119C">
            <wp:extent cx="4810125" cy="1857375"/>
            <wp:effectExtent l="0" t="0" r="0" b="0"/>
            <wp:docPr id="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0125" cy="1857375"/>
                    </a:xfrm>
                    <a:prstGeom prst="rect">
                      <a:avLst/>
                    </a:prstGeom>
                    <a:noFill/>
                    <a:ln>
                      <a:noFill/>
                    </a:ln>
                  </pic:spPr>
                </pic:pic>
              </a:graphicData>
            </a:graphic>
          </wp:inline>
        </w:drawing>
      </w:r>
    </w:p>
    <w:p w14:paraId="00140B51" w14:textId="77777777" w:rsidR="00E16AD7" w:rsidRDefault="00E16AD7" w:rsidP="003A45ED">
      <w:pPr>
        <w:spacing w:line="360" w:lineRule="auto"/>
        <w:rPr>
          <w:noProof/>
          <w:lang w:eastAsia="sl-SI"/>
        </w:rPr>
      </w:pPr>
    </w:p>
    <w:p w14:paraId="00140B52" w14:textId="77777777" w:rsidR="00E16AD7" w:rsidRDefault="00E16AD7" w:rsidP="003A45ED">
      <w:pPr>
        <w:spacing w:line="360" w:lineRule="auto"/>
      </w:pPr>
      <w:r>
        <w:rPr>
          <w:b/>
          <w:bCs/>
        </w:rPr>
        <w:t xml:space="preserve">Cestninske postaje </w:t>
      </w:r>
      <w:r>
        <w:t>so objekti, na katerih se plačuje uporabnina ceste – cestnina (praviloma na avtocestah, lahko pa tudi npr. za plačilo cestnine pri prehodu mostu). V splošnem je ta objekt sestavljen iz upravne zgradbe, kabin za uslužbence ali iz avtomatskih naprav za cestninjenje, nadstreška, razširjenega vozišča v več prometnih pasov. Del cestninskih postaj sestavlja tudi vsa potrebna prometna signalizacija in oprema. Njihova konkretna izvedba je odvisna sistema cestninjenja (npr. avtomatski, odprti ali zaprti sistem, vinjete in klasično cestninjenje tovornih vozil).</w:t>
      </w:r>
    </w:p>
    <w:p w14:paraId="00140B53" w14:textId="77777777" w:rsidR="00E16AD7" w:rsidRDefault="00E16AD7" w:rsidP="003A45ED">
      <w:pPr>
        <w:spacing w:line="360" w:lineRule="auto"/>
      </w:pPr>
    </w:p>
    <w:p w14:paraId="00140B54" w14:textId="77777777" w:rsidR="00E16AD7" w:rsidRDefault="00E16AD7" w:rsidP="003A45ED">
      <w:pPr>
        <w:spacing w:line="360" w:lineRule="auto"/>
      </w:pPr>
      <w:r>
        <w:rPr>
          <w:b/>
          <w:bCs/>
        </w:rPr>
        <w:t xml:space="preserve">Centri za vzdrževanje cest </w:t>
      </w:r>
      <w:r>
        <w:t>skrbijo za stalno izvajanje potrebnih nalog vzdrževanja cest, katerih osnovni namen je zagotavljanje varnosti in pretočnosti cestnega prometa. Vsak tak center mora imeti določeno osebje, opremo in objekte, da lahko opravlja vse s predpisi določene naloge vzdrževanja.</w:t>
      </w:r>
    </w:p>
    <w:p w14:paraId="00140B55" w14:textId="77777777" w:rsidR="00E16AD7" w:rsidRDefault="00E16AD7" w:rsidP="003A45ED">
      <w:pPr>
        <w:spacing w:line="360" w:lineRule="auto"/>
      </w:pPr>
    </w:p>
    <w:p w14:paraId="00140B56" w14:textId="77777777" w:rsidR="00E16AD7" w:rsidRDefault="00E16AD7" w:rsidP="003A45ED">
      <w:pPr>
        <w:spacing w:line="360" w:lineRule="auto"/>
      </w:pPr>
      <w:r>
        <w:rPr>
          <w:b/>
          <w:bCs/>
        </w:rPr>
        <w:t xml:space="preserve">Servisi za vzdrževanje vozil in črpalke za gorivo </w:t>
      </w:r>
      <w:r>
        <w:t>se locirajo na primernih, čim bolj preglednih mestih, ki omogočajo kasnejše širjenje, vzporedno s cesto.</w:t>
      </w:r>
    </w:p>
    <w:p w14:paraId="00140B57" w14:textId="77777777" w:rsidR="00E16AD7" w:rsidRDefault="00E16AD7" w:rsidP="003A45ED">
      <w:pPr>
        <w:spacing w:line="360" w:lineRule="auto"/>
      </w:pPr>
    </w:p>
    <w:p w14:paraId="00140B58" w14:textId="77777777" w:rsidR="00E16AD7" w:rsidRDefault="00E16AD7" w:rsidP="003A45ED">
      <w:pPr>
        <w:spacing w:line="360" w:lineRule="auto"/>
      </w:pPr>
      <w:r>
        <w:rPr>
          <w:b/>
          <w:bCs/>
        </w:rPr>
        <w:t xml:space="preserve">Počivališča, razgledni in parkirni prostori </w:t>
      </w:r>
      <w:r>
        <w:t>so mesta, ki so namenjena krajšim postankom voznikov in potnikov. Osnovna naloga počivališč je zagotavljanje pogojev za oddih v naravi in sprostitvi voznikov, zato omogočajo udobnejše potovanje na daljših relacijah. Ljudje se navadno ustavljajo tam, kjer jim je všeč, zato je treba počivališča locirati na mestih, ki pritegnejo pozornost in privlačijo ljudi (npr. na razglednih točkah), kajti občasni počitek voznika je zaželen že iz prometno varnostnih razlogov.</w:t>
      </w:r>
    </w:p>
    <w:p w14:paraId="00140B59" w14:textId="77777777" w:rsidR="00E16AD7" w:rsidRDefault="00E16AD7" w:rsidP="00E16AD7"/>
    <w:p w14:paraId="00140B5A" w14:textId="77777777" w:rsidR="003A45ED" w:rsidRDefault="003A45ED" w:rsidP="00E16AD7"/>
    <w:p w14:paraId="00140B5B" w14:textId="77777777" w:rsidR="00E16AD7" w:rsidRDefault="00E16AD7" w:rsidP="00E16AD7">
      <w:pPr>
        <w:pStyle w:val="Naslov3"/>
      </w:pPr>
      <w:bookmarkStart w:id="16" w:name="_Toc119652321"/>
      <w:r>
        <w:t>2.</w:t>
      </w:r>
      <w:r w:rsidR="009566EF">
        <w:t>2</w:t>
      </w:r>
      <w:r>
        <w:t>.7  Vzdrževanje cestne infrastrukture</w:t>
      </w:r>
      <w:bookmarkEnd w:id="16"/>
    </w:p>
    <w:p w14:paraId="00140B5C" w14:textId="77777777" w:rsidR="00E16AD7" w:rsidRDefault="00E16AD7" w:rsidP="003A45ED">
      <w:pPr>
        <w:spacing w:line="360" w:lineRule="auto"/>
      </w:pPr>
      <w:r>
        <w:lastRenderedPageBreak/>
        <w:t xml:space="preserve">Za upravljanje, vzdrževanje in razvoj omrežja državnih cest najvišje kategorije (avtocest in nekaterih hitrih cest) je pristojna Družba za avtoceste Republike Slovenije – DARS </w:t>
      </w:r>
      <w:proofErr w:type="spellStart"/>
      <w:r>
        <w:t>d.d</w:t>
      </w:r>
      <w:proofErr w:type="spellEnd"/>
      <w:r>
        <w:t xml:space="preserve">., ki je torej delniška družba, v večinski lasti Republike Slovenije. Poleg tega DARS </w:t>
      </w:r>
      <w:proofErr w:type="spellStart"/>
      <w:r>
        <w:t>d.d</w:t>
      </w:r>
      <w:proofErr w:type="spellEnd"/>
      <w:r>
        <w:t xml:space="preserve">. upravlja in vzdržuje tudi priključke na te ceste. </w:t>
      </w:r>
    </w:p>
    <w:p w14:paraId="00140B5D" w14:textId="77777777" w:rsidR="00E16AD7" w:rsidRDefault="00E16AD7" w:rsidP="003A45ED">
      <w:pPr>
        <w:spacing w:line="360" w:lineRule="auto"/>
      </w:pPr>
    </w:p>
    <w:p w14:paraId="00140B5E" w14:textId="77777777" w:rsidR="00E16AD7" w:rsidRDefault="00E16AD7" w:rsidP="003A45ED">
      <w:pPr>
        <w:spacing w:line="360" w:lineRule="auto"/>
      </w:pPr>
      <w:r>
        <w:t xml:space="preserve">Upravljanje, vzdrževanje in razvoj omrežja ostalih državnih cest pa je v pristojnosti Direkcije Republike Slovenije </w:t>
      </w:r>
      <w:r w:rsidR="00E0293D">
        <w:t>za infrastrukturo</w:t>
      </w:r>
      <w:r>
        <w:t xml:space="preserve"> – DRS</w:t>
      </w:r>
      <w:r w:rsidR="00E0293D">
        <w:t>I</w:t>
      </w:r>
      <w:r>
        <w:t>.</w:t>
      </w:r>
    </w:p>
    <w:p w14:paraId="00140B5F" w14:textId="77777777" w:rsidR="00E16AD7" w:rsidRDefault="00E16AD7" w:rsidP="003A45ED">
      <w:pPr>
        <w:spacing w:line="360" w:lineRule="auto"/>
      </w:pPr>
      <w:r>
        <w:t>Za upravljanje, gradnjo, vzdrževanje in varstvo občinskih cest (lokalnih cest in javnih poti) so zadolžene posamezne občine. V tej zvezi imajo organizirano posebno občinsko strokovno (komunalno) službo,</w:t>
      </w:r>
      <w:r>
        <w:rPr>
          <w:sz w:val="16"/>
          <w:szCs w:val="16"/>
        </w:rPr>
        <w:t xml:space="preserve"> </w:t>
      </w:r>
      <w:r>
        <w:t>ki skrbi za izvajanje navedenih nalog na občinskih cestah.</w:t>
      </w:r>
    </w:p>
    <w:p w14:paraId="00140B60" w14:textId="77777777" w:rsidR="00E16AD7" w:rsidRDefault="00E16AD7" w:rsidP="00E16AD7">
      <w:pPr>
        <w:rPr>
          <w:szCs w:val="24"/>
        </w:rPr>
      </w:pPr>
    </w:p>
    <w:p w14:paraId="00140B61" w14:textId="77777777" w:rsidR="006D196C" w:rsidRDefault="001F1DF4" w:rsidP="001F1DF4">
      <w:pPr>
        <w:pStyle w:val="Naslov2"/>
      </w:pPr>
      <w:r>
        <w:t xml:space="preserve"> </w:t>
      </w:r>
      <w:bookmarkStart w:id="17" w:name="_Toc119652322"/>
      <w:r>
        <w:t>Terminali cestnega prometa</w:t>
      </w:r>
      <w:bookmarkEnd w:id="17"/>
    </w:p>
    <w:p w14:paraId="00140B62" w14:textId="77777777" w:rsidR="001F1DF4" w:rsidRDefault="001F1DF4" w:rsidP="00E16AD7">
      <w:pPr>
        <w:rPr>
          <w:szCs w:val="24"/>
        </w:rPr>
      </w:pPr>
    </w:p>
    <w:p w14:paraId="00140B63" w14:textId="77777777" w:rsidR="001F1DF4" w:rsidRPr="00FE495B" w:rsidRDefault="001F1DF4" w:rsidP="00FE495B">
      <w:pPr>
        <w:autoSpaceDE w:val="0"/>
        <w:autoSpaceDN w:val="0"/>
        <w:adjustRightInd w:val="0"/>
        <w:spacing w:line="360" w:lineRule="auto"/>
        <w:rPr>
          <w:rFonts w:eastAsia="TimesNewRoman"/>
          <w:szCs w:val="24"/>
          <w:lang w:eastAsia="sl-SI"/>
        </w:rPr>
      </w:pPr>
      <w:r w:rsidRPr="0049688E">
        <w:rPr>
          <w:b/>
          <w:szCs w:val="24"/>
          <w:u w:val="single"/>
        </w:rPr>
        <w:t>Terminali</w:t>
      </w:r>
      <w:r>
        <w:rPr>
          <w:szCs w:val="24"/>
        </w:rPr>
        <w:t xml:space="preserve"> so mesta, kjer se srečujejo in stikajo različne prometne panoge. </w:t>
      </w:r>
      <w:r w:rsidR="00FE495B">
        <w:rPr>
          <w:szCs w:val="24"/>
        </w:rPr>
        <w:t xml:space="preserve">Terminal je </w:t>
      </w:r>
      <w:r w:rsidR="00FE495B">
        <w:rPr>
          <w:rFonts w:eastAsia="TimesNewRoman"/>
          <w:szCs w:val="24"/>
          <w:lang w:eastAsia="sl-SI"/>
        </w:rPr>
        <w:t xml:space="preserve">operativni prostor, na </w:t>
      </w:r>
      <w:r w:rsidR="009566EF" w:rsidRPr="00FE495B">
        <w:rPr>
          <w:rFonts w:eastAsia="TimesNewRoman"/>
          <w:szCs w:val="24"/>
          <w:lang w:eastAsia="sl-SI"/>
        </w:rPr>
        <w:t>katerem so vzpostavljeni ustrezni pogoji za krajšo ali daljš</w:t>
      </w:r>
      <w:r w:rsidR="00FE495B">
        <w:rPr>
          <w:rFonts w:eastAsia="TimesNewRoman"/>
          <w:szCs w:val="24"/>
          <w:lang w:eastAsia="sl-SI"/>
        </w:rPr>
        <w:t xml:space="preserve">o prekinitev gibanja prevoznih </w:t>
      </w:r>
      <w:r w:rsidR="009566EF" w:rsidRPr="00FE495B">
        <w:rPr>
          <w:rFonts w:eastAsia="TimesNewRoman"/>
          <w:szCs w:val="24"/>
          <w:lang w:eastAsia="sl-SI"/>
        </w:rPr>
        <w:t>sredstev (s tovorom ali brez), kakor tudi pogoji za sprejem, skladišč</w:t>
      </w:r>
      <w:r w:rsidR="00FE495B">
        <w:rPr>
          <w:rFonts w:eastAsia="TimesNewRoman"/>
          <w:szCs w:val="24"/>
          <w:lang w:eastAsia="sl-SI"/>
        </w:rPr>
        <w:t xml:space="preserve">enje in odpravo tovora in </w:t>
      </w:r>
      <w:r w:rsidR="009566EF" w:rsidRPr="00FE495B">
        <w:rPr>
          <w:rFonts w:eastAsia="TimesNewRoman"/>
          <w:szCs w:val="24"/>
          <w:lang w:eastAsia="sl-SI"/>
        </w:rPr>
        <w:t>prevoznih sredstev.</w:t>
      </w:r>
    </w:p>
    <w:p w14:paraId="00140B64" w14:textId="77777777" w:rsidR="001F1DF4" w:rsidRDefault="001F1DF4" w:rsidP="003A45ED">
      <w:pPr>
        <w:spacing w:line="360" w:lineRule="auto"/>
        <w:rPr>
          <w:szCs w:val="24"/>
        </w:rPr>
      </w:pPr>
    </w:p>
    <w:p w14:paraId="00140B65" w14:textId="77777777" w:rsidR="001F1DF4" w:rsidRDefault="001F1DF4" w:rsidP="003A45ED">
      <w:pPr>
        <w:spacing w:line="360" w:lineRule="auto"/>
        <w:rPr>
          <w:szCs w:val="24"/>
        </w:rPr>
      </w:pPr>
      <w:r>
        <w:rPr>
          <w:szCs w:val="24"/>
        </w:rPr>
        <w:t xml:space="preserve">Funkcija terminalov je, da zagotovijo varen prehod tovora ali potnikov iz enega na drugo transportno sredstvo z ali brez vmesnega čakanja ali začasnega skladiščenja tovora. </w:t>
      </w:r>
    </w:p>
    <w:p w14:paraId="00140B66" w14:textId="77777777" w:rsidR="001F1DF4" w:rsidRDefault="001F1DF4" w:rsidP="003A45ED">
      <w:pPr>
        <w:spacing w:line="360" w:lineRule="auto"/>
        <w:rPr>
          <w:szCs w:val="24"/>
        </w:rPr>
      </w:pPr>
    </w:p>
    <w:p w14:paraId="00140B67" w14:textId="77777777" w:rsidR="001F1DF4" w:rsidRDefault="001F1DF4" w:rsidP="003A45ED">
      <w:pPr>
        <w:spacing w:line="360" w:lineRule="auto"/>
        <w:rPr>
          <w:szCs w:val="24"/>
        </w:rPr>
      </w:pPr>
      <w:r>
        <w:rPr>
          <w:szCs w:val="24"/>
        </w:rPr>
        <w:t xml:space="preserve">V tovornem prometu moramo na večini terminalov moramo začasno skladiščiti tovor, saj se kapacitete različnih prevoznih sredstev med seboj močno razlikujejo. </w:t>
      </w:r>
      <w:proofErr w:type="spellStart"/>
      <w:r w:rsidRPr="001166C5">
        <w:rPr>
          <w:i/>
          <w:szCs w:val="24"/>
        </w:rPr>
        <w:t>Npr</w:t>
      </w:r>
      <w:proofErr w:type="spellEnd"/>
      <w:r w:rsidRPr="001166C5">
        <w:rPr>
          <w:i/>
          <w:szCs w:val="24"/>
        </w:rPr>
        <w:t>: ladja pripelje 20.000 ton premoga, ki ga bomo z vlakovnimi kompozicijami iz terminala izvažali 1 mesec, s cestnimi vozili pa 1 leto.</w:t>
      </w:r>
      <w:r>
        <w:rPr>
          <w:szCs w:val="24"/>
        </w:rPr>
        <w:t xml:space="preserve"> Ves ta čas pa mora biti tovoru, ki čaka na odvoz, zagotovljena ustrezna oskrba, da ne izgubi kvalitete oz. da se ne odtuji.</w:t>
      </w:r>
    </w:p>
    <w:p w14:paraId="00140B68" w14:textId="77777777" w:rsidR="001F1DF4" w:rsidRDefault="001F1DF4" w:rsidP="003A45ED">
      <w:pPr>
        <w:spacing w:line="360" w:lineRule="auto"/>
        <w:rPr>
          <w:szCs w:val="24"/>
        </w:rPr>
      </w:pPr>
    </w:p>
    <w:p w14:paraId="00140B69" w14:textId="77777777" w:rsidR="001F1DF4" w:rsidRDefault="001F1DF4" w:rsidP="003A45ED">
      <w:pPr>
        <w:spacing w:line="360" w:lineRule="auto"/>
        <w:rPr>
          <w:szCs w:val="24"/>
        </w:rPr>
      </w:pPr>
      <w:r>
        <w:rPr>
          <w:szCs w:val="24"/>
        </w:rPr>
        <w:t xml:space="preserve">Na terminalih opravljamo operacije nakladanja, razkladanja, prekladanja, začasnega skladiščenja in druga opravila, kot so razformiranje pošiljk, sestavljanje in zbiranje, označevanje, tehtanje, jemanje vzorcev in ugotavljanje kvalitete tovora. </w:t>
      </w:r>
    </w:p>
    <w:p w14:paraId="00140B6A" w14:textId="77777777" w:rsidR="001F1DF4" w:rsidRDefault="001F1DF4" w:rsidP="003A45ED">
      <w:pPr>
        <w:spacing w:line="360" w:lineRule="auto"/>
        <w:rPr>
          <w:szCs w:val="24"/>
        </w:rPr>
      </w:pPr>
    </w:p>
    <w:p w14:paraId="00140B6B" w14:textId="77777777" w:rsidR="001F1DF4" w:rsidRDefault="001F1DF4" w:rsidP="003A45ED">
      <w:pPr>
        <w:spacing w:line="360" w:lineRule="auto"/>
        <w:rPr>
          <w:szCs w:val="24"/>
        </w:rPr>
      </w:pPr>
      <w:r>
        <w:rPr>
          <w:szCs w:val="24"/>
        </w:rPr>
        <w:t>V splošnem delimo terminale na:</w:t>
      </w:r>
    </w:p>
    <w:p w14:paraId="00140B6C" w14:textId="77777777" w:rsidR="001F1DF4" w:rsidRDefault="001F1DF4" w:rsidP="00604F2B">
      <w:pPr>
        <w:pStyle w:val="Odstavekseznama"/>
        <w:numPr>
          <w:ilvl w:val="0"/>
          <w:numId w:val="31"/>
        </w:numPr>
        <w:spacing w:line="360" w:lineRule="auto"/>
        <w:rPr>
          <w:szCs w:val="24"/>
        </w:rPr>
      </w:pPr>
      <w:r>
        <w:rPr>
          <w:szCs w:val="24"/>
        </w:rPr>
        <w:t>terminale za pomorski promet,</w:t>
      </w:r>
    </w:p>
    <w:p w14:paraId="00140B6D" w14:textId="77777777" w:rsidR="001F1DF4" w:rsidRDefault="001F1DF4" w:rsidP="00604F2B">
      <w:pPr>
        <w:pStyle w:val="Odstavekseznama"/>
        <w:numPr>
          <w:ilvl w:val="0"/>
          <w:numId w:val="31"/>
        </w:numPr>
        <w:spacing w:line="360" w:lineRule="auto"/>
        <w:rPr>
          <w:szCs w:val="24"/>
        </w:rPr>
      </w:pPr>
      <w:r>
        <w:rPr>
          <w:szCs w:val="24"/>
        </w:rPr>
        <w:t>terminale za rečni promet,</w:t>
      </w:r>
    </w:p>
    <w:p w14:paraId="00140B6E" w14:textId="77777777" w:rsidR="001F1DF4" w:rsidRDefault="001F1DF4" w:rsidP="00604F2B">
      <w:pPr>
        <w:pStyle w:val="Odstavekseznama"/>
        <w:numPr>
          <w:ilvl w:val="0"/>
          <w:numId w:val="31"/>
        </w:numPr>
        <w:spacing w:line="360" w:lineRule="auto"/>
        <w:rPr>
          <w:szCs w:val="24"/>
        </w:rPr>
      </w:pPr>
      <w:r>
        <w:rPr>
          <w:szCs w:val="24"/>
        </w:rPr>
        <w:lastRenderedPageBreak/>
        <w:t>terminale cestnega prometa,</w:t>
      </w:r>
    </w:p>
    <w:p w14:paraId="00140B6F" w14:textId="77777777" w:rsidR="001F1DF4" w:rsidRDefault="001F1DF4" w:rsidP="00604F2B">
      <w:pPr>
        <w:pStyle w:val="Odstavekseznama"/>
        <w:numPr>
          <w:ilvl w:val="0"/>
          <w:numId w:val="31"/>
        </w:numPr>
        <w:spacing w:line="360" w:lineRule="auto"/>
        <w:rPr>
          <w:szCs w:val="24"/>
        </w:rPr>
      </w:pPr>
      <w:r>
        <w:rPr>
          <w:szCs w:val="24"/>
        </w:rPr>
        <w:t>terminale železniškega prometa,</w:t>
      </w:r>
    </w:p>
    <w:p w14:paraId="00140B70" w14:textId="77777777" w:rsidR="001F1DF4" w:rsidRDefault="001F1DF4" w:rsidP="00604F2B">
      <w:pPr>
        <w:pStyle w:val="Odstavekseznama"/>
        <w:numPr>
          <w:ilvl w:val="0"/>
          <w:numId w:val="31"/>
        </w:numPr>
        <w:spacing w:line="360" w:lineRule="auto"/>
        <w:rPr>
          <w:szCs w:val="24"/>
        </w:rPr>
      </w:pPr>
      <w:r>
        <w:rPr>
          <w:szCs w:val="24"/>
        </w:rPr>
        <w:t>terminale zračnega prometa.</w:t>
      </w:r>
    </w:p>
    <w:p w14:paraId="00140B71" w14:textId="77777777" w:rsidR="001F1DF4" w:rsidRDefault="001F1DF4" w:rsidP="003A45ED">
      <w:pPr>
        <w:spacing w:line="360" w:lineRule="auto"/>
        <w:rPr>
          <w:szCs w:val="24"/>
        </w:rPr>
      </w:pPr>
    </w:p>
    <w:p w14:paraId="00140B72" w14:textId="77777777" w:rsidR="001F1DF4" w:rsidRDefault="001F1DF4" w:rsidP="003A45ED">
      <w:pPr>
        <w:spacing w:line="360" w:lineRule="auto"/>
        <w:rPr>
          <w:szCs w:val="24"/>
        </w:rPr>
      </w:pPr>
      <w:r>
        <w:rPr>
          <w:szCs w:val="24"/>
        </w:rPr>
        <w:t>Glede na namen pa terminale delimo na:</w:t>
      </w:r>
    </w:p>
    <w:p w14:paraId="00140B73" w14:textId="77777777" w:rsidR="001F1DF4" w:rsidRDefault="001F1DF4" w:rsidP="00604F2B">
      <w:pPr>
        <w:pStyle w:val="Odstavekseznama"/>
        <w:numPr>
          <w:ilvl w:val="0"/>
          <w:numId w:val="40"/>
        </w:numPr>
        <w:spacing w:line="360" w:lineRule="auto"/>
        <w:rPr>
          <w:szCs w:val="24"/>
        </w:rPr>
      </w:pPr>
      <w:r>
        <w:rPr>
          <w:szCs w:val="24"/>
        </w:rPr>
        <w:t>univerzalne</w:t>
      </w:r>
    </w:p>
    <w:p w14:paraId="00140B74" w14:textId="77777777" w:rsidR="001F1DF4" w:rsidRDefault="001F1DF4" w:rsidP="00604F2B">
      <w:pPr>
        <w:pStyle w:val="Odstavekseznama"/>
        <w:numPr>
          <w:ilvl w:val="0"/>
          <w:numId w:val="40"/>
        </w:numPr>
        <w:spacing w:line="360" w:lineRule="auto"/>
        <w:rPr>
          <w:szCs w:val="24"/>
        </w:rPr>
      </w:pPr>
      <w:r>
        <w:rPr>
          <w:szCs w:val="24"/>
        </w:rPr>
        <w:t>specializirane.</w:t>
      </w:r>
    </w:p>
    <w:p w14:paraId="00140B75" w14:textId="77777777" w:rsidR="001F1DF4" w:rsidRDefault="001F1DF4" w:rsidP="003A45ED">
      <w:pPr>
        <w:spacing w:line="360" w:lineRule="auto"/>
        <w:rPr>
          <w:szCs w:val="24"/>
        </w:rPr>
      </w:pPr>
      <w:r>
        <w:rPr>
          <w:szCs w:val="24"/>
        </w:rPr>
        <w:t>Na univerzalnih terminalih se opravljajo operacije za vse vrste tovora, na specializiranih pa samo za določeno vrsto tovora. Tako so objekti in naprave v specializiranih terminalih prilagojeni specifičnim lastnostim in potrebam tovora in so zato visoko storilne.</w:t>
      </w:r>
    </w:p>
    <w:p w14:paraId="00140B76" w14:textId="77777777" w:rsidR="001F1DF4" w:rsidRDefault="001F1DF4" w:rsidP="003A45ED">
      <w:pPr>
        <w:spacing w:line="360" w:lineRule="auto"/>
        <w:rPr>
          <w:szCs w:val="24"/>
        </w:rPr>
      </w:pPr>
    </w:p>
    <w:p w14:paraId="00140B77" w14:textId="77777777" w:rsidR="001F1DF4" w:rsidRDefault="001F1DF4" w:rsidP="003A45ED">
      <w:pPr>
        <w:spacing w:line="360" w:lineRule="auto"/>
        <w:rPr>
          <w:szCs w:val="24"/>
        </w:rPr>
      </w:pPr>
      <w:r w:rsidRPr="001F1DF4">
        <w:rPr>
          <w:b/>
          <w:i/>
          <w:szCs w:val="24"/>
          <w:u w:val="single"/>
        </w:rPr>
        <w:t>Terminali cestnega prometa</w:t>
      </w:r>
      <w:r>
        <w:rPr>
          <w:szCs w:val="24"/>
        </w:rPr>
        <w:t xml:space="preserve"> so mesta za sprejem in odpravo tovora v cestnem prometu za večje in manjše oddaljenosti. Naloge teh terminalov so:</w:t>
      </w:r>
    </w:p>
    <w:p w14:paraId="00140B78" w14:textId="77777777" w:rsidR="001F1DF4" w:rsidRDefault="001F1DF4" w:rsidP="00604F2B">
      <w:pPr>
        <w:pStyle w:val="Odstavekseznama"/>
        <w:numPr>
          <w:ilvl w:val="0"/>
          <w:numId w:val="60"/>
        </w:numPr>
        <w:spacing w:line="360" w:lineRule="auto"/>
        <w:rPr>
          <w:szCs w:val="24"/>
        </w:rPr>
      </w:pPr>
      <w:r>
        <w:rPr>
          <w:szCs w:val="24"/>
        </w:rPr>
        <w:t>oblikovanje tovornih enot,</w:t>
      </w:r>
    </w:p>
    <w:p w14:paraId="00140B79" w14:textId="77777777" w:rsidR="001F1DF4" w:rsidRDefault="001F1DF4" w:rsidP="00604F2B">
      <w:pPr>
        <w:pStyle w:val="Odstavekseznama"/>
        <w:numPr>
          <w:ilvl w:val="0"/>
          <w:numId w:val="60"/>
        </w:numPr>
        <w:spacing w:line="360" w:lineRule="auto"/>
        <w:rPr>
          <w:szCs w:val="24"/>
        </w:rPr>
      </w:pPr>
      <w:r>
        <w:rPr>
          <w:szCs w:val="24"/>
        </w:rPr>
        <w:t>natovarjanje, pretovarjanje in raztovarjanje tovornih vozil,</w:t>
      </w:r>
    </w:p>
    <w:p w14:paraId="00140B7A" w14:textId="77777777" w:rsidR="001F1DF4" w:rsidRDefault="001F1DF4" w:rsidP="00604F2B">
      <w:pPr>
        <w:pStyle w:val="Odstavekseznama"/>
        <w:numPr>
          <w:ilvl w:val="0"/>
          <w:numId w:val="60"/>
        </w:numPr>
        <w:spacing w:line="360" w:lineRule="auto"/>
        <w:rPr>
          <w:szCs w:val="24"/>
        </w:rPr>
      </w:pPr>
      <w:r>
        <w:rPr>
          <w:szCs w:val="24"/>
        </w:rPr>
        <w:t>zagotovitev počitka in oskrba voznega osebja,</w:t>
      </w:r>
    </w:p>
    <w:p w14:paraId="00140B7B" w14:textId="77777777" w:rsidR="001F1DF4" w:rsidRDefault="001F1DF4" w:rsidP="00604F2B">
      <w:pPr>
        <w:pStyle w:val="Odstavekseznama"/>
        <w:numPr>
          <w:ilvl w:val="0"/>
          <w:numId w:val="60"/>
        </w:numPr>
        <w:spacing w:line="360" w:lineRule="auto"/>
        <w:rPr>
          <w:szCs w:val="24"/>
        </w:rPr>
      </w:pPr>
      <w:r>
        <w:rPr>
          <w:szCs w:val="24"/>
        </w:rPr>
        <w:t>možnost parkiranja vozil,</w:t>
      </w:r>
    </w:p>
    <w:p w14:paraId="00140B7C" w14:textId="77777777" w:rsidR="001F1DF4" w:rsidRDefault="001F1DF4" w:rsidP="00604F2B">
      <w:pPr>
        <w:pStyle w:val="Odstavekseznama"/>
        <w:numPr>
          <w:ilvl w:val="0"/>
          <w:numId w:val="60"/>
        </w:numPr>
        <w:spacing w:line="360" w:lineRule="auto"/>
        <w:rPr>
          <w:szCs w:val="24"/>
        </w:rPr>
      </w:pPr>
      <w:r>
        <w:rPr>
          <w:szCs w:val="24"/>
        </w:rPr>
        <w:t>vzdrževanje in nadzor vozil.</w:t>
      </w:r>
    </w:p>
    <w:p w14:paraId="00140B7D" w14:textId="77777777" w:rsidR="001F1DF4" w:rsidRDefault="001F1DF4" w:rsidP="003A45ED">
      <w:pPr>
        <w:spacing w:line="360" w:lineRule="auto"/>
        <w:rPr>
          <w:szCs w:val="24"/>
        </w:rPr>
      </w:pPr>
    </w:p>
    <w:p w14:paraId="00140B7E" w14:textId="77777777" w:rsidR="001F1DF4" w:rsidRDefault="001F1DF4" w:rsidP="003A45ED">
      <w:pPr>
        <w:spacing w:line="360" w:lineRule="auto"/>
        <w:rPr>
          <w:szCs w:val="24"/>
        </w:rPr>
      </w:pPr>
      <w:r>
        <w:rPr>
          <w:szCs w:val="24"/>
        </w:rPr>
        <w:t>Vsi cestni terminali za prevoz tovora so na obrobju mesta, v bližini večjih cestnih križišč. Objekti, ki jih mora imeti terminal, so:</w:t>
      </w:r>
    </w:p>
    <w:p w14:paraId="00140B7F" w14:textId="77777777" w:rsidR="001F1DF4" w:rsidRDefault="001F1DF4" w:rsidP="00604F2B">
      <w:pPr>
        <w:pStyle w:val="Odstavekseznama"/>
        <w:numPr>
          <w:ilvl w:val="0"/>
          <w:numId w:val="61"/>
        </w:numPr>
        <w:spacing w:line="360" w:lineRule="auto"/>
        <w:rPr>
          <w:szCs w:val="24"/>
        </w:rPr>
      </w:pPr>
      <w:r>
        <w:rPr>
          <w:szCs w:val="24"/>
        </w:rPr>
        <w:t>dovozne prometnice (namenjene za povezavo med terminalom in glavo cesto),</w:t>
      </w:r>
    </w:p>
    <w:p w14:paraId="00140B80" w14:textId="77777777" w:rsidR="001F1DF4" w:rsidRDefault="001F1DF4" w:rsidP="00604F2B">
      <w:pPr>
        <w:pStyle w:val="Odstavekseznama"/>
        <w:numPr>
          <w:ilvl w:val="0"/>
          <w:numId w:val="61"/>
        </w:numPr>
        <w:spacing w:line="360" w:lineRule="auto"/>
        <w:rPr>
          <w:szCs w:val="24"/>
        </w:rPr>
      </w:pPr>
      <w:r>
        <w:rPr>
          <w:szCs w:val="24"/>
        </w:rPr>
        <w:t>površine za parkiranje osebnih vozil (osebja),</w:t>
      </w:r>
    </w:p>
    <w:p w14:paraId="00140B81" w14:textId="77777777" w:rsidR="001F1DF4" w:rsidRDefault="001F1DF4" w:rsidP="00604F2B">
      <w:pPr>
        <w:pStyle w:val="Odstavekseznama"/>
        <w:numPr>
          <w:ilvl w:val="0"/>
          <w:numId w:val="61"/>
        </w:numPr>
        <w:spacing w:line="360" w:lineRule="auto"/>
        <w:rPr>
          <w:szCs w:val="24"/>
        </w:rPr>
      </w:pPr>
      <w:r>
        <w:rPr>
          <w:szCs w:val="24"/>
        </w:rPr>
        <w:t xml:space="preserve">zaprti skladiščni prostori za blago (opremljena s </w:t>
      </w:r>
      <w:proofErr w:type="spellStart"/>
      <w:r>
        <w:rPr>
          <w:szCs w:val="24"/>
        </w:rPr>
        <w:t>pretovorno</w:t>
      </w:r>
      <w:proofErr w:type="spellEnd"/>
      <w:r>
        <w:rPr>
          <w:szCs w:val="24"/>
        </w:rPr>
        <w:t xml:space="preserve"> mehanizacijo),</w:t>
      </w:r>
    </w:p>
    <w:p w14:paraId="00140B82" w14:textId="77777777" w:rsidR="001F1DF4" w:rsidRDefault="001F1DF4" w:rsidP="00604F2B">
      <w:pPr>
        <w:pStyle w:val="Odstavekseznama"/>
        <w:numPr>
          <w:ilvl w:val="0"/>
          <w:numId w:val="61"/>
        </w:numPr>
        <w:spacing w:line="360" w:lineRule="auto"/>
        <w:rPr>
          <w:szCs w:val="24"/>
        </w:rPr>
      </w:pPr>
      <w:r>
        <w:rPr>
          <w:szCs w:val="24"/>
        </w:rPr>
        <w:t>odprti skladiščni prostori z mehanizacijo (npr. za gradbeništvo)</w:t>
      </w:r>
    </w:p>
    <w:p w14:paraId="00140B83" w14:textId="77777777" w:rsidR="001F1DF4" w:rsidRDefault="001F1DF4" w:rsidP="00604F2B">
      <w:pPr>
        <w:pStyle w:val="Odstavekseznama"/>
        <w:numPr>
          <w:ilvl w:val="0"/>
          <w:numId w:val="61"/>
        </w:numPr>
        <w:spacing w:line="360" w:lineRule="auto"/>
        <w:rPr>
          <w:szCs w:val="24"/>
        </w:rPr>
      </w:pPr>
      <w:r>
        <w:rPr>
          <w:szCs w:val="24"/>
        </w:rPr>
        <w:t>površine za parkiranje tovornih vozil (ki čakajo na natovarjanje oz. raztovarjanje)</w:t>
      </w:r>
    </w:p>
    <w:p w14:paraId="00140B84" w14:textId="77777777" w:rsidR="001F1DF4" w:rsidRPr="001F1DF4" w:rsidRDefault="001F1DF4" w:rsidP="00604F2B">
      <w:pPr>
        <w:pStyle w:val="Odstavekseznama"/>
        <w:numPr>
          <w:ilvl w:val="0"/>
          <w:numId w:val="61"/>
        </w:numPr>
        <w:spacing w:line="360" w:lineRule="auto"/>
        <w:rPr>
          <w:szCs w:val="24"/>
        </w:rPr>
      </w:pPr>
      <w:r w:rsidRPr="001F1DF4">
        <w:rPr>
          <w:szCs w:val="24"/>
        </w:rPr>
        <w:t>prostor za delo osebja v terminalu (v upravni stavbi, kjer se opravlja sprejem in obdelava dokumentov za sprejem in odpravo blaga).</w:t>
      </w:r>
    </w:p>
    <w:p w14:paraId="00140B85" w14:textId="77777777" w:rsidR="00D428BB" w:rsidRDefault="00D428BB" w:rsidP="003A45ED">
      <w:pPr>
        <w:spacing w:line="360" w:lineRule="auto"/>
      </w:pPr>
    </w:p>
    <w:p w14:paraId="00140B86" w14:textId="77777777" w:rsidR="009566EF" w:rsidRDefault="009566EF" w:rsidP="003A45ED">
      <w:pPr>
        <w:spacing w:line="360" w:lineRule="auto"/>
      </w:pPr>
    </w:p>
    <w:p w14:paraId="00140B87" w14:textId="77777777" w:rsidR="00E0293D" w:rsidRDefault="00E0293D" w:rsidP="00D428BB"/>
    <w:p w14:paraId="00140B88" w14:textId="77777777" w:rsidR="009D7B39" w:rsidRDefault="001C7015" w:rsidP="00617602">
      <w:pPr>
        <w:pStyle w:val="Naslov1"/>
      </w:pPr>
      <w:bookmarkStart w:id="18" w:name="_Toc119652323"/>
      <w:r>
        <w:lastRenderedPageBreak/>
        <w:t>Železniški promet</w:t>
      </w:r>
      <w:bookmarkEnd w:id="18"/>
    </w:p>
    <w:p w14:paraId="00140B89" w14:textId="77777777" w:rsidR="009566EF" w:rsidRDefault="009566EF" w:rsidP="009566EF">
      <w:pPr>
        <w:pStyle w:val="Naslov2"/>
      </w:pPr>
      <w:r>
        <w:t xml:space="preserve"> </w:t>
      </w:r>
      <w:bookmarkStart w:id="19" w:name="_Toc119652324"/>
      <w:r>
        <w:t>Značilnosti železniškega prometa</w:t>
      </w:r>
      <w:bookmarkEnd w:id="19"/>
    </w:p>
    <w:p w14:paraId="00140B8A" w14:textId="77777777" w:rsidR="009566EF" w:rsidRDefault="009566EF" w:rsidP="003A45ED">
      <w:pPr>
        <w:spacing w:line="360" w:lineRule="auto"/>
        <w:rPr>
          <w:szCs w:val="24"/>
        </w:rPr>
      </w:pPr>
    </w:p>
    <w:p w14:paraId="00140B8B" w14:textId="77777777" w:rsidR="00194784" w:rsidRPr="00693DCF" w:rsidRDefault="00194784" w:rsidP="003A45ED">
      <w:pPr>
        <w:spacing w:line="360" w:lineRule="auto"/>
        <w:rPr>
          <w:szCs w:val="24"/>
        </w:rPr>
      </w:pPr>
      <w:r w:rsidRPr="00693DCF">
        <w:rPr>
          <w:szCs w:val="24"/>
        </w:rPr>
        <w:t>Je prevoz po železniški progi z različnimi tovornimi ali potniškimi vagoni, ki so prilagojeni prevoznim zahtevam različnih vrst blaga in tovorov ali potnikov. Gostota železniške mreže v državi je odvisna od stopnje gospodarskega razvoja.</w:t>
      </w:r>
    </w:p>
    <w:p w14:paraId="00140B8C" w14:textId="77777777" w:rsidR="00194784" w:rsidRDefault="00194784" w:rsidP="003A45ED">
      <w:pPr>
        <w:autoSpaceDE w:val="0"/>
        <w:autoSpaceDN w:val="0"/>
        <w:adjustRightInd w:val="0"/>
        <w:spacing w:line="360" w:lineRule="auto"/>
        <w:rPr>
          <w:b/>
          <w:szCs w:val="24"/>
          <w:u w:val="single"/>
        </w:rPr>
      </w:pPr>
    </w:p>
    <w:p w14:paraId="00140B8D" w14:textId="77777777" w:rsidR="00194784" w:rsidRPr="002A69E7" w:rsidRDefault="00194784" w:rsidP="003A45ED">
      <w:pPr>
        <w:autoSpaceDE w:val="0"/>
        <w:autoSpaceDN w:val="0"/>
        <w:adjustRightInd w:val="0"/>
        <w:spacing w:line="360" w:lineRule="auto"/>
        <w:rPr>
          <w:b/>
          <w:szCs w:val="24"/>
          <w:u w:val="single"/>
        </w:rPr>
      </w:pPr>
      <w:r w:rsidRPr="002A69E7">
        <w:rPr>
          <w:b/>
          <w:szCs w:val="24"/>
          <w:u w:val="single"/>
        </w:rPr>
        <w:t>Prednosti železniškega prometa:</w:t>
      </w:r>
    </w:p>
    <w:p w14:paraId="00140B8E"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veliko manj odvisen od podnebnih razmer kot cestni promet,</w:t>
      </w:r>
    </w:p>
    <w:p w14:paraId="00140B8F"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varen,</w:t>
      </w:r>
    </w:p>
    <w:p w14:paraId="00140B90"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ekološko sprejemljiv,</w:t>
      </w:r>
    </w:p>
    <w:p w14:paraId="00140B91"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hiter na daljše razdalje,</w:t>
      </w:r>
    </w:p>
    <w:p w14:paraId="00140B92"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zelo univerzalen,</w:t>
      </w:r>
    </w:p>
    <w:p w14:paraId="00140B93"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značilna je množičnost prevoza,</w:t>
      </w:r>
    </w:p>
    <w:p w14:paraId="00140B94"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primeren je za večje tovore,</w:t>
      </w:r>
    </w:p>
    <w:p w14:paraId="00140B95"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relativno tih,</w:t>
      </w:r>
    </w:p>
    <w:p w14:paraId="00140B96" w14:textId="77777777" w:rsidR="00194784" w:rsidRPr="002A69E7" w:rsidRDefault="00194784" w:rsidP="00604F2B">
      <w:pPr>
        <w:pStyle w:val="Odstavekseznama"/>
        <w:numPr>
          <w:ilvl w:val="0"/>
          <w:numId w:val="98"/>
        </w:numPr>
        <w:autoSpaceDE w:val="0"/>
        <w:autoSpaceDN w:val="0"/>
        <w:adjustRightInd w:val="0"/>
        <w:spacing w:line="360" w:lineRule="auto"/>
        <w:ind w:left="426"/>
        <w:rPr>
          <w:szCs w:val="24"/>
        </w:rPr>
      </w:pPr>
      <w:r w:rsidRPr="002A69E7">
        <w:rPr>
          <w:szCs w:val="24"/>
        </w:rPr>
        <w:t>je cenejši od cestnega prometa.</w:t>
      </w:r>
    </w:p>
    <w:p w14:paraId="00140B97" w14:textId="77777777" w:rsidR="00194784" w:rsidRDefault="00194784" w:rsidP="003A45ED">
      <w:pPr>
        <w:autoSpaceDE w:val="0"/>
        <w:autoSpaceDN w:val="0"/>
        <w:adjustRightInd w:val="0"/>
        <w:spacing w:line="360" w:lineRule="auto"/>
        <w:rPr>
          <w:b/>
          <w:szCs w:val="24"/>
          <w:u w:val="single"/>
        </w:rPr>
      </w:pPr>
    </w:p>
    <w:p w14:paraId="00140B98" w14:textId="77777777" w:rsidR="00194784" w:rsidRPr="002A69E7" w:rsidRDefault="00194784" w:rsidP="003A45ED">
      <w:pPr>
        <w:autoSpaceDE w:val="0"/>
        <w:autoSpaceDN w:val="0"/>
        <w:adjustRightInd w:val="0"/>
        <w:spacing w:line="360" w:lineRule="auto"/>
        <w:rPr>
          <w:b/>
          <w:szCs w:val="24"/>
          <w:u w:val="single"/>
        </w:rPr>
      </w:pPr>
      <w:r w:rsidRPr="002A69E7">
        <w:rPr>
          <w:b/>
          <w:szCs w:val="24"/>
          <w:u w:val="single"/>
        </w:rPr>
        <w:t>Pomanjkljivosti železniškega prometa:</w:t>
      </w:r>
    </w:p>
    <w:p w14:paraId="00140B99" w14:textId="77777777" w:rsidR="00194784" w:rsidRPr="002A69E7" w:rsidRDefault="00194784" w:rsidP="00604F2B">
      <w:pPr>
        <w:pStyle w:val="Odstavekseznama"/>
        <w:numPr>
          <w:ilvl w:val="0"/>
          <w:numId w:val="99"/>
        </w:numPr>
        <w:autoSpaceDE w:val="0"/>
        <w:autoSpaceDN w:val="0"/>
        <w:adjustRightInd w:val="0"/>
        <w:spacing w:line="360" w:lineRule="auto"/>
        <w:ind w:left="426"/>
        <w:rPr>
          <w:szCs w:val="24"/>
        </w:rPr>
      </w:pPr>
      <w:r w:rsidRPr="002A69E7">
        <w:rPr>
          <w:szCs w:val="24"/>
        </w:rPr>
        <w:t>lahko premaguje veliko manjše vzpone kot cestni promet,</w:t>
      </w:r>
    </w:p>
    <w:p w14:paraId="00140B9A" w14:textId="77777777" w:rsidR="00194784" w:rsidRPr="002A69E7" w:rsidRDefault="00194784" w:rsidP="00604F2B">
      <w:pPr>
        <w:pStyle w:val="Odstavekseznama"/>
        <w:numPr>
          <w:ilvl w:val="0"/>
          <w:numId w:val="99"/>
        </w:numPr>
        <w:autoSpaceDE w:val="0"/>
        <w:autoSpaceDN w:val="0"/>
        <w:adjustRightInd w:val="0"/>
        <w:spacing w:line="360" w:lineRule="auto"/>
        <w:ind w:left="426"/>
        <w:rPr>
          <w:szCs w:val="24"/>
        </w:rPr>
      </w:pPr>
      <w:r w:rsidRPr="002A69E7">
        <w:rPr>
          <w:szCs w:val="24"/>
        </w:rPr>
        <w:t>ni primeren za kratke razdalje,</w:t>
      </w:r>
    </w:p>
    <w:p w14:paraId="00140B9B" w14:textId="77777777" w:rsidR="00194784" w:rsidRDefault="00194784" w:rsidP="00604F2B">
      <w:pPr>
        <w:pStyle w:val="Odstavekseznama"/>
        <w:numPr>
          <w:ilvl w:val="0"/>
          <w:numId w:val="99"/>
        </w:numPr>
        <w:autoSpaceDE w:val="0"/>
        <w:autoSpaceDN w:val="0"/>
        <w:adjustRightInd w:val="0"/>
        <w:spacing w:line="360" w:lineRule="auto"/>
        <w:ind w:left="426"/>
        <w:rPr>
          <w:szCs w:val="24"/>
        </w:rPr>
      </w:pPr>
      <w:r w:rsidRPr="002A69E7">
        <w:rPr>
          <w:szCs w:val="24"/>
        </w:rPr>
        <w:t>možnost dostave blaga do naročnika je manjša,</w:t>
      </w:r>
    </w:p>
    <w:p w14:paraId="00140B9C" w14:textId="77777777" w:rsidR="009D7B39" w:rsidRDefault="00194784" w:rsidP="00604F2B">
      <w:pPr>
        <w:pStyle w:val="Odstavekseznama"/>
        <w:numPr>
          <w:ilvl w:val="0"/>
          <w:numId w:val="99"/>
        </w:numPr>
        <w:autoSpaceDE w:val="0"/>
        <w:autoSpaceDN w:val="0"/>
        <w:adjustRightInd w:val="0"/>
        <w:spacing w:line="360" w:lineRule="auto"/>
        <w:ind w:left="426"/>
        <w:rPr>
          <w:szCs w:val="24"/>
        </w:rPr>
      </w:pPr>
      <w:r w:rsidRPr="00194784">
        <w:rPr>
          <w:szCs w:val="24"/>
        </w:rPr>
        <w:t>ker gre za javni promet, smo pri prevozu vezani na vozni red</w:t>
      </w:r>
      <w:r>
        <w:rPr>
          <w:szCs w:val="24"/>
        </w:rPr>
        <w:t>.</w:t>
      </w:r>
    </w:p>
    <w:p w14:paraId="00140B9D" w14:textId="77777777" w:rsidR="00F96C46" w:rsidRPr="00F96C46" w:rsidRDefault="00F96C46" w:rsidP="00F96C46">
      <w:pPr>
        <w:autoSpaceDE w:val="0"/>
        <w:autoSpaceDN w:val="0"/>
        <w:adjustRightInd w:val="0"/>
        <w:spacing w:line="360" w:lineRule="auto"/>
        <w:rPr>
          <w:szCs w:val="24"/>
        </w:rPr>
      </w:pPr>
    </w:p>
    <w:p w14:paraId="00140B9E" w14:textId="77777777" w:rsidR="00194784" w:rsidRDefault="00194784" w:rsidP="00194784">
      <w:pPr>
        <w:pStyle w:val="Naslov2"/>
      </w:pPr>
      <w:r>
        <w:t xml:space="preserve"> </w:t>
      </w:r>
      <w:bookmarkStart w:id="20" w:name="_Toc119652325"/>
      <w:r>
        <w:t>Infrastruktura železniškega prometa</w:t>
      </w:r>
      <w:bookmarkEnd w:id="20"/>
    </w:p>
    <w:p w14:paraId="00140B9F" w14:textId="77777777" w:rsidR="00194784" w:rsidRDefault="00194784" w:rsidP="00F138CC"/>
    <w:p w14:paraId="00140BA0" w14:textId="77777777" w:rsidR="00194784" w:rsidRDefault="00194784" w:rsidP="003A45ED">
      <w:pPr>
        <w:spacing w:line="360" w:lineRule="auto"/>
      </w:pPr>
      <w:r>
        <w:t>Ta predstavlja vse fiksne objekte in naprave, ki ustvarjajo pogoje za nemoteno gibanje železniških prevoznih sredstev. Med infrastrukturne objekte se prištevajo tudi vsi objekti za sprejem in odpravo potnikov in tovora ter vzdrževanje železniške infrastrukture.</w:t>
      </w:r>
    </w:p>
    <w:p w14:paraId="00140BA1" w14:textId="77777777" w:rsidR="00194784" w:rsidRDefault="00194784" w:rsidP="00194784"/>
    <w:p w14:paraId="00140BA2" w14:textId="77777777" w:rsidR="00194784" w:rsidRDefault="00FE495B" w:rsidP="00194784">
      <w:pPr>
        <w:pStyle w:val="Naslov3"/>
      </w:pPr>
      <w:bookmarkStart w:id="21" w:name="_Toc119652326"/>
      <w:r>
        <w:t>3.2</w:t>
      </w:r>
      <w:r w:rsidR="00194784">
        <w:t>.1  Železniška proga</w:t>
      </w:r>
      <w:bookmarkEnd w:id="21"/>
    </w:p>
    <w:p w14:paraId="00140BA3" w14:textId="77777777" w:rsidR="00194784" w:rsidRDefault="00194784" w:rsidP="003A45ED">
      <w:pPr>
        <w:spacing w:line="360" w:lineRule="auto"/>
        <w:rPr>
          <w:lang w:eastAsia="sl-SI"/>
        </w:rPr>
      </w:pPr>
      <w:r>
        <w:rPr>
          <w:lang w:eastAsia="sl-SI"/>
        </w:rPr>
        <w:t>Železniška proga je površina, ki je namenjena gibanju železniških vozil. Železniške proge delimo glede na več kriterijev:</w:t>
      </w:r>
    </w:p>
    <w:p w14:paraId="00140BA4" w14:textId="77777777" w:rsidR="00194784" w:rsidRDefault="00194784" w:rsidP="003A45ED">
      <w:pPr>
        <w:numPr>
          <w:ilvl w:val="0"/>
          <w:numId w:val="8"/>
        </w:numPr>
        <w:spacing w:line="360" w:lineRule="auto"/>
        <w:rPr>
          <w:lang w:eastAsia="sl-SI"/>
        </w:rPr>
      </w:pPr>
      <w:r>
        <w:rPr>
          <w:lang w:eastAsia="sl-SI"/>
        </w:rPr>
        <w:lastRenderedPageBreak/>
        <w:t>glede na širino proge:</w:t>
      </w:r>
    </w:p>
    <w:p w14:paraId="00140BA5" w14:textId="77777777" w:rsidR="00194784" w:rsidRDefault="00194784" w:rsidP="003A45ED">
      <w:pPr>
        <w:numPr>
          <w:ilvl w:val="1"/>
          <w:numId w:val="8"/>
        </w:numPr>
        <w:spacing w:line="360" w:lineRule="auto"/>
        <w:rPr>
          <w:lang w:eastAsia="sl-SI"/>
        </w:rPr>
      </w:pPr>
      <w:r>
        <w:rPr>
          <w:lang w:eastAsia="sl-SI"/>
        </w:rPr>
        <w:t>proge normalne širine (tirna širina je razdalja med notranjima robovoma tirnic in znaša 1435 mm – v večini evropskih držav),</w:t>
      </w:r>
    </w:p>
    <w:p w14:paraId="00140BA6" w14:textId="77777777" w:rsidR="00194784" w:rsidRDefault="00194784" w:rsidP="003A45ED">
      <w:pPr>
        <w:spacing w:line="360" w:lineRule="auto"/>
        <w:ind w:left="1440"/>
        <w:rPr>
          <w:lang w:eastAsia="sl-SI"/>
        </w:rPr>
      </w:pPr>
      <w:r>
        <w:rPr>
          <w:noProof/>
          <w:lang w:eastAsia="sl-SI"/>
        </w:rPr>
        <w:drawing>
          <wp:inline distT="0" distB="0" distL="0" distR="0" wp14:anchorId="0014119D" wp14:editId="0014119E">
            <wp:extent cx="3867150" cy="695325"/>
            <wp:effectExtent l="0" t="0" r="0" b="0"/>
            <wp:docPr id="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67150" cy="695325"/>
                    </a:xfrm>
                    <a:prstGeom prst="rect">
                      <a:avLst/>
                    </a:prstGeom>
                    <a:noFill/>
                    <a:ln>
                      <a:noFill/>
                    </a:ln>
                  </pic:spPr>
                </pic:pic>
              </a:graphicData>
            </a:graphic>
          </wp:inline>
        </w:drawing>
      </w:r>
    </w:p>
    <w:p w14:paraId="00140BA7" w14:textId="77777777" w:rsidR="00194784" w:rsidRDefault="00194784" w:rsidP="003A45ED">
      <w:pPr>
        <w:numPr>
          <w:ilvl w:val="1"/>
          <w:numId w:val="8"/>
        </w:numPr>
        <w:spacing w:line="360" w:lineRule="auto"/>
        <w:rPr>
          <w:lang w:eastAsia="sl-SI"/>
        </w:rPr>
      </w:pPr>
      <w:r>
        <w:rPr>
          <w:lang w:eastAsia="sl-SI"/>
        </w:rPr>
        <w:t>ozkotirne (</w:t>
      </w:r>
      <w:r w:rsidRPr="002E368B">
        <w:rPr>
          <w:iCs/>
        </w:rPr>
        <w:t>600-1000 mm</w:t>
      </w:r>
      <w:r>
        <w:rPr>
          <w:iCs/>
        </w:rPr>
        <w:t xml:space="preserve"> – manj razširjene)</w:t>
      </w:r>
      <w:r>
        <w:rPr>
          <w:lang w:eastAsia="sl-SI"/>
        </w:rPr>
        <w:t>,</w:t>
      </w:r>
    </w:p>
    <w:p w14:paraId="00140BA8" w14:textId="77777777" w:rsidR="00194784" w:rsidRDefault="00194784" w:rsidP="003A45ED">
      <w:pPr>
        <w:numPr>
          <w:ilvl w:val="1"/>
          <w:numId w:val="8"/>
        </w:numPr>
        <w:spacing w:line="360" w:lineRule="auto"/>
        <w:rPr>
          <w:lang w:eastAsia="sl-SI"/>
        </w:rPr>
      </w:pPr>
      <w:r>
        <w:rPr>
          <w:lang w:eastAsia="sl-SI"/>
        </w:rPr>
        <w:t>širokotirne (</w:t>
      </w:r>
      <w:r w:rsidRPr="002E368B">
        <w:rPr>
          <w:iCs/>
        </w:rPr>
        <w:t xml:space="preserve">1523mm - SZ, 1672mm </w:t>
      </w:r>
      <w:r w:rsidRPr="002E368B">
        <w:t xml:space="preserve">– </w:t>
      </w:r>
      <w:r w:rsidRPr="002E368B">
        <w:rPr>
          <w:iCs/>
        </w:rPr>
        <w:t>Španija, Portugalska, 1680 –  Indija</w:t>
      </w:r>
      <w:r>
        <w:rPr>
          <w:iCs/>
        </w:rPr>
        <w:t>)</w:t>
      </w:r>
      <w:r>
        <w:rPr>
          <w:lang w:eastAsia="sl-SI"/>
        </w:rPr>
        <w:t>,</w:t>
      </w:r>
    </w:p>
    <w:p w14:paraId="00140BA9" w14:textId="77777777" w:rsidR="00194784" w:rsidRDefault="00194784" w:rsidP="003A45ED">
      <w:pPr>
        <w:numPr>
          <w:ilvl w:val="0"/>
          <w:numId w:val="8"/>
        </w:numPr>
        <w:spacing w:line="360" w:lineRule="auto"/>
        <w:rPr>
          <w:lang w:eastAsia="sl-SI"/>
        </w:rPr>
      </w:pPr>
      <w:r>
        <w:rPr>
          <w:lang w:eastAsia="sl-SI"/>
        </w:rPr>
        <w:t>glede na število tirov:</w:t>
      </w:r>
    </w:p>
    <w:p w14:paraId="00140BAA" w14:textId="77777777" w:rsidR="00194784" w:rsidRDefault="00194784" w:rsidP="003A45ED">
      <w:pPr>
        <w:numPr>
          <w:ilvl w:val="1"/>
          <w:numId w:val="8"/>
        </w:numPr>
        <w:spacing w:line="360" w:lineRule="auto"/>
        <w:rPr>
          <w:lang w:eastAsia="sl-SI"/>
        </w:rPr>
      </w:pPr>
      <w:r>
        <w:rPr>
          <w:lang w:eastAsia="sl-SI"/>
        </w:rPr>
        <w:t>enotirne,</w:t>
      </w:r>
    </w:p>
    <w:p w14:paraId="00140BAB" w14:textId="77777777" w:rsidR="00194784" w:rsidRDefault="00194784" w:rsidP="003A45ED">
      <w:pPr>
        <w:numPr>
          <w:ilvl w:val="1"/>
          <w:numId w:val="8"/>
        </w:numPr>
        <w:spacing w:line="360" w:lineRule="auto"/>
        <w:rPr>
          <w:lang w:eastAsia="sl-SI"/>
        </w:rPr>
      </w:pPr>
      <w:r>
        <w:rPr>
          <w:lang w:eastAsia="sl-SI"/>
        </w:rPr>
        <w:t>dvotirne,</w:t>
      </w:r>
    </w:p>
    <w:p w14:paraId="00140BAC" w14:textId="77777777" w:rsidR="00194784" w:rsidRDefault="00194784" w:rsidP="003A45ED">
      <w:pPr>
        <w:numPr>
          <w:ilvl w:val="1"/>
          <w:numId w:val="8"/>
        </w:numPr>
        <w:spacing w:line="360" w:lineRule="auto"/>
        <w:rPr>
          <w:lang w:eastAsia="sl-SI"/>
        </w:rPr>
      </w:pPr>
      <w:r>
        <w:rPr>
          <w:lang w:eastAsia="sl-SI"/>
        </w:rPr>
        <w:t>večtirne,</w:t>
      </w:r>
    </w:p>
    <w:p w14:paraId="00140BAD" w14:textId="77777777" w:rsidR="00194784" w:rsidRDefault="00194784" w:rsidP="003A45ED">
      <w:pPr>
        <w:numPr>
          <w:ilvl w:val="0"/>
          <w:numId w:val="8"/>
        </w:numPr>
        <w:spacing w:line="360" w:lineRule="auto"/>
        <w:rPr>
          <w:lang w:eastAsia="sl-SI"/>
        </w:rPr>
      </w:pPr>
      <w:r>
        <w:rPr>
          <w:lang w:eastAsia="sl-SI"/>
        </w:rPr>
        <w:t>glede na prenos vlečne sile:</w:t>
      </w:r>
    </w:p>
    <w:p w14:paraId="00140BAE" w14:textId="77777777" w:rsidR="00194784" w:rsidRDefault="00194784" w:rsidP="003A45ED">
      <w:pPr>
        <w:numPr>
          <w:ilvl w:val="1"/>
          <w:numId w:val="8"/>
        </w:numPr>
        <w:spacing w:line="360" w:lineRule="auto"/>
        <w:rPr>
          <w:lang w:eastAsia="sl-SI"/>
        </w:rPr>
      </w:pPr>
      <w:proofErr w:type="spellStart"/>
      <w:r>
        <w:rPr>
          <w:lang w:eastAsia="sl-SI"/>
        </w:rPr>
        <w:t>adhenzivne</w:t>
      </w:r>
      <w:proofErr w:type="spellEnd"/>
      <w:r>
        <w:rPr>
          <w:lang w:eastAsia="sl-SI"/>
        </w:rPr>
        <w:t>,</w:t>
      </w:r>
    </w:p>
    <w:p w14:paraId="00140BAF" w14:textId="77777777" w:rsidR="00194784" w:rsidRDefault="00194784" w:rsidP="003A45ED">
      <w:pPr>
        <w:numPr>
          <w:ilvl w:val="1"/>
          <w:numId w:val="8"/>
        </w:numPr>
        <w:spacing w:line="360" w:lineRule="auto"/>
        <w:rPr>
          <w:lang w:eastAsia="sl-SI"/>
        </w:rPr>
      </w:pPr>
      <w:r>
        <w:rPr>
          <w:lang w:eastAsia="sl-SI"/>
        </w:rPr>
        <w:t>zobate,</w:t>
      </w:r>
    </w:p>
    <w:p w14:paraId="00140BB0" w14:textId="77777777" w:rsidR="00194784" w:rsidRDefault="00194784" w:rsidP="003A45ED">
      <w:pPr>
        <w:numPr>
          <w:ilvl w:val="0"/>
          <w:numId w:val="8"/>
        </w:numPr>
        <w:spacing w:line="360" w:lineRule="auto"/>
        <w:rPr>
          <w:lang w:eastAsia="sl-SI"/>
        </w:rPr>
      </w:pPr>
      <w:r>
        <w:rPr>
          <w:lang w:eastAsia="sl-SI"/>
        </w:rPr>
        <w:t>glede na prometno pomembnost:</w:t>
      </w:r>
    </w:p>
    <w:p w14:paraId="00140BB1" w14:textId="77777777" w:rsidR="00194784" w:rsidRDefault="00194784" w:rsidP="003A45ED">
      <w:pPr>
        <w:numPr>
          <w:ilvl w:val="1"/>
          <w:numId w:val="8"/>
        </w:numPr>
        <w:spacing w:line="360" w:lineRule="auto"/>
        <w:rPr>
          <w:lang w:eastAsia="sl-SI"/>
        </w:rPr>
      </w:pPr>
      <w:r>
        <w:rPr>
          <w:lang w:eastAsia="sl-SI"/>
        </w:rPr>
        <w:t>proge za javni potniški in tovorni promet,</w:t>
      </w:r>
    </w:p>
    <w:p w14:paraId="00140BB2" w14:textId="77777777" w:rsidR="00194784" w:rsidRDefault="00194784" w:rsidP="003A45ED">
      <w:pPr>
        <w:numPr>
          <w:ilvl w:val="1"/>
          <w:numId w:val="8"/>
        </w:numPr>
        <w:spacing w:line="360" w:lineRule="auto"/>
        <w:rPr>
          <w:lang w:eastAsia="sl-SI"/>
        </w:rPr>
      </w:pPr>
      <w:r>
        <w:rPr>
          <w:lang w:eastAsia="sl-SI"/>
        </w:rPr>
        <w:t>industrijski tiri in industrijske proge,</w:t>
      </w:r>
    </w:p>
    <w:p w14:paraId="00140BB3" w14:textId="77777777" w:rsidR="00194784" w:rsidRDefault="00194784" w:rsidP="003A45ED">
      <w:pPr>
        <w:numPr>
          <w:ilvl w:val="0"/>
          <w:numId w:val="8"/>
        </w:numPr>
        <w:spacing w:line="360" w:lineRule="auto"/>
        <w:rPr>
          <w:lang w:eastAsia="sl-SI"/>
        </w:rPr>
      </w:pPr>
      <w:r>
        <w:rPr>
          <w:lang w:eastAsia="sl-SI"/>
        </w:rPr>
        <w:t>glede na obseg prometa:</w:t>
      </w:r>
    </w:p>
    <w:p w14:paraId="00140BB4" w14:textId="77777777" w:rsidR="00194784" w:rsidRDefault="00194784" w:rsidP="003A45ED">
      <w:pPr>
        <w:numPr>
          <w:ilvl w:val="1"/>
          <w:numId w:val="8"/>
        </w:numPr>
        <w:spacing w:line="360" w:lineRule="auto"/>
        <w:rPr>
          <w:lang w:eastAsia="sl-SI"/>
        </w:rPr>
      </w:pPr>
      <w:r>
        <w:rPr>
          <w:lang w:eastAsia="sl-SI"/>
        </w:rPr>
        <w:t xml:space="preserve">glavne proge, </w:t>
      </w:r>
      <w:r w:rsidRPr="00E724B4">
        <w:rPr>
          <w:szCs w:val="24"/>
          <w:lang w:eastAsia="sl-SI"/>
        </w:rPr>
        <w:t>(</w:t>
      </w:r>
      <w:r w:rsidRPr="00E724B4">
        <w:rPr>
          <w:szCs w:val="24"/>
        </w:rPr>
        <w:t>sestavljajo pan-evropsko mrežo prog (V. in X. prometni koridor))</w:t>
      </w:r>
      <w:r>
        <w:rPr>
          <w:szCs w:val="24"/>
        </w:rPr>
        <w:t>,</w:t>
      </w:r>
    </w:p>
    <w:p w14:paraId="00140BB5" w14:textId="77777777" w:rsidR="00194784" w:rsidRDefault="00194784" w:rsidP="003A45ED">
      <w:pPr>
        <w:numPr>
          <w:ilvl w:val="1"/>
          <w:numId w:val="8"/>
        </w:numPr>
        <w:spacing w:line="360" w:lineRule="auto"/>
        <w:rPr>
          <w:lang w:eastAsia="sl-SI"/>
        </w:rPr>
      </w:pPr>
      <w:r>
        <w:rPr>
          <w:lang w:eastAsia="sl-SI"/>
        </w:rPr>
        <w:t>regionalne proge.</w:t>
      </w:r>
    </w:p>
    <w:p w14:paraId="00140BB6" w14:textId="77777777" w:rsidR="00194784" w:rsidRDefault="00194784" w:rsidP="00194784">
      <w:pPr>
        <w:rPr>
          <w:lang w:eastAsia="sl-SI"/>
        </w:rPr>
      </w:pPr>
    </w:p>
    <w:p w14:paraId="00140BB7" w14:textId="77777777" w:rsidR="00194784" w:rsidRDefault="00FE495B" w:rsidP="00194784">
      <w:pPr>
        <w:pStyle w:val="Naslov3"/>
      </w:pPr>
      <w:bookmarkStart w:id="22" w:name="_Toc119652327"/>
      <w:r>
        <w:t>3.2</w:t>
      </w:r>
      <w:r w:rsidR="00194784">
        <w:t>.2  Sestava železniške proge</w:t>
      </w:r>
      <w:bookmarkEnd w:id="22"/>
    </w:p>
    <w:p w14:paraId="00140BB8" w14:textId="77777777" w:rsidR="00194784" w:rsidRDefault="00194784" w:rsidP="003A45ED">
      <w:pPr>
        <w:spacing w:line="360" w:lineRule="auto"/>
        <w:rPr>
          <w:lang w:eastAsia="sl-SI"/>
        </w:rPr>
      </w:pPr>
      <w:r>
        <w:rPr>
          <w:lang w:eastAsia="sl-SI"/>
        </w:rPr>
        <w:t xml:space="preserve">Železniška proga je sestavljena iz </w:t>
      </w:r>
      <w:r w:rsidRPr="00C3292C">
        <w:rPr>
          <w:b/>
          <w:i/>
          <w:lang w:eastAsia="sl-SI"/>
        </w:rPr>
        <w:t>zgornjega</w:t>
      </w:r>
      <w:r>
        <w:rPr>
          <w:lang w:eastAsia="sl-SI"/>
        </w:rPr>
        <w:t xml:space="preserve"> in </w:t>
      </w:r>
      <w:r w:rsidRPr="00C3292C">
        <w:rPr>
          <w:b/>
          <w:i/>
          <w:lang w:eastAsia="sl-SI"/>
        </w:rPr>
        <w:t>spodnjega ustroja</w:t>
      </w:r>
      <w:r>
        <w:rPr>
          <w:lang w:eastAsia="sl-SI"/>
        </w:rPr>
        <w:t>.</w:t>
      </w:r>
    </w:p>
    <w:p w14:paraId="00140BB9" w14:textId="77777777" w:rsidR="00194784" w:rsidRDefault="00194784" w:rsidP="003A45ED">
      <w:pPr>
        <w:spacing w:line="360" w:lineRule="auto"/>
        <w:rPr>
          <w:lang w:eastAsia="sl-SI"/>
        </w:rPr>
      </w:pPr>
    </w:p>
    <w:p w14:paraId="00140BBA" w14:textId="77777777" w:rsidR="00194784" w:rsidRDefault="00194784" w:rsidP="003A45ED">
      <w:pPr>
        <w:spacing w:line="360" w:lineRule="auto"/>
        <w:rPr>
          <w:lang w:eastAsia="sl-SI"/>
        </w:rPr>
      </w:pPr>
      <w:r>
        <w:rPr>
          <w:lang w:eastAsia="sl-SI"/>
        </w:rPr>
        <w:t xml:space="preserve">Elementi </w:t>
      </w:r>
      <w:r w:rsidRPr="00C3292C">
        <w:rPr>
          <w:b/>
          <w:lang w:eastAsia="sl-SI"/>
        </w:rPr>
        <w:t>zgornjega ustroja</w:t>
      </w:r>
      <w:r>
        <w:rPr>
          <w:lang w:eastAsia="sl-SI"/>
        </w:rPr>
        <w:t xml:space="preserve"> so:</w:t>
      </w:r>
    </w:p>
    <w:p w14:paraId="00140BBB" w14:textId="77777777" w:rsidR="00194784" w:rsidRDefault="00194784" w:rsidP="003A45ED">
      <w:pPr>
        <w:numPr>
          <w:ilvl w:val="0"/>
          <w:numId w:val="9"/>
        </w:numPr>
        <w:spacing w:line="360" w:lineRule="auto"/>
        <w:rPr>
          <w:lang w:eastAsia="sl-SI"/>
        </w:rPr>
      </w:pPr>
      <w:r>
        <w:rPr>
          <w:lang w:eastAsia="sl-SI"/>
        </w:rPr>
        <w:t>tirnice,</w:t>
      </w:r>
    </w:p>
    <w:p w14:paraId="00140BBC" w14:textId="77777777" w:rsidR="00194784" w:rsidRDefault="00194784" w:rsidP="003A45ED">
      <w:pPr>
        <w:numPr>
          <w:ilvl w:val="0"/>
          <w:numId w:val="9"/>
        </w:numPr>
        <w:spacing w:line="360" w:lineRule="auto"/>
        <w:rPr>
          <w:lang w:eastAsia="sl-SI"/>
        </w:rPr>
      </w:pPr>
      <w:r>
        <w:rPr>
          <w:lang w:eastAsia="sl-SI"/>
        </w:rPr>
        <w:t>pragovi,</w:t>
      </w:r>
    </w:p>
    <w:p w14:paraId="00140BBD" w14:textId="77777777" w:rsidR="00194784" w:rsidRDefault="00194784" w:rsidP="003A45ED">
      <w:pPr>
        <w:numPr>
          <w:ilvl w:val="0"/>
          <w:numId w:val="9"/>
        </w:numPr>
        <w:spacing w:line="360" w:lineRule="auto"/>
        <w:rPr>
          <w:lang w:eastAsia="sl-SI"/>
        </w:rPr>
      </w:pPr>
      <w:r>
        <w:rPr>
          <w:lang w:eastAsia="sl-SI"/>
        </w:rPr>
        <w:t xml:space="preserve">tirni pribor, </w:t>
      </w:r>
    </w:p>
    <w:p w14:paraId="00140BBE" w14:textId="77777777" w:rsidR="00194784" w:rsidRDefault="00194784" w:rsidP="003A45ED">
      <w:pPr>
        <w:numPr>
          <w:ilvl w:val="0"/>
          <w:numId w:val="9"/>
        </w:numPr>
        <w:spacing w:line="360" w:lineRule="auto"/>
        <w:rPr>
          <w:lang w:eastAsia="sl-SI"/>
        </w:rPr>
      </w:pPr>
      <w:r>
        <w:rPr>
          <w:lang w:eastAsia="sl-SI"/>
        </w:rPr>
        <w:t>kretnice.</w:t>
      </w:r>
    </w:p>
    <w:p w14:paraId="00140BBF" w14:textId="77777777" w:rsidR="00194784" w:rsidRDefault="00194784" w:rsidP="003A45ED">
      <w:pPr>
        <w:spacing w:line="360" w:lineRule="auto"/>
        <w:rPr>
          <w:lang w:eastAsia="sl-SI"/>
        </w:rPr>
      </w:pPr>
    </w:p>
    <w:p w14:paraId="00140BC0" w14:textId="77777777" w:rsidR="00194784" w:rsidRDefault="00194784" w:rsidP="003A45ED">
      <w:pPr>
        <w:spacing w:line="360" w:lineRule="auto"/>
      </w:pPr>
      <w:r w:rsidRPr="003D1468">
        <w:rPr>
          <w:b/>
          <w:i/>
        </w:rPr>
        <w:t>Tirnica</w:t>
      </w:r>
      <w:r>
        <w:t xml:space="preserve"> predstavlja vozno površino železniških prevoznih sredstev, ki neposredno prevzema obtežbo prevoznih sredstev in jih vodi v določeni smeri. Izdelane so iz kvalitetnega jekla in </w:t>
      </w:r>
      <w:r>
        <w:lastRenderedPageBreak/>
        <w:t>utrjene z različnimi proizvodnimi postopki, saj morajo v svoji funkciji prenesti velike statične in dinamične obremenitve.</w:t>
      </w:r>
    </w:p>
    <w:p w14:paraId="00140BC1" w14:textId="77777777" w:rsidR="00194784" w:rsidRDefault="00194784" w:rsidP="003A45ED">
      <w:pPr>
        <w:spacing w:line="360" w:lineRule="auto"/>
      </w:pPr>
    </w:p>
    <w:p w14:paraId="00140BC2" w14:textId="77777777" w:rsidR="00194784" w:rsidRDefault="00194784" w:rsidP="003A45ED">
      <w:pPr>
        <w:spacing w:line="360" w:lineRule="auto"/>
      </w:pPr>
      <w:r>
        <w:t xml:space="preserve">Tirnice se z ustreznim pritrdilnim priborom pritrdijo na </w:t>
      </w:r>
      <w:r w:rsidRPr="003D1468">
        <w:rPr>
          <w:b/>
          <w:i/>
        </w:rPr>
        <w:t>prage</w:t>
      </w:r>
      <w:r>
        <w:t xml:space="preserve">. Gre za elemente, ki so postavljeni prečno na tirnice in prenašajo obremenitve na tirno gredo. Izdelani so lahko iz različnih materialov, in sicer: </w:t>
      </w:r>
    </w:p>
    <w:p w14:paraId="00140BC3" w14:textId="77777777" w:rsidR="00194784" w:rsidRDefault="00194784" w:rsidP="003A45ED">
      <w:pPr>
        <w:spacing w:line="360" w:lineRule="auto"/>
        <w:ind w:left="708"/>
      </w:pPr>
      <w:r>
        <w:rPr>
          <w:rFonts w:ascii="Wingdings" w:hAnsi="Wingdings" w:cs="Wingdings"/>
        </w:rPr>
        <w:t></w:t>
      </w:r>
      <w:r>
        <w:rPr>
          <w:rFonts w:ascii="Wingdings" w:hAnsi="Wingdings" w:cs="Wingdings"/>
        </w:rPr>
        <w:t></w:t>
      </w:r>
      <w:r>
        <w:t xml:space="preserve">leseni impregnirani, </w:t>
      </w:r>
    </w:p>
    <w:p w14:paraId="00140BC4" w14:textId="77777777" w:rsidR="00194784" w:rsidRDefault="00194784" w:rsidP="003A45ED">
      <w:pPr>
        <w:spacing w:line="360" w:lineRule="auto"/>
        <w:ind w:left="708"/>
      </w:pPr>
      <w:r>
        <w:rPr>
          <w:rFonts w:ascii="Wingdings" w:hAnsi="Wingdings" w:cs="Wingdings"/>
        </w:rPr>
        <w:t></w:t>
      </w:r>
      <w:r>
        <w:rPr>
          <w:rFonts w:ascii="Wingdings" w:hAnsi="Wingdings" w:cs="Wingdings"/>
        </w:rPr>
        <w:t></w:t>
      </w:r>
      <w:r>
        <w:t xml:space="preserve">armirano-betonski, </w:t>
      </w:r>
    </w:p>
    <w:p w14:paraId="00140BC5" w14:textId="77777777" w:rsidR="00194784" w:rsidRDefault="00194784" w:rsidP="003A45ED">
      <w:pPr>
        <w:spacing w:line="360" w:lineRule="auto"/>
        <w:ind w:left="708"/>
      </w:pPr>
      <w:r>
        <w:rPr>
          <w:rFonts w:ascii="Wingdings" w:hAnsi="Wingdings" w:cs="Wingdings"/>
        </w:rPr>
        <w:t></w:t>
      </w:r>
      <w:r>
        <w:rPr>
          <w:rFonts w:ascii="Wingdings" w:hAnsi="Wingdings" w:cs="Wingdings"/>
        </w:rPr>
        <w:t></w:t>
      </w:r>
      <w:r>
        <w:t xml:space="preserve">jekleni in </w:t>
      </w:r>
    </w:p>
    <w:p w14:paraId="00140BC6" w14:textId="77777777" w:rsidR="00194784" w:rsidRDefault="00194784" w:rsidP="003A45ED">
      <w:pPr>
        <w:spacing w:line="360" w:lineRule="auto"/>
        <w:ind w:left="708"/>
      </w:pPr>
      <w:r>
        <w:rPr>
          <w:rFonts w:ascii="Wingdings" w:hAnsi="Wingdings" w:cs="Wingdings"/>
        </w:rPr>
        <w:t></w:t>
      </w:r>
      <w:r>
        <w:rPr>
          <w:rFonts w:ascii="Wingdings" w:hAnsi="Wingdings" w:cs="Wingdings"/>
        </w:rPr>
        <w:t></w:t>
      </w:r>
      <w:r>
        <w:t xml:space="preserve">iz umetnih mas. </w:t>
      </w:r>
    </w:p>
    <w:p w14:paraId="00140BC7" w14:textId="77777777" w:rsidR="00194784" w:rsidRDefault="00194784" w:rsidP="003A45ED">
      <w:pPr>
        <w:spacing w:line="360" w:lineRule="auto"/>
        <w:rPr>
          <w:lang w:eastAsia="sl-SI"/>
        </w:rPr>
      </w:pPr>
    </w:p>
    <w:p w14:paraId="00140BC8" w14:textId="77777777" w:rsidR="00194784" w:rsidRDefault="00194784" w:rsidP="003A45ED">
      <w:pPr>
        <w:spacing w:line="360" w:lineRule="auto"/>
      </w:pPr>
      <w:r w:rsidRPr="003D1468">
        <w:rPr>
          <w:b/>
          <w:bCs/>
          <w:i/>
        </w:rPr>
        <w:t>Tirni pribor</w:t>
      </w:r>
      <w:r>
        <w:rPr>
          <w:b/>
          <w:bCs/>
        </w:rPr>
        <w:t xml:space="preserve"> </w:t>
      </w:r>
      <w:r>
        <w:t>so spojke (npr. za podprti stik), spojni vijaki z maticami in elastični obročki. Z njimi se pritrdijo tirnice in pragovi, da se prepreči nihanje tirnic in da so vedno v enaki razdalji.</w:t>
      </w:r>
    </w:p>
    <w:p w14:paraId="00140BC9" w14:textId="77777777" w:rsidR="00194784" w:rsidRDefault="00194784" w:rsidP="003A45ED">
      <w:pPr>
        <w:spacing w:line="360" w:lineRule="auto"/>
      </w:pPr>
    </w:p>
    <w:p w14:paraId="00140BCA" w14:textId="77777777" w:rsidR="00194784" w:rsidRDefault="00194784" w:rsidP="003A45ED">
      <w:pPr>
        <w:spacing w:line="360" w:lineRule="auto"/>
      </w:pPr>
      <w:r w:rsidRPr="00E0293D">
        <w:rPr>
          <w:b/>
          <w:bCs/>
          <w:i/>
        </w:rPr>
        <w:t>Kretnice</w:t>
      </w:r>
      <w:r>
        <w:rPr>
          <w:b/>
          <w:bCs/>
        </w:rPr>
        <w:t xml:space="preserve"> </w:t>
      </w:r>
      <w:r>
        <w:t>so naprave, ki omogočajo neprekinjeni prevoz vlakov ali posameznih železniških vozil z enega na drugi tir.</w:t>
      </w:r>
    </w:p>
    <w:p w14:paraId="00140BCB" w14:textId="77777777" w:rsidR="00194784" w:rsidRDefault="00194784" w:rsidP="003A45ED">
      <w:pPr>
        <w:spacing w:line="360" w:lineRule="auto"/>
      </w:pPr>
    </w:p>
    <w:p w14:paraId="00140BCC" w14:textId="77777777" w:rsidR="00194784" w:rsidRDefault="00194784" w:rsidP="003A45ED">
      <w:pPr>
        <w:spacing w:line="360" w:lineRule="auto"/>
      </w:pPr>
      <w:r w:rsidRPr="003D1468">
        <w:rPr>
          <w:b/>
        </w:rPr>
        <w:t>Spodnji ustroj</w:t>
      </w:r>
      <w:r>
        <w:t xml:space="preserve"> proge je progovno telo, ki ga sestavljajo zemeljski in umetni objekti. Nahaja se med zgornjim ustrojem proge in raščenim terenom, njegova naloga pa je, da prenaša obremenitev zgornjega ustroja na teren. </w:t>
      </w:r>
    </w:p>
    <w:p w14:paraId="00140BCD" w14:textId="77777777" w:rsidR="00194784" w:rsidRDefault="00194784" w:rsidP="003A45ED">
      <w:pPr>
        <w:spacing w:line="360" w:lineRule="auto"/>
      </w:pPr>
    </w:p>
    <w:p w14:paraId="00140BCE" w14:textId="77777777" w:rsidR="00194784" w:rsidRDefault="00194784" w:rsidP="003A45ED">
      <w:pPr>
        <w:spacing w:line="360" w:lineRule="auto"/>
      </w:pPr>
      <w:r>
        <w:t xml:space="preserve">Spodnji ustroj sestavljajo: </w:t>
      </w:r>
    </w:p>
    <w:p w14:paraId="00140BCF" w14:textId="77777777" w:rsidR="00194784" w:rsidRDefault="00194784" w:rsidP="003A45ED">
      <w:pPr>
        <w:numPr>
          <w:ilvl w:val="0"/>
          <w:numId w:val="10"/>
        </w:numPr>
        <w:spacing w:line="360" w:lineRule="auto"/>
      </w:pPr>
      <w:r>
        <w:t xml:space="preserve">zemeljsko telo (nasipi, useki, zaseki), </w:t>
      </w:r>
    </w:p>
    <w:p w14:paraId="00140BD0" w14:textId="77777777" w:rsidR="00194784" w:rsidRDefault="00194784" w:rsidP="003A45ED">
      <w:pPr>
        <w:numPr>
          <w:ilvl w:val="0"/>
          <w:numId w:val="10"/>
        </w:numPr>
        <w:spacing w:line="360" w:lineRule="auto"/>
      </w:pPr>
      <w:r>
        <w:t xml:space="preserve">objekti za zavarovanje in zaščito zemeljskega telesa (naravni in umetni zaščitni sloji, naravne in umetne obloge, podporni, oporni in zaščitni zidovi), </w:t>
      </w:r>
    </w:p>
    <w:p w14:paraId="00140BD1" w14:textId="77777777" w:rsidR="00194784" w:rsidRDefault="00194784" w:rsidP="003A45ED">
      <w:pPr>
        <w:numPr>
          <w:ilvl w:val="0"/>
          <w:numId w:val="10"/>
        </w:numPr>
        <w:spacing w:line="360" w:lineRule="auto"/>
      </w:pPr>
      <w:r>
        <w:t>premostitveni objekti (mostovi, viadukti, podvozi in nadvozi, podhodi in nadhodi, pokriti vkopi ...).</w:t>
      </w:r>
    </w:p>
    <w:p w14:paraId="00140BD2" w14:textId="77777777" w:rsidR="00194784" w:rsidRDefault="00194784" w:rsidP="00194784">
      <w:pPr>
        <w:rPr>
          <w:lang w:eastAsia="sl-SI"/>
        </w:rPr>
      </w:pPr>
    </w:p>
    <w:p w14:paraId="00140BD3" w14:textId="77777777" w:rsidR="00194784" w:rsidRDefault="00FE495B" w:rsidP="00194784">
      <w:pPr>
        <w:pStyle w:val="Naslov3"/>
      </w:pPr>
      <w:bookmarkStart w:id="23" w:name="_Toc119652328"/>
      <w:r>
        <w:t>3.2</w:t>
      </w:r>
      <w:r w:rsidR="00194784">
        <w:t>.3  Oprema železniške proge</w:t>
      </w:r>
      <w:bookmarkEnd w:id="23"/>
    </w:p>
    <w:p w14:paraId="00140BD4" w14:textId="77777777" w:rsidR="00194784" w:rsidRDefault="00194784" w:rsidP="003A45ED">
      <w:pPr>
        <w:spacing w:line="360" w:lineRule="auto"/>
      </w:pPr>
      <w:r>
        <w:t xml:space="preserve">Temeljni element za zagotavljanje varnega in tekočega odvijanja železniškega prometa predstavlja tudi oprema železniške proge. Med najpomembnejšo opremo proge se uvrščajo: </w:t>
      </w:r>
    </w:p>
    <w:p w14:paraId="00140BD5" w14:textId="77777777" w:rsidR="00194784" w:rsidRDefault="00194784" w:rsidP="003A45ED">
      <w:pPr>
        <w:numPr>
          <w:ilvl w:val="0"/>
          <w:numId w:val="11"/>
        </w:numPr>
        <w:spacing w:line="360" w:lineRule="auto"/>
      </w:pPr>
      <w:r>
        <w:t xml:space="preserve">signalnovarnostne naprave, </w:t>
      </w:r>
    </w:p>
    <w:p w14:paraId="00140BD6" w14:textId="77777777" w:rsidR="00194784" w:rsidRDefault="00194784" w:rsidP="003A45ED">
      <w:pPr>
        <w:numPr>
          <w:ilvl w:val="0"/>
          <w:numId w:val="11"/>
        </w:numPr>
        <w:spacing w:line="360" w:lineRule="auto"/>
      </w:pPr>
      <w:r>
        <w:t xml:space="preserve">telekomunikacijske naprave in </w:t>
      </w:r>
    </w:p>
    <w:p w14:paraId="00140BD7" w14:textId="77777777" w:rsidR="00194784" w:rsidRDefault="00194784" w:rsidP="003A45ED">
      <w:pPr>
        <w:numPr>
          <w:ilvl w:val="0"/>
          <w:numId w:val="11"/>
        </w:numPr>
        <w:spacing w:line="360" w:lineRule="auto"/>
      </w:pPr>
      <w:r>
        <w:t xml:space="preserve">naprave za napajanje z električno energijo (vozna mreža). </w:t>
      </w:r>
    </w:p>
    <w:p w14:paraId="00140BD8" w14:textId="77777777" w:rsidR="003A45ED" w:rsidRDefault="003A45ED" w:rsidP="003A45ED">
      <w:pPr>
        <w:spacing w:line="360" w:lineRule="auto"/>
        <w:rPr>
          <w:lang w:eastAsia="sl-SI"/>
        </w:rPr>
      </w:pPr>
    </w:p>
    <w:p w14:paraId="00140BD9" w14:textId="77777777" w:rsidR="00194784" w:rsidRPr="003D1468" w:rsidRDefault="00194784" w:rsidP="003A45ED">
      <w:pPr>
        <w:spacing w:line="360" w:lineRule="auto"/>
        <w:rPr>
          <w:b/>
          <w:i/>
          <w:u w:val="dotted"/>
          <w:lang w:eastAsia="sl-SI"/>
        </w:rPr>
      </w:pPr>
      <w:r w:rsidRPr="003D1468">
        <w:rPr>
          <w:b/>
          <w:i/>
          <w:u w:val="dotted"/>
          <w:lang w:eastAsia="sl-SI"/>
        </w:rPr>
        <w:t>Signalnovarnostne naprave</w:t>
      </w:r>
    </w:p>
    <w:p w14:paraId="00140BDA" w14:textId="77777777" w:rsidR="00194784" w:rsidRDefault="00194784" w:rsidP="003A45ED">
      <w:pPr>
        <w:spacing w:line="360" w:lineRule="auto"/>
      </w:pPr>
      <w:r>
        <w:t>Prometno signalizacijo, vrste signalov, signalnih znakov, njihov pomen, obliko, barvo, najmanjšo vidno razdaljo, mesto za njihovo vgraditev oz. postavitev in način njihove uporabe v železniškem prometu določa Signalni pravilnik.</w:t>
      </w:r>
    </w:p>
    <w:p w14:paraId="00140BDB" w14:textId="77777777" w:rsidR="00194784" w:rsidRDefault="00194784" w:rsidP="003A45ED">
      <w:pPr>
        <w:spacing w:line="360" w:lineRule="auto"/>
      </w:pPr>
    </w:p>
    <w:p w14:paraId="00140BDC" w14:textId="77777777" w:rsidR="00194784" w:rsidRDefault="00194784" w:rsidP="003A45ED">
      <w:pPr>
        <w:spacing w:line="360" w:lineRule="auto"/>
      </w:pPr>
      <w:r>
        <w:t xml:space="preserve">Predpisani znaki, ki se dajejo s stalnim, prenosnim, ročnim signalom, ustno ali preko telekomunikacijskih naprav, so </w:t>
      </w:r>
      <w:r>
        <w:rPr>
          <w:b/>
          <w:bCs/>
        </w:rPr>
        <w:t>signalni znaki</w:t>
      </w:r>
      <w:r>
        <w:t xml:space="preserve">. Z njimi se izvršilni železniški delavci med sabo obveščajo ter sporazumevajo o: </w:t>
      </w:r>
    </w:p>
    <w:p w14:paraId="00140BDD" w14:textId="77777777" w:rsidR="00194784" w:rsidRDefault="00194784" w:rsidP="003A45ED">
      <w:pPr>
        <w:numPr>
          <w:ilvl w:val="0"/>
          <w:numId w:val="12"/>
        </w:numPr>
        <w:spacing w:line="360" w:lineRule="auto"/>
      </w:pPr>
      <w:r>
        <w:t xml:space="preserve">pogojih vožnje prek določenega mesta, </w:t>
      </w:r>
    </w:p>
    <w:p w14:paraId="00140BDE" w14:textId="77777777" w:rsidR="00194784" w:rsidRDefault="00194784" w:rsidP="003A45ED">
      <w:pPr>
        <w:numPr>
          <w:ilvl w:val="0"/>
          <w:numId w:val="12"/>
        </w:numPr>
        <w:spacing w:line="360" w:lineRule="auto"/>
      </w:pPr>
      <w:r>
        <w:t xml:space="preserve">stanju proge, </w:t>
      </w:r>
    </w:p>
    <w:p w14:paraId="00140BDF" w14:textId="77777777" w:rsidR="00194784" w:rsidRDefault="00194784" w:rsidP="003A45ED">
      <w:pPr>
        <w:numPr>
          <w:ilvl w:val="0"/>
          <w:numId w:val="12"/>
        </w:numPr>
        <w:spacing w:line="360" w:lineRule="auto"/>
      </w:pPr>
      <w:r>
        <w:t xml:space="preserve">hitrosti, </w:t>
      </w:r>
    </w:p>
    <w:p w14:paraId="00140BE0" w14:textId="77777777" w:rsidR="00194784" w:rsidRDefault="00194784" w:rsidP="003A45ED">
      <w:pPr>
        <w:numPr>
          <w:ilvl w:val="0"/>
          <w:numId w:val="12"/>
        </w:numPr>
        <w:spacing w:line="360" w:lineRule="auto"/>
      </w:pPr>
      <w:r>
        <w:t xml:space="preserve">premiku, </w:t>
      </w:r>
    </w:p>
    <w:p w14:paraId="00140BE1" w14:textId="77777777" w:rsidR="00194784" w:rsidRDefault="00194784" w:rsidP="003A45ED">
      <w:pPr>
        <w:numPr>
          <w:ilvl w:val="0"/>
          <w:numId w:val="12"/>
        </w:numPr>
        <w:spacing w:line="360" w:lineRule="auto"/>
      </w:pPr>
      <w:r>
        <w:t xml:space="preserve">nevarnostih na progi. </w:t>
      </w:r>
    </w:p>
    <w:p w14:paraId="00140BE2" w14:textId="77777777" w:rsidR="00194784" w:rsidRDefault="00194784" w:rsidP="003A45ED">
      <w:pPr>
        <w:spacing w:line="360" w:lineRule="auto"/>
        <w:rPr>
          <w:lang w:eastAsia="sl-SI"/>
        </w:rPr>
      </w:pPr>
    </w:p>
    <w:p w14:paraId="00140BE3" w14:textId="77777777" w:rsidR="00194784" w:rsidRDefault="00194784" w:rsidP="003A45ED">
      <w:pPr>
        <w:spacing w:line="360" w:lineRule="auto"/>
      </w:pPr>
      <w:r>
        <w:rPr>
          <w:b/>
          <w:bCs/>
        </w:rPr>
        <w:t>Sredstva (naprave)</w:t>
      </w:r>
      <w:r>
        <w:t xml:space="preserve">, s katerimi se v železniškem prometu dajejo signalni znaki, so </w:t>
      </w:r>
      <w:r>
        <w:rPr>
          <w:b/>
          <w:bCs/>
        </w:rPr>
        <w:t>signali</w:t>
      </w:r>
      <w:r>
        <w:t xml:space="preserve">. Slednji so glede na način njihove uporabe: </w:t>
      </w:r>
    </w:p>
    <w:p w14:paraId="00140BE4" w14:textId="77777777" w:rsidR="00194784" w:rsidRDefault="00194784" w:rsidP="003A45ED">
      <w:pPr>
        <w:numPr>
          <w:ilvl w:val="0"/>
          <w:numId w:val="13"/>
        </w:numPr>
        <w:spacing w:line="360" w:lineRule="auto"/>
      </w:pPr>
      <w:r>
        <w:t xml:space="preserve">fiksni (stalno vgrajeni ali nameščeni na določenem mestu), </w:t>
      </w:r>
    </w:p>
    <w:p w14:paraId="00140BE5" w14:textId="77777777" w:rsidR="00194784" w:rsidRPr="003D1468" w:rsidRDefault="00194784" w:rsidP="003A45ED">
      <w:pPr>
        <w:numPr>
          <w:ilvl w:val="0"/>
          <w:numId w:val="13"/>
        </w:numPr>
        <w:spacing w:line="360" w:lineRule="auto"/>
        <w:rPr>
          <w:color w:val="000000"/>
          <w:lang w:eastAsia="sl-SI"/>
        </w:rPr>
      </w:pPr>
      <w:r>
        <w:t xml:space="preserve">ročni (imajo jih izvršilni delavci pri opravljanju dela pri sebi), </w:t>
      </w:r>
    </w:p>
    <w:p w14:paraId="00140BE6" w14:textId="77777777" w:rsidR="00194784" w:rsidRDefault="00194784" w:rsidP="003A45ED">
      <w:pPr>
        <w:numPr>
          <w:ilvl w:val="0"/>
          <w:numId w:val="13"/>
        </w:numPr>
        <w:spacing w:line="360" w:lineRule="auto"/>
        <w:rPr>
          <w:color w:val="000000"/>
          <w:lang w:eastAsia="sl-SI"/>
        </w:rPr>
      </w:pPr>
      <w:r w:rsidRPr="003D1468">
        <w:rPr>
          <w:color w:val="000000"/>
          <w:lang w:eastAsia="sl-SI"/>
        </w:rPr>
        <w:t xml:space="preserve">prenosni (po potrebi se lahko prenašajo z enega na drug kraj). </w:t>
      </w:r>
    </w:p>
    <w:p w14:paraId="00140BE7" w14:textId="77777777" w:rsidR="00194784" w:rsidRPr="003D1468" w:rsidRDefault="00194784" w:rsidP="003A45ED">
      <w:pPr>
        <w:spacing w:line="360" w:lineRule="auto"/>
        <w:ind w:left="720"/>
        <w:rPr>
          <w:color w:val="000000"/>
          <w:lang w:eastAsia="sl-SI"/>
        </w:rPr>
      </w:pPr>
    </w:p>
    <w:p w14:paraId="00140BE8" w14:textId="77777777" w:rsidR="00194784" w:rsidRDefault="00194784" w:rsidP="003A45ED">
      <w:pPr>
        <w:spacing w:line="360" w:lineRule="auto"/>
        <w:jc w:val="center"/>
        <w:rPr>
          <w:noProof/>
          <w:lang w:eastAsia="sl-SI"/>
        </w:rPr>
      </w:pPr>
      <w:r>
        <w:rPr>
          <w:noProof/>
          <w:lang w:eastAsia="sl-SI"/>
        </w:rPr>
        <w:drawing>
          <wp:inline distT="0" distB="0" distL="0" distR="0" wp14:anchorId="0014119F" wp14:editId="001411A0">
            <wp:extent cx="4953000" cy="3143250"/>
            <wp:effectExtent l="0" t="0" r="0" b="0"/>
            <wp:docPr id="5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53000" cy="3143250"/>
                    </a:xfrm>
                    <a:prstGeom prst="rect">
                      <a:avLst/>
                    </a:prstGeom>
                    <a:noFill/>
                    <a:ln>
                      <a:noFill/>
                    </a:ln>
                  </pic:spPr>
                </pic:pic>
              </a:graphicData>
            </a:graphic>
          </wp:inline>
        </w:drawing>
      </w:r>
    </w:p>
    <w:p w14:paraId="00140BE9" w14:textId="77777777" w:rsidR="00194784" w:rsidRDefault="00194784" w:rsidP="003A45ED">
      <w:pPr>
        <w:spacing w:line="360" w:lineRule="auto"/>
        <w:rPr>
          <w:lang w:eastAsia="sl-SI"/>
        </w:rPr>
      </w:pPr>
    </w:p>
    <w:p w14:paraId="00140BEA" w14:textId="77777777" w:rsidR="00194784" w:rsidRPr="003D1468" w:rsidRDefault="00194784" w:rsidP="003A45ED">
      <w:pPr>
        <w:spacing w:line="360" w:lineRule="auto"/>
        <w:rPr>
          <w:b/>
          <w:i/>
          <w:u w:val="dotted"/>
          <w:lang w:eastAsia="sl-SI"/>
        </w:rPr>
      </w:pPr>
      <w:r w:rsidRPr="003D1468">
        <w:rPr>
          <w:b/>
          <w:i/>
          <w:u w:val="dotted"/>
          <w:lang w:eastAsia="sl-SI"/>
        </w:rPr>
        <w:t>Telekomunikacijske naprave</w:t>
      </w:r>
    </w:p>
    <w:p w14:paraId="00140BEB" w14:textId="77777777" w:rsidR="00194784" w:rsidRDefault="00194784" w:rsidP="003A45ED">
      <w:pPr>
        <w:spacing w:line="360" w:lineRule="auto"/>
      </w:pPr>
      <w:r>
        <w:t>Železniško telekomunikacijsko omrežje predstavlja naprave in opremo, ki je namenjena oddajanju, prenašanju in sprejemanju različnih oblik znakov, sporočil in informacij, s ciljem zagotavljanja varnega in tekočega odvijanja železniškega prometa.</w:t>
      </w:r>
    </w:p>
    <w:p w14:paraId="00140BEC" w14:textId="77777777" w:rsidR="00194784" w:rsidRDefault="00194784" w:rsidP="003A45ED">
      <w:pPr>
        <w:spacing w:line="360" w:lineRule="auto"/>
      </w:pPr>
    </w:p>
    <w:p w14:paraId="00140BED" w14:textId="77777777" w:rsidR="00194784" w:rsidRPr="00873CA8" w:rsidRDefault="00194784" w:rsidP="003A45ED">
      <w:pPr>
        <w:spacing w:line="360" w:lineRule="auto"/>
        <w:rPr>
          <w:b/>
          <w:i/>
          <w:u w:val="dotted"/>
        </w:rPr>
      </w:pPr>
      <w:r w:rsidRPr="00873CA8">
        <w:rPr>
          <w:b/>
          <w:i/>
          <w:u w:val="dotted"/>
        </w:rPr>
        <w:t>Naprave za napajanje z električno energijo</w:t>
      </w:r>
    </w:p>
    <w:p w14:paraId="00140BEE" w14:textId="77777777" w:rsidR="00194784" w:rsidRDefault="00194784" w:rsidP="003A45ED">
      <w:pPr>
        <w:spacing w:line="360" w:lineRule="auto"/>
      </w:pPr>
      <w:r>
        <w:t xml:space="preserve">V železniškem prometu se v velikem deležu uporabljajo </w:t>
      </w:r>
      <w:proofErr w:type="spellStart"/>
      <w:r>
        <w:t>elektrovlečna</w:t>
      </w:r>
      <w:proofErr w:type="spellEnd"/>
      <w:r>
        <w:t xml:space="preserve"> vozila. To so vozila, ki za vleko uporabljajo elektromotorni pogon in nimajo svojega lastnega vira energije, ampak se napajajo z električno iz voznega omrežja s pomočjo svojih odjemnikov toka. V svetu se uporabljajo sistemi z različnimi enosmernimi ali izmeničnimi napetostmi, medtem ko se v Sloveniji </w:t>
      </w:r>
      <w:proofErr w:type="spellStart"/>
      <w:r>
        <w:t>elektrovlečna</w:t>
      </w:r>
      <w:proofErr w:type="spellEnd"/>
      <w:r>
        <w:t xml:space="preserve"> vozila napajajo z enosmerno napetostjo 3 kV.</w:t>
      </w:r>
    </w:p>
    <w:p w14:paraId="00140BEF" w14:textId="77777777" w:rsidR="00194784" w:rsidRDefault="00194784" w:rsidP="003A45ED">
      <w:pPr>
        <w:spacing w:line="360" w:lineRule="auto"/>
      </w:pPr>
    </w:p>
    <w:p w14:paraId="00140BF0" w14:textId="77777777" w:rsidR="00194784" w:rsidRDefault="00194784" w:rsidP="003A45ED">
      <w:pPr>
        <w:spacing w:line="360" w:lineRule="auto"/>
        <w:rPr>
          <w:b/>
          <w:bCs/>
        </w:rPr>
      </w:pPr>
      <w:r>
        <w:t>Železniški napajalni daljnovodi so namenjeni prenosu električne energije visoke napetosti. Funkcija elektro</w:t>
      </w:r>
      <w:r w:rsidR="00E0293D">
        <w:t>-</w:t>
      </w:r>
      <w:r>
        <w:t xml:space="preserve">napajalnih postaj je, da izmenično napetost iz elektrogospodarskega omrežja transformirajo na nižjo napetost in usmerijo v </w:t>
      </w:r>
      <w:r>
        <w:rPr>
          <w:b/>
          <w:bCs/>
        </w:rPr>
        <w:t>enosmerno napetost (3kV)</w:t>
      </w:r>
      <w:r>
        <w:t xml:space="preserve">, nato pa jo preko stikal dovajajo na </w:t>
      </w:r>
      <w:r>
        <w:rPr>
          <w:b/>
          <w:bCs/>
        </w:rPr>
        <w:t>vozno omrežje.</w:t>
      </w:r>
    </w:p>
    <w:p w14:paraId="00140BF1" w14:textId="77777777" w:rsidR="00194784" w:rsidRDefault="00194784" w:rsidP="003A45ED">
      <w:pPr>
        <w:spacing w:line="360" w:lineRule="auto"/>
        <w:jc w:val="center"/>
        <w:rPr>
          <w:noProof/>
          <w:lang w:eastAsia="sl-SI"/>
        </w:rPr>
      </w:pPr>
      <w:r>
        <w:rPr>
          <w:noProof/>
          <w:lang w:eastAsia="sl-SI"/>
        </w:rPr>
        <w:drawing>
          <wp:inline distT="0" distB="0" distL="0" distR="0" wp14:anchorId="001411A1" wp14:editId="001411A2">
            <wp:extent cx="2857500" cy="1924050"/>
            <wp:effectExtent l="0" t="0" r="0" b="0"/>
            <wp:docPr id="5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1924050"/>
                    </a:xfrm>
                    <a:prstGeom prst="rect">
                      <a:avLst/>
                    </a:prstGeom>
                    <a:noFill/>
                    <a:ln>
                      <a:noFill/>
                    </a:ln>
                  </pic:spPr>
                </pic:pic>
              </a:graphicData>
            </a:graphic>
          </wp:inline>
        </w:drawing>
      </w:r>
    </w:p>
    <w:p w14:paraId="00140BF2" w14:textId="77777777" w:rsidR="00194784" w:rsidRDefault="00194784" w:rsidP="00194784">
      <w:pPr>
        <w:rPr>
          <w:lang w:eastAsia="sl-SI"/>
        </w:rPr>
      </w:pPr>
    </w:p>
    <w:p w14:paraId="00140BF3" w14:textId="77777777" w:rsidR="00194784" w:rsidRDefault="00FE495B" w:rsidP="00194784">
      <w:pPr>
        <w:pStyle w:val="Naslov3"/>
      </w:pPr>
      <w:bookmarkStart w:id="24" w:name="_Toc119652329"/>
      <w:r>
        <w:t>3.2</w:t>
      </w:r>
      <w:r w:rsidR="00194784">
        <w:t>.4  Vzdrževanje železniške infrastrukture</w:t>
      </w:r>
      <w:bookmarkEnd w:id="24"/>
    </w:p>
    <w:p w14:paraId="00140BF4" w14:textId="77777777" w:rsidR="00194784" w:rsidRPr="00EE0136" w:rsidRDefault="00194784" w:rsidP="003A45ED">
      <w:pPr>
        <w:spacing w:line="360" w:lineRule="auto"/>
        <w:rPr>
          <w:lang w:eastAsia="sl-SI"/>
        </w:rPr>
      </w:pPr>
      <w:r w:rsidRPr="00EE0136">
        <w:rPr>
          <w:b/>
          <w:bCs/>
          <w:lang w:eastAsia="sl-SI"/>
        </w:rPr>
        <w:t xml:space="preserve">Vzdrževanje </w:t>
      </w:r>
      <w:r w:rsidRPr="00EE0136">
        <w:rPr>
          <w:lang w:eastAsia="sl-SI"/>
        </w:rPr>
        <w:t xml:space="preserve">javne železniške infrastrukture je po predpisih naloga upravljavca, ki se izvaja kot obvezna gospodarska javna služba na podlagi pogodbe. Obsega predvsem organiziranje in izvajanje: </w:t>
      </w:r>
    </w:p>
    <w:p w14:paraId="00140BF5" w14:textId="77777777" w:rsidR="00194784" w:rsidRPr="00EE0136" w:rsidRDefault="00194784" w:rsidP="00604F2B">
      <w:pPr>
        <w:pStyle w:val="Odstavekseznama"/>
        <w:numPr>
          <w:ilvl w:val="0"/>
          <w:numId w:val="82"/>
        </w:numPr>
        <w:spacing w:line="360" w:lineRule="auto"/>
        <w:rPr>
          <w:lang w:eastAsia="sl-SI"/>
        </w:rPr>
      </w:pPr>
      <w:r w:rsidRPr="00EE0136">
        <w:rPr>
          <w:lang w:eastAsia="sl-SI"/>
        </w:rPr>
        <w:t xml:space="preserve">rednih vzdrževalnih del (ohranjanje normalne obratovalne sposobnosti in zagotavljanje prometne varnosti), </w:t>
      </w:r>
    </w:p>
    <w:p w14:paraId="00140BF6" w14:textId="77777777" w:rsidR="00194784" w:rsidRPr="00EE0136" w:rsidRDefault="00194784" w:rsidP="00604F2B">
      <w:pPr>
        <w:pStyle w:val="Odstavekseznama"/>
        <w:numPr>
          <w:ilvl w:val="0"/>
          <w:numId w:val="82"/>
        </w:numPr>
        <w:spacing w:line="360" w:lineRule="auto"/>
        <w:rPr>
          <w:lang w:eastAsia="sl-SI"/>
        </w:rPr>
      </w:pPr>
      <w:r w:rsidRPr="00EE0136">
        <w:rPr>
          <w:lang w:eastAsia="sl-SI"/>
        </w:rPr>
        <w:t xml:space="preserve">vzdrževalnih del v javno korist (izboljšanje </w:t>
      </w:r>
      <w:proofErr w:type="spellStart"/>
      <w:r w:rsidRPr="00EE0136">
        <w:rPr>
          <w:lang w:eastAsia="sl-SI"/>
        </w:rPr>
        <w:t>prometnotehničnih</w:t>
      </w:r>
      <w:proofErr w:type="spellEnd"/>
      <w:r w:rsidRPr="00EE0136">
        <w:rPr>
          <w:lang w:eastAsia="sl-SI"/>
        </w:rPr>
        <w:t xml:space="preserve"> in varnostnih lastnosti javne železniške infrastrukture) in </w:t>
      </w:r>
    </w:p>
    <w:p w14:paraId="00140BF7" w14:textId="77777777" w:rsidR="00194784" w:rsidRPr="00EE0136" w:rsidRDefault="00194784" w:rsidP="00604F2B">
      <w:pPr>
        <w:pStyle w:val="Odstavekseznama"/>
        <w:numPr>
          <w:ilvl w:val="0"/>
          <w:numId w:val="82"/>
        </w:numPr>
        <w:spacing w:line="360" w:lineRule="auto"/>
        <w:rPr>
          <w:lang w:eastAsia="sl-SI"/>
        </w:rPr>
      </w:pPr>
      <w:r w:rsidRPr="00EE0136">
        <w:rPr>
          <w:lang w:eastAsia="sl-SI"/>
        </w:rPr>
        <w:lastRenderedPageBreak/>
        <w:t xml:space="preserve">investicijskih vzdrževalnih del (popravila ali večja obnovitvena dela, ki se izvajajo za daljše časovno obdobje). </w:t>
      </w:r>
    </w:p>
    <w:p w14:paraId="00140BF8" w14:textId="77777777" w:rsidR="00194784" w:rsidRDefault="00194784" w:rsidP="00194784">
      <w:pPr>
        <w:rPr>
          <w:lang w:eastAsia="sl-SI"/>
        </w:rPr>
      </w:pPr>
    </w:p>
    <w:p w14:paraId="00140BF9" w14:textId="77777777" w:rsidR="00194784" w:rsidRDefault="00194784" w:rsidP="00194784">
      <w:pPr>
        <w:pStyle w:val="Naslov2"/>
      </w:pPr>
      <w:r>
        <w:t xml:space="preserve"> </w:t>
      </w:r>
      <w:bookmarkStart w:id="25" w:name="_Toc119652330"/>
      <w:r>
        <w:t>Terminali železniškega prometa</w:t>
      </w:r>
      <w:bookmarkEnd w:id="25"/>
    </w:p>
    <w:p w14:paraId="00140BFA" w14:textId="77777777" w:rsidR="00194784" w:rsidRDefault="00194784" w:rsidP="00F138CC"/>
    <w:p w14:paraId="00140BFB" w14:textId="77777777" w:rsidR="00194784" w:rsidRDefault="00FE495B" w:rsidP="00194784">
      <w:pPr>
        <w:pStyle w:val="Naslov3"/>
      </w:pPr>
      <w:bookmarkStart w:id="26" w:name="_Toc119652331"/>
      <w:r>
        <w:t>3.3</w:t>
      </w:r>
      <w:r w:rsidR="00194784">
        <w:t>.1  Železniška postaja</w:t>
      </w:r>
      <w:bookmarkEnd w:id="26"/>
    </w:p>
    <w:p w14:paraId="00140BFC" w14:textId="77777777" w:rsidR="00194784" w:rsidRDefault="00194784" w:rsidP="003A45ED">
      <w:pPr>
        <w:spacing w:line="360" w:lineRule="auto"/>
      </w:pPr>
      <w:r>
        <w:t>Železniška postaja je prometno mesto z najmanj eno kretnico, s katerega se vodi železniški promet nasprotnih ali zaporednih vlakov, kjer vstopajo in izstopajo potniki in se naklada in razklada blago.</w:t>
      </w:r>
    </w:p>
    <w:p w14:paraId="00140BFD" w14:textId="77777777" w:rsidR="00194784" w:rsidRDefault="00194784" w:rsidP="003A45ED">
      <w:pPr>
        <w:spacing w:line="360" w:lineRule="auto"/>
      </w:pPr>
    </w:p>
    <w:p w14:paraId="00140BFE" w14:textId="77777777" w:rsidR="00194784" w:rsidRDefault="00194784" w:rsidP="003A45ED">
      <w:pPr>
        <w:spacing w:line="360" w:lineRule="auto"/>
        <w:rPr>
          <w:b/>
          <w:bCs/>
        </w:rPr>
      </w:pPr>
      <w:r>
        <w:t xml:space="preserve">Na železniških postajah se opravljata dve glavni skupini dejavnosti, in sicer: prometne </w:t>
      </w:r>
      <w:r>
        <w:rPr>
          <w:b/>
          <w:bCs/>
        </w:rPr>
        <w:t xml:space="preserve">naloge </w:t>
      </w:r>
      <w:r>
        <w:t xml:space="preserve">in </w:t>
      </w:r>
      <w:r>
        <w:rPr>
          <w:b/>
          <w:bCs/>
        </w:rPr>
        <w:t>komercialne naloge.</w:t>
      </w:r>
    </w:p>
    <w:p w14:paraId="00140BFF" w14:textId="77777777" w:rsidR="00194784" w:rsidRDefault="00194784" w:rsidP="003A45ED">
      <w:pPr>
        <w:spacing w:line="360" w:lineRule="auto"/>
        <w:rPr>
          <w:noProof/>
          <w:lang w:eastAsia="sl-SI"/>
        </w:rPr>
      </w:pPr>
      <w:r>
        <w:rPr>
          <w:noProof/>
          <w:lang w:eastAsia="sl-SI"/>
        </w:rPr>
        <w:drawing>
          <wp:inline distT="0" distB="0" distL="0" distR="0" wp14:anchorId="001411A3" wp14:editId="001411A4">
            <wp:extent cx="5972175" cy="2933700"/>
            <wp:effectExtent l="0" t="0" r="0" b="0"/>
            <wp:docPr id="6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72175" cy="2933700"/>
                    </a:xfrm>
                    <a:prstGeom prst="rect">
                      <a:avLst/>
                    </a:prstGeom>
                    <a:noFill/>
                    <a:ln>
                      <a:noFill/>
                    </a:ln>
                  </pic:spPr>
                </pic:pic>
              </a:graphicData>
            </a:graphic>
          </wp:inline>
        </w:drawing>
      </w:r>
    </w:p>
    <w:p w14:paraId="00140C00" w14:textId="77777777" w:rsidR="003A45ED" w:rsidRDefault="003A45ED" w:rsidP="003A45ED">
      <w:pPr>
        <w:spacing w:line="360" w:lineRule="auto"/>
      </w:pPr>
    </w:p>
    <w:p w14:paraId="00140C01" w14:textId="77777777" w:rsidR="00194784" w:rsidRDefault="00194784" w:rsidP="003A45ED">
      <w:pPr>
        <w:spacing w:line="360" w:lineRule="auto"/>
      </w:pPr>
      <w:r>
        <w:t>Železniške postaje se razvrščajo po drugih kriterijih:</w:t>
      </w:r>
    </w:p>
    <w:p w14:paraId="00140C02" w14:textId="77777777" w:rsidR="00194784" w:rsidRDefault="00194784" w:rsidP="003A45ED">
      <w:pPr>
        <w:numPr>
          <w:ilvl w:val="0"/>
          <w:numId w:val="14"/>
        </w:numPr>
        <w:spacing w:line="360" w:lineRule="auto"/>
        <w:rPr>
          <w:lang w:eastAsia="sl-SI"/>
        </w:rPr>
      </w:pPr>
      <w:r>
        <w:t>glede na delo:</w:t>
      </w:r>
    </w:p>
    <w:p w14:paraId="00140C03" w14:textId="77777777" w:rsidR="00194784" w:rsidRDefault="00194784" w:rsidP="003A45ED">
      <w:pPr>
        <w:spacing w:line="360" w:lineRule="auto"/>
        <w:rPr>
          <w:lang w:eastAsia="sl-SI"/>
        </w:rPr>
      </w:pPr>
      <w:r>
        <w:rPr>
          <w:noProof/>
          <w:lang w:eastAsia="sl-SI"/>
        </w:rPr>
        <w:lastRenderedPageBreak/>
        <w:drawing>
          <wp:inline distT="0" distB="0" distL="0" distR="0" wp14:anchorId="001411A5" wp14:editId="001411A6">
            <wp:extent cx="5762625" cy="2781300"/>
            <wp:effectExtent l="0" t="0" r="0" b="0"/>
            <wp:docPr id="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2625" cy="2781300"/>
                    </a:xfrm>
                    <a:prstGeom prst="rect">
                      <a:avLst/>
                    </a:prstGeom>
                    <a:noFill/>
                    <a:ln>
                      <a:noFill/>
                    </a:ln>
                  </pic:spPr>
                </pic:pic>
              </a:graphicData>
            </a:graphic>
          </wp:inline>
        </w:drawing>
      </w:r>
    </w:p>
    <w:p w14:paraId="00140C04" w14:textId="77777777" w:rsidR="00194784" w:rsidRDefault="00194784" w:rsidP="003A45ED">
      <w:pPr>
        <w:numPr>
          <w:ilvl w:val="0"/>
          <w:numId w:val="14"/>
        </w:numPr>
        <w:spacing w:line="360" w:lineRule="auto"/>
        <w:rPr>
          <w:lang w:eastAsia="sl-SI"/>
        </w:rPr>
      </w:pPr>
      <w:r>
        <w:rPr>
          <w:lang w:eastAsia="sl-SI"/>
        </w:rPr>
        <w:t>glede na mesto na železniški mreži:</w:t>
      </w:r>
    </w:p>
    <w:p w14:paraId="00140C05" w14:textId="77777777" w:rsidR="00194784" w:rsidRDefault="00194784" w:rsidP="003A45ED">
      <w:pPr>
        <w:numPr>
          <w:ilvl w:val="1"/>
          <w:numId w:val="14"/>
        </w:numPr>
        <w:spacing w:line="360" w:lineRule="auto"/>
        <w:rPr>
          <w:lang w:eastAsia="sl-SI"/>
        </w:rPr>
      </w:pPr>
      <w:r>
        <w:rPr>
          <w:lang w:eastAsia="sl-SI"/>
        </w:rPr>
        <w:t>izhodne in končne postaje,</w:t>
      </w:r>
    </w:p>
    <w:p w14:paraId="00140C06" w14:textId="77777777" w:rsidR="00194784" w:rsidRDefault="00194784" w:rsidP="003A45ED">
      <w:pPr>
        <w:numPr>
          <w:ilvl w:val="1"/>
          <w:numId w:val="14"/>
        </w:numPr>
        <w:spacing w:line="360" w:lineRule="auto"/>
        <w:rPr>
          <w:lang w:eastAsia="sl-SI"/>
        </w:rPr>
      </w:pPr>
      <w:r>
        <w:rPr>
          <w:lang w:eastAsia="sl-SI"/>
        </w:rPr>
        <w:t>vmesne postaje,</w:t>
      </w:r>
    </w:p>
    <w:p w14:paraId="00140C07" w14:textId="77777777" w:rsidR="00194784" w:rsidRDefault="00194784" w:rsidP="003A45ED">
      <w:pPr>
        <w:numPr>
          <w:ilvl w:val="1"/>
          <w:numId w:val="14"/>
        </w:numPr>
        <w:spacing w:line="360" w:lineRule="auto"/>
        <w:rPr>
          <w:lang w:eastAsia="sl-SI"/>
        </w:rPr>
      </w:pPr>
      <w:r>
        <w:rPr>
          <w:lang w:eastAsia="sl-SI"/>
        </w:rPr>
        <w:t>vozliščne (Ljubljana, Zidani Most),</w:t>
      </w:r>
    </w:p>
    <w:p w14:paraId="00140C08" w14:textId="77777777" w:rsidR="00194784" w:rsidRDefault="00194784" w:rsidP="003A45ED">
      <w:pPr>
        <w:numPr>
          <w:ilvl w:val="1"/>
          <w:numId w:val="14"/>
        </w:numPr>
        <w:spacing w:line="360" w:lineRule="auto"/>
        <w:rPr>
          <w:lang w:eastAsia="sl-SI"/>
        </w:rPr>
      </w:pPr>
      <w:r>
        <w:rPr>
          <w:lang w:eastAsia="sl-SI"/>
        </w:rPr>
        <w:t>mejne (na državnih mejah, kjer je carina, npr.: Dobova)</w:t>
      </w:r>
    </w:p>
    <w:p w14:paraId="00140C09" w14:textId="77777777" w:rsidR="00194784" w:rsidRDefault="00194784" w:rsidP="003A45ED">
      <w:pPr>
        <w:numPr>
          <w:ilvl w:val="0"/>
          <w:numId w:val="14"/>
        </w:numPr>
        <w:spacing w:line="360" w:lineRule="auto"/>
        <w:rPr>
          <w:lang w:eastAsia="sl-SI"/>
        </w:rPr>
      </w:pPr>
      <w:r>
        <w:rPr>
          <w:lang w:eastAsia="sl-SI"/>
        </w:rPr>
        <w:t>glede na tirno shemo:</w:t>
      </w:r>
    </w:p>
    <w:p w14:paraId="00140C0A" w14:textId="77777777" w:rsidR="00194784" w:rsidRDefault="00194784" w:rsidP="003A45ED">
      <w:pPr>
        <w:numPr>
          <w:ilvl w:val="1"/>
          <w:numId w:val="14"/>
        </w:numPr>
        <w:spacing w:line="360" w:lineRule="auto"/>
        <w:rPr>
          <w:lang w:eastAsia="sl-SI"/>
        </w:rPr>
      </w:pPr>
      <w:r>
        <w:rPr>
          <w:lang w:eastAsia="sl-SI"/>
        </w:rPr>
        <w:t>čelne postaje (</w:t>
      </w:r>
      <w:r w:rsidRPr="002F3BF7">
        <w:t xml:space="preserve">tiri </w:t>
      </w:r>
      <w:r>
        <w:t xml:space="preserve">so </w:t>
      </w:r>
      <w:r w:rsidRPr="002F3BF7">
        <w:t>med seboj povezani samo na eni strani, na drugi strani pa se tiri zaključujejo</w:t>
      </w:r>
      <w:r>
        <w:t>)</w:t>
      </w:r>
    </w:p>
    <w:p w14:paraId="00140C0B" w14:textId="77777777" w:rsidR="00194784" w:rsidRDefault="00194784" w:rsidP="003A45ED">
      <w:pPr>
        <w:spacing w:line="360" w:lineRule="auto"/>
        <w:ind w:left="1440"/>
        <w:rPr>
          <w:lang w:eastAsia="sl-SI"/>
        </w:rPr>
      </w:pPr>
      <w:r>
        <w:rPr>
          <w:noProof/>
          <w:lang w:eastAsia="sl-SI"/>
        </w:rPr>
        <w:drawing>
          <wp:inline distT="0" distB="0" distL="0" distR="0" wp14:anchorId="001411A7" wp14:editId="001411A8">
            <wp:extent cx="3762375" cy="838200"/>
            <wp:effectExtent l="0" t="0" r="0" b="0"/>
            <wp:docPr id="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62375" cy="838200"/>
                    </a:xfrm>
                    <a:prstGeom prst="rect">
                      <a:avLst/>
                    </a:prstGeom>
                    <a:noFill/>
                    <a:ln>
                      <a:noFill/>
                    </a:ln>
                  </pic:spPr>
                </pic:pic>
              </a:graphicData>
            </a:graphic>
          </wp:inline>
        </w:drawing>
      </w:r>
    </w:p>
    <w:p w14:paraId="00140C0C" w14:textId="77777777" w:rsidR="00194784" w:rsidRDefault="00194784" w:rsidP="003A45ED">
      <w:pPr>
        <w:numPr>
          <w:ilvl w:val="1"/>
          <w:numId w:val="14"/>
        </w:numPr>
        <w:spacing w:line="360" w:lineRule="auto"/>
        <w:rPr>
          <w:lang w:eastAsia="sl-SI"/>
        </w:rPr>
      </w:pPr>
      <w:r>
        <w:t>prehodne postaje (tiri</w:t>
      </w:r>
      <w:r w:rsidRPr="002F3BF7">
        <w:t xml:space="preserve"> </w:t>
      </w:r>
      <w:r>
        <w:t xml:space="preserve">so </w:t>
      </w:r>
      <w:r w:rsidRPr="002F3BF7">
        <w:t>med seboj povezane na obeh straneh, postajna zgradba pa se nahaja ob strani ali nad tiri</w:t>
      </w:r>
      <w:r>
        <w:t>)</w:t>
      </w:r>
    </w:p>
    <w:p w14:paraId="00140C0D" w14:textId="77777777" w:rsidR="00194784" w:rsidRDefault="00194784" w:rsidP="003A45ED">
      <w:pPr>
        <w:spacing w:line="360" w:lineRule="auto"/>
        <w:ind w:left="1440"/>
        <w:rPr>
          <w:lang w:eastAsia="sl-SI"/>
        </w:rPr>
      </w:pPr>
      <w:r>
        <w:rPr>
          <w:noProof/>
          <w:lang w:eastAsia="sl-SI"/>
        </w:rPr>
        <w:drawing>
          <wp:inline distT="0" distB="0" distL="0" distR="0" wp14:anchorId="001411A9" wp14:editId="001411AA">
            <wp:extent cx="3924300" cy="638175"/>
            <wp:effectExtent l="0" t="0" r="0" b="0"/>
            <wp:docPr id="7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24300" cy="638175"/>
                    </a:xfrm>
                    <a:prstGeom prst="rect">
                      <a:avLst/>
                    </a:prstGeom>
                    <a:noFill/>
                    <a:ln>
                      <a:noFill/>
                    </a:ln>
                  </pic:spPr>
                </pic:pic>
              </a:graphicData>
            </a:graphic>
          </wp:inline>
        </w:drawing>
      </w:r>
    </w:p>
    <w:p w14:paraId="00140C0E" w14:textId="77777777" w:rsidR="00194784" w:rsidRDefault="00194784" w:rsidP="003A45ED">
      <w:pPr>
        <w:numPr>
          <w:ilvl w:val="1"/>
          <w:numId w:val="14"/>
        </w:numPr>
        <w:spacing w:line="360" w:lineRule="auto"/>
        <w:rPr>
          <w:lang w:eastAsia="sl-SI"/>
        </w:rPr>
      </w:pPr>
      <w:r>
        <w:rPr>
          <w:lang w:eastAsia="sl-SI"/>
        </w:rPr>
        <w:t>kombinirane postaje (</w:t>
      </w:r>
      <w:r w:rsidRPr="005B2399">
        <w:t>kombinacijo čelnih in prehodnih postaj, pri katerih je ena skupina tirov povezana na obeh straneh, druga skupina pa je na eni strani zaključena</w:t>
      </w:r>
      <w:r>
        <w:rPr>
          <w:lang w:eastAsia="sl-SI"/>
        </w:rPr>
        <w:t>).</w:t>
      </w:r>
    </w:p>
    <w:p w14:paraId="00140C0F" w14:textId="77777777" w:rsidR="00194784" w:rsidRDefault="00194784" w:rsidP="003A45ED">
      <w:pPr>
        <w:spacing w:line="360" w:lineRule="auto"/>
        <w:ind w:left="1440"/>
        <w:rPr>
          <w:noProof/>
          <w:lang w:eastAsia="sl-SI"/>
        </w:rPr>
      </w:pPr>
      <w:r>
        <w:rPr>
          <w:noProof/>
          <w:lang w:eastAsia="sl-SI"/>
        </w:rPr>
        <w:drawing>
          <wp:inline distT="0" distB="0" distL="0" distR="0" wp14:anchorId="001411AB" wp14:editId="001411AC">
            <wp:extent cx="3762375" cy="781050"/>
            <wp:effectExtent l="0" t="0" r="0" b="0"/>
            <wp:docPr id="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62375" cy="781050"/>
                    </a:xfrm>
                    <a:prstGeom prst="rect">
                      <a:avLst/>
                    </a:prstGeom>
                    <a:noFill/>
                    <a:ln>
                      <a:noFill/>
                    </a:ln>
                  </pic:spPr>
                </pic:pic>
              </a:graphicData>
            </a:graphic>
          </wp:inline>
        </w:drawing>
      </w:r>
    </w:p>
    <w:p w14:paraId="00140C10" w14:textId="77777777" w:rsidR="00AD77FB" w:rsidRDefault="00AD77FB" w:rsidP="00604F2B">
      <w:pPr>
        <w:pStyle w:val="Odstavekseznama"/>
        <w:numPr>
          <w:ilvl w:val="0"/>
          <w:numId w:val="105"/>
        </w:numPr>
        <w:spacing w:line="360" w:lineRule="auto"/>
        <w:rPr>
          <w:szCs w:val="24"/>
        </w:rPr>
      </w:pPr>
      <w:r>
        <w:rPr>
          <w:szCs w:val="24"/>
        </w:rPr>
        <w:lastRenderedPageBreak/>
        <w:t>g</w:t>
      </w:r>
      <w:r w:rsidRPr="00AD77FB">
        <w:rPr>
          <w:szCs w:val="24"/>
        </w:rPr>
        <w:t xml:space="preserve">lede na lego ob progi poznamo </w:t>
      </w:r>
    </w:p>
    <w:p w14:paraId="00140C11" w14:textId="77777777" w:rsidR="00AD77FB" w:rsidRDefault="00AD77FB" w:rsidP="00604F2B">
      <w:pPr>
        <w:pStyle w:val="Odstavekseznama"/>
        <w:numPr>
          <w:ilvl w:val="1"/>
          <w:numId w:val="105"/>
        </w:numPr>
        <w:spacing w:line="360" w:lineRule="auto"/>
        <w:rPr>
          <w:szCs w:val="24"/>
        </w:rPr>
      </w:pPr>
      <w:r w:rsidRPr="00AD77FB">
        <w:rPr>
          <w:szCs w:val="24"/>
        </w:rPr>
        <w:t xml:space="preserve">pretočne ali prehodne in </w:t>
      </w:r>
    </w:p>
    <w:p w14:paraId="00140C12" w14:textId="77777777" w:rsidR="00AD77FB" w:rsidRPr="00AD77FB" w:rsidRDefault="00AD77FB" w:rsidP="00604F2B">
      <w:pPr>
        <w:pStyle w:val="Odstavekseznama"/>
        <w:numPr>
          <w:ilvl w:val="1"/>
          <w:numId w:val="105"/>
        </w:numPr>
        <w:spacing w:line="360" w:lineRule="auto"/>
        <w:rPr>
          <w:szCs w:val="24"/>
        </w:rPr>
      </w:pPr>
      <w:r w:rsidRPr="00AD77FB">
        <w:rPr>
          <w:szCs w:val="24"/>
        </w:rPr>
        <w:t>začetno-končne železniške postaje.</w:t>
      </w:r>
    </w:p>
    <w:p w14:paraId="00140C13" w14:textId="77777777" w:rsidR="00AD77FB" w:rsidRDefault="00AD77FB" w:rsidP="003A45ED">
      <w:pPr>
        <w:spacing w:line="360" w:lineRule="auto"/>
        <w:rPr>
          <w:szCs w:val="24"/>
        </w:rPr>
      </w:pPr>
      <w:r w:rsidRPr="00AD77FB">
        <w:rPr>
          <w:i/>
          <w:szCs w:val="24"/>
          <w:u w:val="single"/>
        </w:rPr>
        <w:t>Začetno-končni terminali</w:t>
      </w:r>
      <w:r>
        <w:rPr>
          <w:szCs w:val="24"/>
        </w:rPr>
        <w:t xml:space="preserve"> so običajno na mejnih prehodih ali na mestih, kjer se spremeni tirna širina oz. način napajanja z električno energijo. Na teh terminalih se zamenjajo lokomotive. Ti terminali v Sloveniji so v Dobovi, Luki Koper, Hodoš, Mariboru, Sežani in Jelšanah.</w:t>
      </w:r>
    </w:p>
    <w:p w14:paraId="00140C14" w14:textId="77777777" w:rsidR="00AD77FB" w:rsidRDefault="00AD77FB" w:rsidP="003A45ED">
      <w:pPr>
        <w:spacing w:line="360" w:lineRule="auto"/>
      </w:pPr>
      <w:r w:rsidRPr="00AD77FB">
        <w:rPr>
          <w:i/>
          <w:szCs w:val="24"/>
          <w:u w:val="single"/>
        </w:rPr>
        <w:t>Prehodni terminali</w:t>
      </w:r>
      <w:r>
        <w:rPr>
          <w:szCs w:val="24"/>
        </w:rPr>
        <w:t xml:space="preserve"> so tisti, kjer se oblikuje vlakovna kompozicija za določeno smer in tam, kjer se naklada in preklada in začasno skladišči tovor. Na teh terminalih se izdeluje prevozna dokumentacija, menjava se vozno osebje in oskrbuje lokomotive in vagone. Tu se izvajajo vsi tehnični in preventivni pregledi. Prehodni terminali so razporejeni znotraj notranjega železniškega omrežja določene države. V Sloveniji so to v Celju, Kranju, Novem mestu, Ljubljani, Logatcu, Postojni, Kočevju, Zidanem mostu, Novi Gorici in Jesenicah.</w:t>
      </w:r>
    </w:p>
    <w:p w14:paraId="00140C15" w14:textId="77777777" w:rsidR="00AD77FB" w:rsidRDefault="00AD77FB" w:rsidP="003A45ED">
      <w:pPr>
        <w:spacing w:line="360" w:lineRule="auto"/>
      </w:pPr>
    </w:p>
    <w:p w14:paraId="00140C16" w14:textId="77777777" w:rsidR="00194784" w:rsidRDefault="00194784" w:rsidP="003A45ED">
      <w:pPr>
        <w:spacing w:line="360" w:lineRule="auto"/>
      </w:pPr>
      <w:r>
        <w:t xml:space="preserve">Pomembnejši element prometnega mesta (železniške postaje), ki je namenjen lažjemu vstopanju in izstopanju potnikov ter odpravi prtljage in pošiljk na vlak, je </w:t>
      </w:r>
      <w:r>
        <w:rPr>
          <w:b/>
          <w:bCs/>
        </w:rPr>
        <w:t>peron</w:t>
      </w:r>
      <w:r>
        <w:t>. Le-ta mora biti tako širok, da omogoča potnikom, zlasti tistim z omejenim gibanjem, da se lahko po njem neovirano gibajo in da se lahko ob prevozu vlakov z večjo hitrostjo od njegovega skrajnega roba dovolj odmaknejo na njegov varni del.</w:t>
      </w:r>
    </w:p>
    <w:p w14:paraId="00140C17" w14:textId="77777777" w:rsidR="00AD77FB" w:rsidRDefault="00AD77FB" w:rsidP="00AD77FB"/>
    <w:p w14:paraId="00140C18" w14:textId="77777777" w:rsidR="00194784" w:rsidRDefault="00FE495B" w:rsidP="00194784">
      <w:pPr>
        <w:pStyle w:val="Naslov3"/>
      </w:pPr>
      <w:bookmarkStart w:id="27" w:name="_Toc119652332"/>
      <w:r>
        <w:t>3.3</w:t>
      </w:r>
      <w:r w:rsidR="00194784">
        <w:t>.2  Ranžirne postaje</w:t>
      </w:r>
      <w:bookmarkEnd w:id="27"/>
    </w:p>
    <w:p w14:paraId="00140C19" w14:textId="77777777" w:rsidR="00194784" w:rsidRDefault="00194784" w:rsidP="003A45ED">
      <w:pPr>
        <w:spacing w:line="360" w:lineRule="auto"/>
      </w:pPr>
      <w:r>
        <w:t>Ranžirne postaje so namenjene izključno tovornemu prometu. Njihova temeljna prometna funkcija je razstavljanje in sestavljanje vlakov v skladu z načrtom delitve formiranja vlakov na določenem železniškem omrežju.</w:t>
      </w:r>
    </w:p>
    <w:p w14:paraId="00140C1A" w14:textId="77777777" w:rsidR="00194784" w:rsidRDefault="00194784" w:rsidP="003A45ED">
      <w:pPr>
        <w:spacing w:line="360" w:lineRule="auto"/>
      </w:pPr>
    </w:p>
    <w:p w14:paraId="00140C1B" w14:textId="77777777" w:rsidR="00194784" w:rsidRDefault="00194784" w:rsidP="003A45ED">
      <w:pPr>
        <w:spacing w:line="360" w:lineRule="auto"/>
      </w:pPr>
      <w:r>
        <w:t>Na ranžirnih postajah se najprej razformirajo prispeli tovorni vlaki, nato pa se ranžirajo po novih smereh in postajah ter formirajo novi tovorni vlaki.</w:t>
      </w:r>
    </w:p>
    <w:p w14:paraId="00140C1C" w14:textId="77777777" w:rsidR="00194784" w:rsidRDefault="00194784" w:rsidP="003A45ED">
      <w:pPr>
        <w:spacing w:line="360" w:lineRule="auto"/>
      </w:pPr>
    </w:p>
    <w:p w14:paraId="00140C1D" w14:textId="77777777" w:rsidR="00194784" w:rsidRDefault="00194784" w:rsidP="003A45ED">
      <w:pPr>
        <w:spacing w:line="360" w:lineRule="auto"/>
      </w:pPr>
      <w:r>
        <w:t xml:space="preserve">Glede na obliko </w:t>
      </w:r>
      <w:proofErr w:type="spellStart"/>
      <w:r>
        <w:t>ranžiranja</w:t>
      </w:r>
      <w:proofErr w:type="spellEnd"/>
      <w:r>
        <w:t xml:space="preserve"> so ranžirne postaje </w:t>
      </w:r>
      <w:r>
        <w:rPr>
          <w:b/>
          <w:bCs/>
        </w:rPr>
        <w:t xml:space="preserve">gravitacijske </w:t>
      </w:r>
      <w:r>
        <w:t xml:space="preserve">in </w:t>
      </w:r>
      <w:proofErr w:type="spellStart"/>
      <w:r>
        <w:rPr>
          <w:b/>
          <w:bCs/>
        </w:rPr>
        <w:t>negravitacijske</w:t>
      </w:r>
      <w:proofErr w:type="spellEnd"/>
      <w:r>
        <w:t xml:space="preserve">. Značilnost gravitacijskih ranžirnih postaj je poseben greben (drča), ki omogoča </w:t>
      </w:r>
      <w:proofErr w:type="spellStart"/>
      <w:r>
        <w:t>ranžiranje</w:t>
      </w:r>
      <w:proofErr w:type="spellEnd"/>
      <w:r>
        <w:t xml:space="preserve"> vagonov s pomočjo gravitacije. </w:t>
      </w:r>
      <w:proofErr w:type="spellStart"/>
      <w:r>
        <w:t>Negravitacijske</w:t>
      </w:r>
      <w:proofErr w:type="spellEnd"/>
      <w:r>
        <w:t xml:space="preserve"> postaje drče nimajo, zato se pri njih razstavljanje vlakov izvaja z odbijanjem vagonov s pomočjo premikalnih lokomotiv.</w:t>
      </w:r>
    </w:p>
    <w:p w14:paraId="00140C1E" w14:textId="77777777" w:rsidR="00194784" w:rsidRDefault="00194784" w:rsidP="003A45ED">
      <w:pPr>
        <w:spacing w:line="360" w:lineRule="auto"/>
      </w:pPr>
      <w:r>
        <w:t xml:space="preserve">Ranžirna postaja je načeloma sestavljena iz treh tirnih skupin, in sicer: </w:t>
      </w:r>
    </w:p>
    <w:p w14:paraId="00140C1F" w14:textId="77777777" w:rsidR="00194784" w:rsidRDefault="00194784" w:rsidP="003A45ED">
      <w:pPr>
        <w:numPr>
          <w:ilvl w:val="0"/>
          <w:numId w:val="15"/>
        </w:numPr>
        <w:spacing w:line="360" w:lineRule="auto"/>
      </w:pPr>
      <w:r>
        <w:t xml:space="preserve">uvozne, </w:t>
      </w:r>
    </w:p>
    <w:p w14:paraId="00140C20" w14:textId="77777777" w:rsidR="00194784" w:rsidRDefault="00194784" w:rsidP="003A45ED">
      <w:pPr>
        <w:numPr>
          <w:ilvl w:val="0"/>
          <w:numId w:val="15"/>
        </w:numPr>
        <w:spacing w:line="360" w:lineRule="auto"/>
      </w:pPr>
      <w:r>
        <w:t xml:space="preserve">smerne in </w:t>
      </w:r>
    </w:p>
    <w:p w14:paraId="00140C21" w14:textId="77777777" w:rsidR="00194784" w:rsidRDefault="00194784" w:rsidP="003A45ED">
      <w:pPr>
        <w:numPr>
          <w:ilvl w:val="0"/>
          <w:numId w:val="15"/>
        </w:numPr>
        <w:spacing w:line="360" w:lineRule="auto"/>
      </w:pPr>
      <w:r>
        <w:lastRenderedPageBreak/>
        <w:t xml:space="preserve">izvozne skupine. </w:t>
      </w:r>
    </w:p>
    <w:p w14:paraId="00140C22" w14:textId="77777777" w:rsidR="00194784" w:rsidRDefault="00194784" w:rsidP="003A45ED">
      <w:pPr>
        <w:spacing w:line="360" w:lineRule="auto"/>
        <w:jc w:val="center"/>
        <w:rPr>
          <w:lang w:eastAsia="sl-SI"/>
        </w:rPr>
      </w:pPr>
      <w:r>
        <w:rPr>
          <w:noProof/>
          <w:lang w:eastAsia="sl-SI"/>
        </w:rPr>
        <w:drawing>
          <wp:inline distT="0" distB="0" distL="0" distR="0" wp14:anchorId="001411AD" wp14:editId="001411AE">
            <wp:extent cx="4752975" cy="1419225"/>
            <wp:effectExtent l="0" t="0" r="0" b="0"/>
            <wp:docPr id="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52975" cy="1419225"/>
                    </a:xfrm>
                    <a:prstGeom prst="rect">
                      <a:avLst/>
                    </a:prstGeom>
                    <a:noFill/>
                    <a:ln>
                      <a:noFill/>
                    </a:ln>
                  </pic:spPr>
                </pic:pic>
              </a:graphicData>
            </a:graphic>
          </wp:inline>
        </w:drawing>
      </w:r>
    </w:p>
    <w:p w14:paraId="00140C23" w14:textId="77777777" w:rsidR="00194784" w:rsidRDefault="00194784" w:rsidP="003A45ED">
      <w:pPr>
        <w:spacing w:line="360" w:lineRule="auto"/>
      </w:pPr>
      <w:r>
        <w:t xml:space="preserve">V </w:t>
      </w:r>
      <w:r>
        <w:rPr>
          <w:b/>
          <w:bCs/>
        </w:rPr>
        <w:t>uvozni skupini</w:t>
      </w:r>
      <w:r>
        <w:t xml:space="preserve">, kamor pripeljejo vlaki iz različnih prog, se le-ti pripravijo na razstavitev, izvede se tehnični in komercialni pregled vagonov in </w:t>
      </w:r>
      <w:proofErr w:type="spellStart"/>
      <w:r>
        <w:t>natovor</w:t>
      </w:r>
      <w:proofErr w:type="spellEnd"/>
      <w:r>
        <w:t xml:space="preserve">, preveri se sestava vlaka ter pripravi program </w:t>
      </w:r>
      <w:proofErr w:type="spellStart"/>
      <w:r>
        <w:t>ranžiranja</w:t>
      </w:r>
      <w:proofErr w:type="spellEnd"/>
      <w:r>
        <w:t xml:space="preserve">. </w:t>
      </w:r>
    </w:p>
    <w:p w14:paraId="00140C24" w14:textId="77777777" w:rsidR="00194784" w:rsidRDefault="00194784" w:rsidP="003A45ED">
      <w:pPr>
        <w:spacing w:line="360" w:lineRule="auto"/>
      </w:pPr>
    </w:p>
    <w:p w14:paraId="00140C25" w14:textId="77777777" w:rsidR="00194784" w:rsidRDefault="00194784" w:rsidP="003A45ED">
      <w:pPr>
        <w:spacing w:line="360" w:lineRule="auto"/>
      </w:pPr>
      <w:r>
        <w:t xml:space="preserve">Naloga </w:t>
      </w:r>
      <w:r>
        <w:rPr>
          <w:b/>
          <w:bCs/>
        </w:rPr>
        <w:t xml:space="preserve">smerne (ranžirne) skupine </w:t>
      </w:r>
      <w:r>
        <w:t>je zbiranje vagonov za posamezne smeri oz. namembne postaje.</w:t>
      </w:r>
    </w:p>
    <w:p w14:paraId="00140C26" w14:textId="77777777" w:rsidR="00194784" w:rsidRDefault="00194784" w:rsidP="003A45ED">
      <w:pPr>
        <w:spacing w:line="360" w:lineRule="auto"/>
      </w:pPr>
    </w:p>
    <w:p w14:paraId="00140C27" w14:textId="77777777" w:rsidR="00194784" w:rsidRDefault="00194784" w:rsidP="003A45ED">
      <w:pPr>
        <w:spacing w:line="360" w:lineRule="auto"/>
      </w:pPr>
      <w:r>
        <w:rPr>
          <w:b/>
          <w:bCs/>
        </w:rPr>
        <w:t xml:space="preserve">Izvozna skupina </w:t>
      </w:r>
      <w:r>
        <w:t xml:space="preserve">je namenjena formiranju vlakov, kjer se k vlakom priklopijo lokomotive, pripravijo se tovorni listi, dokumenti o sestavi in zaviranju vlaka in opravijo vse druge operacije, potrebne pred odhodom vlaka. </w:t>
      </w:r>
    </w:p>
    <w:p w14:paraId="00140C28" w14:textId="77777777" w:rsidR="00194784" w:rsidRDefault="00194784" w:rsidP="003A45ED">
      <w:pPr>
        <w:spacing w:line="360" w:lineRule="auto"/>
        <w:rPr>
          <w:b/>
          <w:bCs/>
        </w:rPr>
      </w:pPr>
    </w:p>
    <w:p w14:paraId="00140C29" w14:textId="77777777" w:rsidR="00194784" w:rsidRDefault="00194784" w:rsidP="003A45ED">
      <w:pPr>
        <w:spacing w:line="360" w:lineRule="auto"/>
        <w:rPr>
          <w:lang w:eastAsia="sl-SI"/>
        </w:rPr>
      </w:pPr>
      <w:r>
        <w:rPr>
          <w:b/>
          <w:bCs/>
        </w:rPr>
        <w:t xml:space="preserve">Drča </w:t>
      </w:r>
      <w:r>
        <w:t>predstavlja greben, ki je na strani uvozne skupine v vzponu, na strani smerne skupine pa v padcu. Premikalna lokomotiva potiska vagone po drči navzgor, dokler se že odklopljeni vagoni na drugi strani drče ne začnejo gibati samo zaradi gravitacijske sile.</w:t>
      </w:r>
    </w:p>
    <w:p w14:paraId="00140C2A" w14:textId="77777777" w:rsidR="00194784" w:rsidRDefault="00194784" w:rsidP="00F138CC"/>
    <w:p w14:paraId="00140C2B" w14:textId="77777777" w:rsidR="00AD77FB" w:rsidRDefault="00AD77FB" w:rsidP="00F138CC"/>
    <w:p w14:paraId="00140C2C" w14:textId="77777777" w:rsidR="00AD77FB" w:rsidRDefault="00AD77FB" w:rsidP="00F138CC"/>
    <w:p w14:paraId="00140C2D" w14:textId="77777777" w:rsidR="009D7B39" w:rsidRDefault="001C7015" w:rsidP="00194784">
      <w:pPr>
        <w:pStyle w:val="Naslov1"/>
      </w:pPr>
      <w:bookmarkStart w:id="28" w:name="_Toc119652333"/>
      <w:r>
        <w:t>Pomorski promet</w:t>
      </w:r>
      <w:bookmarkEnd w:id="28"/>
    </w:p>
    <w:p w14:paraId="00140C2E" w14:textId="77777777" w:rsidR="00FE495B" w:rsidRDefault="00FE495B" w:rsidP="00FE495B">
      <w:pPr>
        <w:pStyle w:val="Naslov2"/>
      </w:pPr>
      <w:r>
        <w:t xml:space="preserve"> </w:t>
      </w:r>
      <w:bookmarkStart w:id="29" w:name="_Toc119652334"/>
      <w:r>
        <w:t>Značilnosti pomorskega prometa</w:t>
      </w:r>
      <w:bookmarkEnd w:id="29"/>
    </w:p>
    <w:p w14:paraId="00140C2F" w14:textId="77777777" w:rsidR="00FE495B" w:rsidRDefault="00FE495B" w:rsidP="00194784">
      <w:pPr>
        <w:spacing w:line="360" w:lineRule="auto"/>
        <w:rPr>
          <w:szCs w:val="24"/>
        </w:rPr>
      </w:pPr>
    </w:p>
    <w:p w14:paraId="00140C30" w14:textId="77777777" w:rsidR="00194784" w:rsidRPr="009436AE" w:rsidRDefault="00194784" w:rsidP="00194784">
      <w:pPr>
        <w:spacing w:line="360" w:lineRule="auto"/>
        <w:rPr>
          <w:szCs w:val="24"/>
        </w:rPr>
      </w:pPr>
      <w:r w:rsidRPr="009436AE">
        <w:rPr>
          <w:szCs w:val="24"/>
        </w:rPr>
        <w:t>Odvija se po morju, po naravnih morskih poteh; zahteva pa umetno zgrajene začetne in končne točke – morske luke (pristanišča).</w:t>
      </w:r>
    </w:p>
    <w:p w14:paraId="00140C31" w14:textId="77777777" w:rsidR="00E0293D" w:rsidRDefault="00E0293D" w:rsidP="00194784">
      <w:pPr>
        <w:spacing w:line="360" w:lineRule="auto"/>
        <w:rPr>
          <w:szCs w:val="24"/>
        </w:rPr>
      </w:pPr>
    </w:p>
    <w:p w14:paraId="00140C32" w14:textId="77777777" w:rsidR="00194784" w:rsidRPr="009436AE" w:rsidRDefault="00194784" w:rsidP="00194784">
      <w:pPr>
        <w:spacing w:line="360" w:lineRule="auto"/>
        <w:rPr>
          <w:szCs w:val="24"/>
        </w:rPr>
      </w:pPr>
      <w:r w:rsidRPr="009436AE">
        <w:rPr>
          <w:szCs w:val="24"/>
        </w:rPr>
        <w:t>Po morju se prepelje največja količina tovora</w:t>
      </w:r>
      <w:r>
        <w:rPr>
          <w:szCs w:val="24"/>
        </w:rPr>
        <w:t>, ki se v glavnem prevaža v kontejnerjih na velikih kontejnerskih ladjah (kapaciteta več tisoč kontejnerjev)</w:t>
      </w:r>
      <w:r w:rsidRPr="009436AE">
        <w:rPr>
          <w:szCs w:val="24"/>
        </w:rPr>
        <w:t>, količina prepeljanega tovora po morju pa še narašča.</w:t>
      </w:r>
    </w:p>
    <w:p w14:paraId="00140C33" w14:textId="77777777" w:rsidR="00E0293D" w:rsidRDefault="00E0293D" w:rsidP="00194784">
      <w:pPr>
        <w:spacing w:line="360" w:lineRule="auto"/>
        <w:rPr>
          <w:szCs w:val="24"/>
        </w:rPr>
      </w:pPr>
    </w:p>
    <w:p w14:paraId="00140C34" w14:textId="77777777" w:rsidR="00194784" w:rsidRPr="009436AE" w:rsidRDefault="00194784" w:rsidP="00194784">
      <w:pPr>
        <w:spacing w:line="360" w:lineRule="auto"/>
        <w:rPr>
          <w:szCs w:val="24"/>
        </w:rPr>
      </w:pPr>
      <w:r w:rsidRPr="009436AE">
        <w:rPr>
          <w:szCs w:val="24"/>
        </w:rPr>
        <w:lastRenderedPageBreak/>
        <w:t xml:space="preserve">Najpomembnejše vrste pomorskega prometa so: linijska plovba, </w:t>
      </w:r>
      <w:proofErr w:type="spellStart"/>
      <w:r w:rsidRPr="009436AE">
        <w:rPr>
          <w:szCs w:val="24"/>
        </w:rPr>
        <w:t>tramperska</w:t>
      </w:r>
      <w:proofErr w:type="spellEnd"/>
      <w:r w:rsidRPr="009436AE">
        <w:rPr>
          <w:szCs w:val="24"/>
        </w:rPr>
        <w:t xml:space="preserve"> ali svobodna plovba in pomorski tankerski promet.</w:t>
      </w:r>
    </w:p>
    <w:p w14:paraId="00140C35" w14:textId="77777777" w:rsidR="00E0293D" w:rsidRDefault="00E0293D" w:rsidP="00194784">
      <w:pPr>
        <w:autoSpaceDE w:val="0"/>
        <w:autoSpaceDN w:val="0"/>
        <w:adjustRightInd w:val="0"/>
        <w:spacing w:line="360" w:lineRule="auto"/>
        <w:rPr>
          <w:b/>
          <w:szCs w:val="24"/>
          <w:u w:val="single"/>
        </w:rPr>
      </w:pPr>
    </w:p>
    <w:p w14:paraId="00140C36" w14:textId="77777777" w:rsidR="00194784" w:rsidRPr="002A69E7" w:rsidRDefault="00194784" w:rsidP="00194784">
      <w:pPr>
        <w:autoSpaceDE w:val="0"/>
        <w:autoSpaceDN w:val="0"/>
        <w:adjustRightInd w:val="0"/>
        <w:spacing w:line="360" w:lineRule="auto"/>
        <w:rPr>
          <w:b/>
          <w:szCs w:val="24"/>
          <w:u w:val="single"/>
        </w:rPr>
      </w:pPr>
      <w:r w:rsidRPr="002A69E7">
        <w:rPr>
          <w:b/>
          <w:szCs w:val="24"/>
          <w:u w:val="single"/>
        </w:rPr>
        <w:t>Prednosti vodnega prometa:</w:t>
      </w:r>
    </w:p>
    <w:p w14:paraId="00140C37" w14:textId="77777777" w:rsidR="00194784" w:rsidRPr="002A69E7" w:rsidRDefault="00194784" w:rsidP="00604F2B">
      <w:pPr>
        <w:pStyle w:val="Odstavekseznama"/>
        <w:numPr>
          <w:ilvl w:val="0"/>
          <w:numId w:val="100"/>
        </w:numPr>
        <w:autoSpaceDE w:val="0"/>
        <w:autoSpaceDN w:val="0"/>
        <w:adjustRightInd w:val="0"/>
        <w:spacing w:line="360" w:lineRule="auto"/>
        <w:ind w:left="426"/>
        <w:rPr>
          <w:szCs w:val="24"/>
        </w:rPr>
      </w:pPr>
      <w:r w:rsidRPr="002A69E7">
        <w:rPr>
          <w:szCs w:val="24"/>
        </w:rPr>
        <w:t>praktično neomejena propustnost morskih poti,</w:t>
      </w:r>
    </w:p>
    <w:p w14:paraId="00140C38" w14:textId="77777777" w:rsidR="00194784" w:rsidRPr="002A69E7" w:rsidRDefault="00194784" w:rsidP="00604F2B">
      <w:pPr>
        <w:pStyle w:val="Odstavekseznama"/>
        <w:numPr>
          <w:ilvl w:val="0"/>
          <w:numId w:val="100"/>
        </w:numPr>
        <w:autoSpaceDE w:val="0"/>
        <w:autoSpaceDN w:val="0"/>
        <w:adjustRightInd w:val="0"/>
        <w:spacing w:line="360" w:lineRule="auto"/>
        <w:ind w:left="426"/>
        <w:rPr>
          <w:szCs w:val="24"/>
        </w:rPr>
      </w:pPr>
      <w:r w:rsidRPr="002A69E7">
        <w:rPr>
          <w:szCs w:val="24"/>
        </w:rPr>
        <w:t>ima veliko transportno zmogljivost,</w:t>
      </w:r>
    </w:p>
    <w:p w14:paraId="00140C39" w14:textId="77777777" w:rsidR="00194784" w:rsidRPr="002A69E7" w:rsidRDefault="00194784" w:rsidP="00604F2B">
      <w:pPr>
        <w:pStyle w:val="Odstavekseznama"/>
        <w:numPr>
          <w:ilvl w:val="0"/>
          <w:numId w:val="100"/>
        </w:numPr>
        <w:autoSpaceDE w:val="0"/>
        <w:autoSpaceDN w:val="0"/>
        <w:adjustRightInd w:val="0"/>
        <w:spacing w:line="360" w:lineRule="auto"/>
        <w:ind w:left="426"/>
        <w:rPr>
          <w:szCs w:val="24"/>
        </w:rPr>
      </w:pPr>
      <w:r w:rsidRPr="002A69E7">
        <w:rPr>
          <w:szCs w:val="24"/>
        </w:rPr>
        <w:t>je varen,</w:t>
      </w:r>
    </w:p>
    <w:p w14:paraId="00140C3A" w14:textId="77777777" w:rsidR="00194784" w:rsidRPr="002A69E7" w:rsidRDefault="00194784" w:rsidP="00604F2B">
      <w:pPr>
        <w:pStyle w:val="Odstavekseznama"/>
        <w:numPr>
          <w:ilvl w:val="0"/>
          <w:numId w:val="100"/>
        </w:numPr>
        <w:autoSpaceDE w:val="0"/>
        <w:autoSpaceDN w:val="0"/>
        <w:adjustRightInd w:val="0"/>
        <w:spacing w:line="360" w:lineRule="auto"/>
        <w:ind w:left="426"/>
        <w:rPr>
          <w:szCs w:val="24"/>
        </w:rPr>
      </w:pPr>
      <w:r w:rsidRPr="002A69E7">
        <w:rPr>
          <w:szCs w:val="24"/>
        </w:rPr>
        <w:t>je ekonomičen (je poceni, saj ni treba graditi cest ali tirov, ena ladja pa lahko prepelje hkrati nekaj sto tisoč ton blaga.),</w:t>
      </w:r>
    </w:p>
    <w:p w14:paraId="00140C3B" w14:textId="77777777" w:rsidR="00194784" w:rsidRPr="002A69E7" w:rsidRDefault="00194784" w:rsidP="00604F2B">
      <w:pPr>
        <w:pStyle w:val="Odstavekseznama"/>
        <w:numPr>
          <w:ilvl w:val="0"/>
          <w:numId w:val="100"/>
        </w:numPr>
        <w:autoSpaceDE w:val="0"/>
        <w:autoSpaceDN w:val="0"/>
        <w:adjustRightInd w:val="0"/>
        <w:spacing w:line="360" w:lineRule="auto"/>
        <w:ind w:left="426"/>
        <w:rPr>
          <w:szCs w:val="24"/>
        </w:rPr>
      </w:pPr>
      <w:r w:rsidRPr="002A69E7">
        <w:rPr>
          <w:szCs w:val="24"/>
        </w:rPr>
        <w:t>je primeren za velike razdalje,</w:t>
      </w:r>
    </w:p>
    <w:p w14:paraId="00140C3C" w14:textId="77777777" w:rsidR="00194784" w:rsidRPr="002A69E7" w:rsidRDefault="00194784" w:rsidP="00604F2B">
      <w:pPr>
        <w:pStyle w:val="Odstavekseznama"/>
        <w:numPr>
          <w:ilvl w:val="0"/>
          <w:numId w:val="100"/>
        </w:numPr>
        <w:autoSpaceDE w:val="0"/>
        <w:autoSpaceDN w:val="0"/>
        <w:adjustRightInd w:val="0"/>
        <w:spacing w:line="360" w:lineRule="auto"/>
        <w:ind w:left="426"/>
        <w:rPr>
          <w:szCs w:val="24"/>
        </w:rPr>
      </w:pPr>
      <w:r w:rsidRPr="002A69E7">
        <w:rPr>
          <w:szCs w:val="24"/>
        </w:rPr>
        <w:t>zaradi velikega odstotka zemeljske površine, ki ga pokrivajo morja in oceani (71 %), so</w:t>
      </w:r>
      <w:r>
        <w:rPr>
          <w:szCs w:val="24"/>
        </w:rPr>
        <w:t xml:space="preserve"> </w:t>
      </w:r>
      <w:r w:rsidRPr="002A69E7">
        <w:rPr>
          <w:szCs w:val="24"/>
        </w:rPr>
        <w:t>prostorske možnosti za razvoj pomorskega prometa zelo velike.</w:t>
      </w:r>
    </w:p>
    <w:p w14:paraId="00140C3D" w14:textId="77777777" w:rsidR="00E0293D" w:rsidRDefault="00E0293D" w:rsidP="00194784">
      <w:pPr>
        <w:autoSpaceDE w:val="0"/>
        <w:autoSpaceDN w:val="0"/>
        <w:adjustRightInd w:val="0"/>
        <w:spacing w:line="360" w:lineRule="auto"/>
        <w:rPr>
          <w:b/>
          <w:szCs w:val="24"/>
          <w:u w:val="single"/>
        </w:rPr>
      </w:pPr>
    </w:p>
    <w:p w14:paraId="00140C3E" w14:textId="77777777" w:rsidR="00194784" w:rsidRPr="002A69E7" w:rsidRDefault="00194784" w:rsidP="00194784">
      <w:pPr>
        <w:autoSpaceDE w:val="0"/>
        <w:autoSpaceDN w:val="0"/>
        <w:adjustRightInd w:val="0"/>
        <w:spacing w:line="360" w:lineRule="auto"/>
        <w:rPr>
          <w:szCs w:val="24"/>
        </w:rPr>
      </w:pPr>
      <w:r w:rsidRPr="002A69E7">
        <w:rPr>
          <w:b/>
          <w:szCs w:val="24"/>
          <w:u w:val="single"/>
        </w:rPr>
        <w:t>Pomanjkljivosti vodnega prometa</w:t>
      </w:r>
      <w:r w:rsidRPr="002A69E7">
        <w:rPr>
          <w:szCs w:val="24"/>
        </w:rPr>
        <w:t>:</w:t>
      </w:r>
    </w:p>
    <w:p w14:paraId="00140C3F" w14:textId="77777777" w:rsidR="00194784" w:rsidRPr="002A69E7" w:rsidRDefault="00194784" w:rsidP="00604F2B">
      <w:pPr>
        <w:pStyle w:val="Odstavekseznama"/>
        <w:numPr>
          <w:ilvl w:val="0"/>
          <w:numId w:val="101"/>
        </w:numPr>
        <w:autoSpaceDE w:val="0"/>
        <w:autoSpaceDN w:val="0"/>
        <w:adjustRightInd w:val="0"/>
        <w:spacing w:line="360" w:lineRule="auto"/>
        <w:ind w:left="426"/>
        <w:rPr>
          <w:szCs w:val="24"/>
        </w:rPr>
      </w:pPr>
      <w:r w:rsidRPr="002A69E7">
        <w:rPr>
          <w:szCs w:val="24"/>
        </w:rPr>
        <w:t>za pomorski promet so značilni visoki finančni vložki v terminale, kajti pristaniška infrastruktura je med najdražjimi infrastrukturnimi objekti glede gradnje, vzdrževanja in</w:t>
      </w:r>
    </w:p>
    <w:p w14:paraId="00140C40" w14:textId="77777777" w:rsidR="00194784" w:rsidRPr="002A69E7" w:rsidRDefault="00194784" w:rsidP="00604F2B">
      <w:pPr>
        <w:pStyle w:val="Odstavekseznama"/>
        <w:numPr>
          <w:ilvl w:val="0"/>
          <w:numId w:val="101"/>
        </w:numPr>
        <w:autoSpaceDE w:val="0"/>
        <w:autoSpaceDN w:val="0"/>
        <w:adjustRightInd w:val="0"/>
        <w:spacing w:line="360" w:lineRule="auto"/>
        <w:ind w:left="426"/>
        <w:rPr>
          <w:szCs w:val="24"/>
        </w:rPr>
      </w:pPr>
      <w:r w:rsidRPr="002A69E7">
        <w:rPr>
          <w:szCs w:val="24"/>
        </w:rPr>
        <w:t>nadgrajevanja;</w:t>
      </w:r>
    </w:p>
    <w:p w14:paraId="00140C41" w14:textId="77777777" w:rsidR="00194784" w:rsidRPr="002A69E7" w:rsidRDefault="00194784" w:rsidP="00604F2B">
      <w:pPr>
        <w:pStyle w:val="Odstavekseznama"/>
        <w:numPr>
          <w:ilvl w:val="0"/>
          <w:numId w:val="101"/>
        </w:numPr>
        <w:autoSpaceDE w:val="0"/>
        <w:autoSpaceDN w:val="0"/>
        <w:adjustRightInd w:val="0"/>
        <w:spacing w:line="360" w:lineRule="auto"/>
        <w:ind w:left="426"/>
        <w:rPr>
          <w:szCs w:val="24"/>
        </w:rPr>
      </w:pPr>
      <w:r w:rsidRPr="002A69E7">
        <w:rPr>
          <w:szCs w:val="24"/>
        </w:rPr>
        <w:t>je počasen;</w:t>
      </w:r>
    </w:p>
    <w:p w14:paraId="00140C42" w14:textId="77777777" w:rsidR="00194784" w:rsidRPr="002A69E7" w:rsidRDefault="00194784" w:rsidP="00604F2B">
      <w:pPr>
        <w:pStyle w:val="Odstavekseznama"/>
        <w:numPr>
          <w:ilvl w:val="0"/>
          <w:numId w:val="101"/>
        </w:numPr>
        <w:autoSpaceDE w:val="0"/>
        <w:autoSpaceDN w:val="0"/>
        <w:adjustRightInd w:val="0"/>
        <w:spacing w:line="360" w:lineRule="auto"/>
        <w:ind w:left="426"/>
        <w:rPr>
          <w:szCs w:val="24"/>
        </w:rPr>
      </w:pPr>
      <w:r w:rsidRPr="002A69E7">
        <w:rPr>
          <w:szCs w:val="24"/>
        </w:rPr>
        <w:t>občutljiv je na vremenske in podnebne razmere;</w:t>
      </w:r>
    </w:p>
    <w:p w14:paraId="00140C43" w14:textId="77777777" w:rsidR="00194784" w:rsidRPr="002A69E7" w:rsidRDefault="00194784" w:rsidP="00604F2B">
      <w:pPr>
        <w:pStyle w:val="Odstavekseznama"/>
        <w:numPr>
          <w:ilvl w:val="0"/>
          <w:numId w:val="101"/>
        </w:numPr>
        <w:autoSpaceDE w:val="0"/>
        <w:autoSpaceDN w:val="0"/>
        <w:adjustRightInd w:val="0"/>
        <w:spacing w:line="360" w:lineRule="auto"/>
        <w:ind w:left="426"/>
        <w:rPr>
          <w:szCs w:val="24"/>
        </w:rPr>
      </w:pPr>
      <w:r w:rsidRPr="002A69E7">
        <w:rPr>
          <w:szCs w:val="24"/>
        </w:rPr>
        <w:t>obremenjuje okolje (</w:t>
      </w:r>
      <w:r>
        <w:rPr>
          <w:szCs w:val="24"/>
        </w:rPr>
        <w:t>z</w:t>
      </w:r>
      <w:r w:rsidRPr="002A69E7">
        <w:rPr>
          <w:szCs w:val="24"/>
        </w:rPr>
        <w:t xml:space="preserve">aradi pomorskega prometa je prišlo do </w:t>
      </w:r>
      <w:proofErr w:type="spellStart"/>
      <w:r w:rsidRPr="002A69E7">
        <w:rPr>
          <w:szCs w:val="24"/>
        </w:rPr>
        <w:t>litoralizacije</w:t>
      </w:r>
      <w:proofErr w:type="spellEnd"/>
      <w:r w:rsidRPr="002A69E7">
        <w:rPr>
          <w:szCs w:val="24"/>
        </w:rPr>
        <w:t xml:space="preserve"> številnih obalnih področij, kar pomeni kopičenje različnih dejavnosti na manjšem prostoru ob obali. Zelo velike ekološke posledice lahko imajo izlitja nafte in drugih strupenih snovi pri nesrečah tankerjev in drugih ladij. Naše slovensko morje je še posebej občutljivo, saj je zaprto in plitko.);</w:t>
      </w:r>
    </w:p>
    <w:p w14:paraId="00140C44" w14:textId="77777777" w:rsidR="00E0293D" w:rsidRDefault="00194784" w:rsidP="00604F2B">
      <w:pPr>
        <w:pStyle w:val="Odstavekseznama"/>
        <w:numPr>
          <w:ilvl w:val="0"/>
          <w:numId w:val="101"/>
        </w:numPr>
        <w:tabs>
          <w:tab w:val="right" w:pos="9561"/>
        </w:tabs>
        <w:spacing w:line="360" w:lineRule="auto"/>
        <w:ind w:left="426"/>
        <w:rPr>
          <w:szCs w:val="24"/>
        </w:rPr>
      </w:pPr>
      <w:r w:rsidRPr="002A69E7">
        <w:rPr>
          <w:szCs w:val="24"/>
        </w:rPr>
        <w:t>gost promet z velikimi ladjami v pristanišča predstavlja stalno nevarnost za večje pomorske nesreče;</w:t>
      </w:r>
    </w:p>
    <w:p w14:paraId="00140C45" w14:textId="77777777" w:rsidR="001C7015" w:rsidRPr="00E0293D" w:rsidRDefault="00194784" w:rsidP="00604F2B">
      <w:pPr>
        <w:pStyle w:val="Odstavekseznama"/>
        <w:numPr>
          <w:ilvl w:val="0"/>
          <w:numId w:val="101"/>
        </w:numPr>
        <w:tabs>
          <w:tab w:val="right" w:pos="9561"/>
        </w:tabs>
        <w:spacing w:line="360" w:lineRule="auto"/>
        <w:ind w:left="426"/>
        <w:rPr>
          <w:szCs w:val="24"/>
        </w:rPr>
      </w:pPr>
      <w:r w:rsidRPr="00E0293D">
        <w:rPr>
          <w:szCs w:val="24"/>
        </w:rPr>
        <w:t>pri pomorskem prometu je najbolj vplivala na naravno okolje izgradnja pristanišč, ki je marsikje zahtevala poglobitev ali nasipavanje morskega dna ter gradnjo valobranov. Velik poseg v okolje pa predstavljajo tudi umetni prekopi, ki so skrajšali plovbo (npr. Sueški prekop in Panamski prekop).</w:t>
      </w:r>
    </w:p>
    <w:p w14:paraId="00140C46" w14:textId="77777777" w:rsidR="00560CFB" w:rsidRDefault="00560CFB" w:rsidP="00F138CC"/>
    <w:p w14:paraId="00140C47" w14:textId="77777777" w:rsidR="00E0293D" w:rsidRDefault="00E0293D" w:rsidP="00E0293D">
      <w:pPr>
        <w:pStyle w:val="Naslov2"/>
      </w:pPr>
      <w:r>
        <w:t xml:space="preserve"> </w:t>
      </w:r>
      <w:bookmarkStart w:id="30" w:name="_Toc119652335"/>
      <w:r>
        <w:t>Infrastruktura pomorskega prometa</w:t>
      </w:r>
      <w:bookmarkEnd w:id="30"/>
    </w:p>
    <w:p w14:paraId="00140C48" w14:textId="77777777" w:rsidR="00E0293D" w:rsidRDefault="00E0293D" w:rsidP="00F138CC"/>
    <w:p w14:paraId="00140C49" w14:textId="77777777" w:rsidR="00E0293D" w:rsidRDefault="00FE495B" w:rsidP="00E0293D">
      <w:pPr>
        <w:pStyle w:val="Naslov3"/>
      </w:pPr>
      <w:bookmarkStart w:id="31" w:name="_Toc119652336"/>
      <w:r>
        <w:lastRenderedPageBreak/>
        <w:t>4.2</w:t>
      </w:r>
      <w:r w:rsidR="00E0293D">
        <w:t>.1 Plovne poti</w:t>
      </w:r>
      <w:bookmarkEnd w:id="31"/>
    </w:p>
    <w:p w14:paraId="00140C4A" w14:textId="77777777" w:rsidR="00E0293D" w:rsidRDefault="00E0293D" w:rsidP="003A45ED">
      <w:pPr>
        <w:spacing w:line="360" w:lineRule="auto"/>
      </w:pPr>
      <w:r>
        <w:t>Plovne poti v pomorskem prometu so naravne poti, ki potekajo po morjih in oceanih. Nekatere plovne poti so pa umetne kot npr. umetni prekopi.</w:t>
      </w:r>
    </w:p>
    <w:p w14:paraId="00140C4B" w14:textId="77777777" w:rsidR="00E0293D" w:rsidRDefault="00E0293D" w:rsidP="00E0293D"/>
    <w:p w14:paraId="00140C4C" w14:textId="77777777" w:rsidR="00E0293D" w:rsidRDefault="00E0293D" w:rsidP="00E0293D">
      <w:pPr>
        <w:pStyle w:val="Naslov3"/>
      </w:pPr>
      <w:r>
        <w:t xml:space="preserve"> </w:t>
      </w:r>
      <w:bookmarkStart w:id="32" w:name="_Toc119652337"/>
      <w:r w:rsidR="00FE495B">
        <w:t>4.2</w:t>
      </w:r>
      <w:r>
        <w:t>.2  Označevanje poti</w:t>
      </w:r>
      <w:bookmarkEnd w:id="32"/>
    </w:p>
    <w:p w14:paraId="00140C4D" w14:textId="77777777" w:rsidR="00E0293D" w:rsidRDefault="00E0293D" w:rsidP="003A45ED">
      <w:pPr>
        <w:spacing w:line="360" w:lineRule="auto"/>
      </w:pPr>
      <w:r>
        <w:t xml:space="preserve">Za označevanje se uporabljajo </w:t>
      </w:r>
      <w:r>
        <w:rPr>
          <w:b/>
          <w:bCs/>
        </w:rPr>
        <w:t xml:space="preserve">označbe </w:t>
      </w:r>
      <w:r>
        <w:t xml:space="preserve">in </w:t>
      </w:r>
      <w:r>
        <w:rPr>
          <w:b/>
          <w:bCs/>
        </w:rPr>
        <w:t>luči</w:t>
      </w:r>
      <w:r>
        <w:t xml:space="preserve">, označujejo pa se: </w:t>
      </w:r>
    </w:p>
    <w:p w14:paraId="00140C4E" w14:textId="77777777" w:rsidR="00E0293D" w:rsidRDefault="00E0293D" w:rsidP="00604F2B">
      <w:pPr>
        <w:numPr>
          <w:ilvl w:val="0"/>
          <w:numId w:val="32"/>
        </w:numPr>
        <w:spacing w:line="360" w:lineRule="auto"/>
      </w:pPr>
      <w:r>
        <w:t xml:space="preserve">bočne meje plovnih poti, </w:t>
      </w:r>
    </w:p>
    <w:p w14:paraId="00140C4F" w14:textId="77777777" w:rsidR="00E0293D" w:rsidRDefault="00E0293D" w:rsidP="00604F2B">
      <w:pPr>
        <w:numPr>
          <w:ilvl w:val="0"/>
          <w:numId w:val="32"/>
        </w:numPr>
        <w:spacing w:line="360" w:lineRule="auto"/>
      </w:pPr>
      <w:r>
        <w:t xml:space="preserve">naravne navigacijske nevarnosti in druge ovire za plovbo (razbitine ipd.), </w:t>
      </w:r>
    </w:p>
    <w:p w14:paraId="00140C50" w14:textId="77777777" w:rsidR="00E0293D" w:rsidRDefault="00E0293D" w:rsidP="00604F2B">
      <w:pPr>
        <w:numPr>
          <w:ilvl w:val="0"/>
          <w:numId w:val="32"/>
        </w:numPr>
        <w:spacing w:line="360" w:lineRule="auto"/>
      </w:pPr>
      <w:r>
        <w:t xml:space="preserve">območja in objekti, ki so pomembni za plovbo, </w:t>
      </w:r>
    </w:p>
    <w:p w14:paraId="00140C51" w14:textId="77777777" w:rsidR="00E0293D" w:rsidRDefault="00E0293D" w:rsidP="00604F2B">
      <w:pPr>
        <w:numPr>
          <w:ilvl w:val="0"/>
          <w:numId w:val="32"/>
        </w:numPr>
        <w:spacing w:line="360" w:lineRule="auto"/>
      </w:pPr>
      <w:r>
        <w:t xml:space="preserve">nove nevarnosti za plovbo in </w:t>
      </w:r>
    </w:p>
    <w:p w14:paraId="00140C52" w14:textId="77777777" w:rsidR="00E0293D" w:rsidRDefault="00E0293D" w:rsidP="00604F2B">
      <w:pPr>
        <w:numPr>
          <w:ilvl w:val="0"/>
          <w:numId w:val="32"/>
        </w:numPr>
        <w:spacing w:line="360" w:lineRule="auto"/>
      </w:pPr>
      <w:r>
        <w:t xml:space="preserve">prepovedana sidrišča. </w:t>
      </w:r>
    </w:p>
    <w:p w14:paraId="00140C53" w14:textId="77777777" w:rsidR="00E0293D" w:rsidRDefault="00E0293D" w:rsidP="003A45ED">
      <w:pPr>
        <w:spacing w:line="360" w:lineRule="auto"/>
      </w:pPr>
    </w:p>
    <w:p w14:paraId="00140C54" w14:textId="77777777" w:rsidR="00E0293D" w:rsidRDefault="00E0293D" w:rsidP="003A45ED">
      <w:pPr>
        <w:spacing w:line="360" w:lineRule="auto"/>
      </w:pPr>
      <w:r>
        <w:t>Na podlagi zgoraj navedenih elementov označevanja je sistem označevanja sestavljen iz šestih vrst oznak:</w:t>
      </w:r>
    </w:p>
    <w:p w14:paraId="00140C55" w14:textId="77777777" w:rsidR="00E0293D" w:rsidRDefault="00E0293D" w:rsidP="003A45ED">
      <w:pPr>
        <w:spacing w:line="360" w:lineRule="auto"/>
        <w:rPr>
          <w:noProof/>
          <w:lang w:eastAsia="sl-SI"/>
        </w:rPr>
      </w:pPr>
      <w:r>
        <w:rPr>
          <w:noProof/>
          <w:lang w:eastAsia="sl-SI"/>
        </w:rPr>
        <w:drawing>
          <wp:inline distT="0" distB="0" distL="0" distR="0" wp14:anchorId="001411AF" wp14:editId="001411B0">
            <wp:extent cx="5591175" cy="3219450"/>
            <wp:effectExtent l="0" t="0" r="0" b="0"/>
            <wp:docPr id="1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91175" cy="3219450"/>
                    </a:xfrm>
                    <a:prstGeom prst="rect">
                      <a:avLst/>
                    </a:prstGeom>
                    <a:noFill/>
                    <a:ln>
                      <a:noFill/>
                    </a:ln>
                  </pic:spPr>
                </pic:pic>
              </a:graphicData>
            </a:graphic>
          </wp:inline>
        </w:drawing>
      </w:r>
    </w:p>
    <w:p w14:paraId="00140C56" w14:textId="77777777" w:rsidR="00E0293D" w:rsidRDefault="00E0293D" w:rsidP="003A45ED">
      <w:pPr>
        <w:spacing w:line="360" w:lineRule="auto"/>
      </w:pPr>
    </w:p>
    <w:p w14:paraId="00140C57" w14:textId="77777777" w:rsidR="00E0293D" w:rsidRDefault="00E0293D" w:rsidP="003A45ED">
      <w:pPr>
        <w:spacing w:line="360" w:lineRule="auto"/>
      </w:pPr>
      <w:r>
        <w:t xml:space="preserve">Oznake so lahko </w:t>
      </w:r>
      <w:r>
        <w:rPr>
          <w:b/>
          <w:bCs/>
        </w:rPr>
        <w:t xml:space="preserve">plavajoče </w:t>
      </w:r>
      <w:r>
        <w:t xml:space="preserve">in </w:t>
      </w:r>
      <w:r>
        <w:rPr>
          <w:b/>
          <w:bCs/>
        </w:rPr>
        <w:t xml:space="preserve">fiksne </w:t>
      </w:r>
      <w:r>
        <w:t xml:space="preserve">(zidane, na drogovih). Njihov pomen je odvisen od ene ali več značilnosti, in sicer: </w:t>
      </w:r>
    </w:p>
    <w:p w14:paraId="00140C58" w14:textId="77777777" w:rsidR="00E0293D" w:rsidRDefault="00E0293D" w:rsidP="00604F2B">
      <w:pPr>
        <w:numPr>
          <w:ilvl w:val="0"/>
          <w:numId w:val="33"/>
        </w:numPr>
        <w:spacing w:line="360" w:lineRule="auto"/>
      </w:pPr>
      <w:r>
        <w:t xml:space="preserve">podnevi - od oblike, znaka na vrhu in barve, </w:t>
      </w:r>
    </w:p>
    <w:p w14:paraId="00140C59" w14:textId="77777777" w:rsidR="00E0293D" w:rsidRDefault="00E0293D" w:rsidP="00604F2B">
      <w:pPr>
        <w:numPr>
          <w:ilvl w:val="0"/>
          <w:numId w:val="33"/>
        </w:numPr>
        <w:spacing w:line="360" w:lineRule="auto"/>
      </w:pPr>
      <w:r>
        <w:t xml:space="preserve">ponoči - od barve in ritma luči. </w:t>
      </w:r>
    </w:p>
    <w:p w14:paraId="00140C5A" w14:textId="77777777" w:rsidR="00E0293D" w:rsidRDefault="00E0293D" w:rsidP="003A45ED">
      <w:pPr>
        <w:spacing w:line="360" w:lineRule="auto"/>
      </w:pPr>
    </w:p>
    <w:p w14:paraId="00140C5B" w14:textId="77777777" w:rsidR="00E0293D" w:rsidRDefault="00E0293D" w:rsidP="003A45ED">
      <w:pPr>
        <w:spacing w:line="360" w:lineRule="auto"/>
      </w:pPr>
      <w:r>
        <w:lastRenderedPageBreak/>
        <w:t xml:space="preserve">Z oznako lateralnega (bočnega) sistema se na plovnem koridorju oz. prehodu označita leva ali desna stran, ali pa obe strani koridorja oz. prehoda, kjer mora pluti ladja. </w:t>
      </w:r>
    </w:p>
    <w:p w14:paraId="00140C5C" w14:textId="77777777" w:rsidR="00E0293D" w:rsidRDefault="00E0293D" w:rsidP="003A45ED">
      <w:pPr>
        <w:spacing w:line="360" w:lineRule="auto"/>
      </w:pPr>
    </w:p>
    <w:p w14:paraId="00140C5D" w14:textId="77777777" w:rsidR="00E0293D" w:rsidRDefault="00E0293D" w:rsidP="003A45ED">
      <w:pPr>
        <w:spacing w:line="360" w:lineRule="auto"/>
      </w:pPr>
      <w:r>
        <w:t xml:space="preserve">Z oznako kardinalnega (osnovnega) sistema se označuje: </w:t>
      </w:r>
    </w:p>
    <w:p w14:paraId="00140C5E" w14:textId="77777777" w:rsidR="00E0293D" w:rsidRDefault="00E0293D" w:rsidP="00604F2B">
      <w:pPr>
        <w:numPr>
          <w:ilvl w:val="0"/>
          <w:numId w:val="34"/>
        </w:numPr>
        <w:spacing w:line="360" w:lineRule="auto"/>
      </w:pPr>
      <w:r>
        <w:t xml:space="preserve">kje je voda najgloblja (na strani, ki je označena z oznako), </w:t>
      </w:r>
    </w:p>
    <w:p w14:paraId="00140C5F" w14:textId="77777777" w:rsidR="00E0293D" w:rsidRDefault="00E0293D" w:rsidP="00604F2B">
      <w:pPr>
        <w:numPr>
          <w:ilvl w:val="0"/>
          <w:numId w:val="34"/>
        </w:numPr>
        <w:spacing w:line="360" w:lineRule="auto"/>
      </w:pPr>
      <w:r>
        <w:t xml:space="preserve">kje so varne strani, po katerih je treba obiti nevarnost. </w:t>
      </w:r>
    </w:p>
    <w:p w14:paraId="00140C60" w14:textId="77777777" w:rsidR="00E0293D" w:rsidRDefault="00E0293D" w:rsidP="003A45ED">
      <w:pPr>
        <w:spacing w:line="360" w:lineRule="auto"/>
      </w:pPr>
    </w:p>
    <w:p w14:paraId="00140C61" w14:textId="77777777" w:rsidR="00E0293D" w:rsidRDefault="00E0293D" w:rsidP="003A45ED">
      <w:pPr>
        <w:spacing w:line="360" w:lineRule="auto"/>
      </w:pPr>
      <w:r>
        <w:t>Oznaka kardinalnega (osnovnega) sistema opozarja tudi na kakšno pomembno mesto v kanalu (ovinek, združitev, odcep ali konec kake plitvine).</w:t>
      </w:r>
    </w:p>
    <w:p w14:paraId="00140C62" w14:textId="77777777" w:rsidR="00E0293D" w:rsidRDefault="00E0293D" w:rsidP="00E0293D"/>
    <w:p w14:paraId="00140C63" w14:textId="77777777" w:rsidR="00BF2C21" w:rsidRDefault="00BF2C21" w:rsidP="00E0293D"/>
    <w:p w14:paraId="00140C64" w14:textId="77777777" w:rsidR="00E0293D" w:rsidRDefault="00FE495B" w:rsidP="00E0293D">
      <w:pPr>
        <w:pStyle w:val="Naslov3"/>
      </w:pPr>
      <w:bookmarkStart w:id="33" w:name="_Toc119652338"/>
      <w:r>
        <w:t>4.2</w:t>
      </w:r>
      <w:r w:rsidR="00E0293D">
        <w:t>.3  Delitev morja</w:t>
      </w:r>
      <w:bookmarkEnd w:id="33"/>
    </w:p>
    <w:p w14:paraId="00140C65" w14:textId="77777777" w:rsidR="00E0293D" w:rsidRDefault="00E0293D" w:rsidP="003A45ED">
      <w:pPr>
        <w:spacing w:line="360" w:lineRule="auto"/>
      </w:pPr>
      <w:r>
        <w:t>Po mednarodnem pravu se morje deli na:</w:t>
      </w:r>
    </w:p>
    <w:p w14:paraId="00140C66" w14:textId="77777777" w:rsidR="00E0293D" w:rsidRDefault="00E0293D" w:rsidP="00604F2B">
      <w:pPr>
        <w:numPr>
          <w:ilvl w:val="0"/>
          <w:numId w:val="35"/>
        </w:numPr>
        <w:spacing w:line="360" w:lineRule="auto"/>
      </w:pPr>
      <w:r>
        <w:t>odprto morje (prosta plovba)</w:t>
      </w:r>
    </w:p>
    <w:p w14:paraId="00140C67" w14:textId="77777777" w:rsidR="00E0293D" w:rsidRDefault="00E0293D" w:rsidP="00604F2B">
      <w:pPr>
        <w:numPr>
          <w:ilvl w:val="0"/>
          <w:numId w:val="35"/>
        </w:numPr>
        <w:spacing w:line="360" w:lineRule="auto"/>
      </w:pPr>
      <w:r>
        <w:t>obalno morje (pripada določeni državi, ki je ob tem morju):</w:t>
      </w:r>
    </w:p>
    <w:p w14:paraId="00140C68" w14:textId="77777777" w:rsidR="00E0293D" w:rsidRDefault="00E0293D" w:rsidP="00604F2B">
      <w:pPr>
        <w:numPr>
          <w:ilvl w:val="1"/>
          <w:numId w:val="35"/>
        </w:numPr>
        <w:spacing w:line="360" w:lineRule="auto"/>
      </w:pPr>
      <w:r>
        <w:t>notranje morske vode:</w:t>
      </w:r>
    </w:p>
    <w:p w14:paraId="00140C69" w14:textId="77777777" w:rsidR="00E0293D" w:rsidRDefault="00E0293D" w:rsidP="00604F2B">
      <w:pPr>
        <w:numPr>
          <w:ilvl w:val="2"/>
          <w:numId w:val="35"/>
        </w:numPr>
        <w:spacing w:line="360" w:lineRule="auto"/>
      </w:pPr>
      <w:r>
        <w:t>morje v pristaniščih in zalivih</w:t>
      </w:r>
    </w:p>
    <w:p w14:paraId="00140C6A" w14:textId="77777777" w:rsidR="00E0293D" w:rsidRDefault="00E0293D" w:rsidP="00604F2B">
      <w:pPr>
        <w:numPr>
          <w:ilvl w:val="2"/>
          <w:numId w:val="35"/>
        </w:numPr>
        <w:spacing w:line="360" w:lineRule="auto"/>
      </w:pPr>
      <w:r>
        <w:t>morje med obalo in otoki pred obalo</w:t>
      </w:r>
    </w:p>
    <w:p w14:paraId="00140C6B" w14:textId="77777777" w:rsidR="00E0293D" w:rsidRDefault="00E0293D" w:rsidP="00604F2B">
      <w:pPr>
        <w:numPr>
          <w:ilvl w:val="1"/>
          <w:numId w:val="35"/>
        </w:numPr>
        <w:spacing w:line="360" w:lineRule="auto"/>
      </w:pPr>
      <w:r>
        <w:t>teritorialno morje (širina morja od zunanje meje notranjih morskih voda do dolžine, ki jo predpiše država).</w:t>
      </w:r>
    </w:p>
    <w:p w14:paraId="00140C6C" w14:textId="77777777" w:rsidR="00E0293D" w:rsidRDefault="00E0293D" w:rsidP="00E0293D">
      <w:pPr>
        <w:pStyle w:val="Naslov3"/>
      </w:pPr>
    </w:p>
    <w:p w14:paraId="00140C6D" w14:textId="77777777" w:rsidR="00E0293D" w:rsidRDefault="00FE495B" w:rsidP="00E0293D">
      <w:pPr>
        <w:pStyle w:val="Naslov3"/>
      </w:pPr>
      <w:bookmarkStart w:id="34" w:name="_Toc119652339"/>
      <w:r>
        <w:t>4.2</w:t>
      </w:r>
      <w:r w:rsidR="00E0293D">
        <w:t>.4  Omejitev plovbe po morju</w:t>
      </w:r>
      <w:bookmarkEnd w:id="34"/>
    </w:p>
    <w:p w14:paraId="00140C6E" w14:textId="77777777" w:rsidR="00E0293D" w:rsidRDefault="00E0293D" w:rsidP="003A45ED">
      <w:pPr>
        <w:spacing w:line="360" w:lineRule="auto"/>
      </w:pPr>
      <w:r>
        <w:t>V teritorialnih vodah posameznih držav je gibanje omejeno z raznimi pravnimi predpisi. Poznamo pa še naravne omejitve plovbe, in sicer:</w:t>
      </w:r>
    </w:p>
    <w:p w14:paraId="00140C6F" w14:textId="77777777" w:rsidR="00E0293D" w:rsidRDefault="00E0293D" w:rsidP="00604F2B">
      <w:pPr>
        <w:numPr>
          <w:ilvl w:val="0"/>
          <w:numId w:val="36"/>
        </w:numPr>
        <w:spacing w:line="360" w:lineRule="auto"/>
      </w:pPr>
      <w:r>
        <w:t>led (sever Baltika),</w:t>
      </w:r>
    </w:p>
    <w:p w14:paraId="00140C70" w14:textId="77777777" w:rsidR="00E0293D" w:rsidRDefault="00E0293D" w:rsidP="00604F2B">
      <w:pPr>
        <w:numPr>
          <w:ilvl w:val="0"/>
          <w:numId w:val="36"/>
        </w:numPr>
        <w:spacing w:line="360" w:lineRule="auto"/>
      </w:pPr>
      <w:r>
        <w:t>velika razlika med plimo in oseko (Norveška do 3 m),</w:t>
      </w:r>
    </w:p>
    <w:p w14:paraId="00140C71" w14:textId="77777777" w:rsidR="00E0293D" w:rsidRDefault="00E0293D" w:rsidP="00604F2B">
      <w:pPr>
        <w:numPr>
          <w:ilvl w:val="0"/>
          <w:numId w:val="36"/>
        </w:numPr>
        <w:spacing w:line="360" w:lineRule="auto"/>
      </w:pPr>
      <w:r>
        <w:t>vremenske razmere v posameznih geografskih področjih.</w:t>
      </w:r>
    </w:p>
    <w:p w14:paraId="00140C72" w14:textId="77777777" w:rsidR="00E0293D" w:rsidRDefault="00E0293D" w:rsidP="00E0293D"/>
    <w:p w14:paraId="00140C73" w14:textId="77777777" w:rsidR="00E0293D" w:rsidRDefault="00FE495B" w:rsidP="00E0293D">
      <w:pPr>
        <w:pStyle w:val="Naslov3"/>
      </w:pPr>
      <w:bookmarkStart w:id="35" w:name="_Toc119652340"/>
      <w:r>
        <w:t>4.2</w:t>
      </w:r>
      <w:r w:rsidR="00E0293D">
        <w:t>.5  Vzdrževanje pomorske infrastrukture</w:t>
      </w:r>
      <w:bookmarkEnd w:id="35"/>
    </w:p>
    <w:p w14:paraId="00140C74" w14:textId="77777777" w:rsidR="00E0293D" w:rsidRDefault="00E0293D" w:rsidP="003A45ED">
      <w:pPr>
        <w:spacing w:line="360" w:lineRule="auto"/>
      </w:pPr>
      <w:r>
        <w:t>Potrebno je vzdrževati in zaznamovati plovne poti. Za to skrbi Uprava Republike Slovenije za pomorstvo, ki ji morajo lastniki oz. uporabniki plovil plačevati pristojbino za uporabo objektov za varnost plovbe na pomorskih plovnih poteh.</w:t>
      </w:r>
    </w:p>
    <w:p w14:paraId="00140C75" w14:textId="77777777" w:rsidR="00E0293D" w:rsidRDefault="00E0293D" w:rsidP="003A45ED">
      <w:pPr>
        <w:spacing w:line="360" w:lineRule="auto"/>
      </w:pPr>
    </w:p>
    <w:p w14:paraId="00140C76" w14:textId="77777777" w:rsidR="00E0293D" w:rsidRDefault="00E0293D" w:rsidP="003A45ED">
      <w:pPr>
        <w:spacing w:line="360" w:lineRule="auto"/>
      </w:pPr>
      <w:r>
        <w:lastRenderedPageBreak/>
        <w:t>Uprava Republike Slovenije za pomorstvo skrbi, da investitorji, lastniki ali uporabniki objektov ali sredstev, ki pomenijo stalne ali začasne ovire na plovni poti (npr. mostovi, kabli, potopljeni objekti ...), le-te označijo z znamenji za zaznamovanje teh ovir,</w:t>
      </w:r>
      <w:r w:rsidR="003A45ED">
        <w:t xml:space="preserve"> ki jih morajo tudi vzdrževati.</w:t>
      </w:r>
    </w:p>
    <w:p w14:paraId="00140C77" w14:textId="77777777" w:rsidR="00E0293D" w:rsidRDefault="00E0293D" w:rsidP="003A45ED">
      <w:pPr>
        <w:spacing w:line="360" w:lineRule="auto"/>
        <w:jc w:val="center"/>
      </w:pPr>
      <w:r>
        <w:rPr>
          <w:noProof/>
          <w:lang w:eastAsia="sl-SI"/>
        </w:rPr>
        <w:drawing>
          <wp:inline distT="0" distB="0" distL="0" distR="0" wp14:anchorId="001411B1" wp14:editId="001411B2">
            <wp:extent cx="2460231" cy="268605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460231" cy="2686050"/>
                    </a:xfrm>
                    <a:prstGeom prst="rect">
                      <a:avLst/>
                    </a:prstGeom>
                  </pic:spPr>
                </pic:pic>
              </a:graphicData>
            </a:graphic>
          </wp:inline>
        </w:drawing>
      </w:r>
    </w:p>
    <w:p w14:paraId="00140C78" w14:textId="77777777" w:rsidR="00E0293D" w:rsidRDefault="00E0293D" w:rsidP="00E0293D"/>
    <w:p w14:paraId="00140C79" w14:textId="77777777" w:rsidR="00E0293D" w:rsidRDefault="00E0293D" w:rsidP="00E0293D">
      <w:pPr>
        <w:pStyle w:val="Naslov2"/>
      </w:pPr>
      <w:r>
        <w:t xml:space="preserve"> </w:t>
      </w:r>
      <w:bookmarkStart w:id="36" w:name="_Toc119652341"/>
      <w:r>
        <w:t>Terminali pomorskega prometa</w:t>
      </w:r>
      <w:bookmarkEnd w:id="36"/>
    </w:p>
    <w:p w14:paraId="00140C7A" w14:textId="77777777" w:rsidR="00E0293D" w:rsidRDefault="00E0293D" w:rsidP="00E0293D"/>
    <w:p w14:paraId="00140C7B" w14:textId="77777777" w:rsidR="00E0293D" w:rsidRDefault="00FE495B" w:rsidP="00E0293D">
      <w:pPr>
        <w:pStyle w:val="Naslov3"/>
      </w:pPr>
      <w:bookmarkStart w:id="37" w:name="_Toc119652342"/>
      <w:r>
        <w:t>4.3</w:t>
      </w:r>
      <w:r w:rsidR="00E0293D">
        <w:t>.1  Pristanišče</w:t>
      </w:r>
      <w:bookmarkEnd w:id="37"/>
    </w:p>
    <w:p w14:paraId="00140C7C" w14:textId="77777777" w:rsidR="00E0293D" w:rsidRDefault="00E0293D" w:rsidP="003A45ED">
      <w:pPr>
        <w:spacing w:line="360" w:lineRule="auto"/>
      </w:pPr>
      <w:r>
        <w:t xml:space="preserve">Osnovni element infrastrukture vodnega prometa je vsekakor </w:t>
      </w:r>
      <w:r>
        <w:rPr>
          <w:b/>
          <w:bCs/>
        </w:rPr>
        <w:t>pristanišče</w:t>
      </w:r>
      <w:r>
        <w:t>, ki zagotavlja plovilom zavetje pred klimatskimi vplivi, oskrbo plovil, vzdrževanje in popravilo plovil ter nudi možnost raztovarjanja, natovarjanja ali pretovarjanja tovora oz. vkrcanja/izkrcanja potnikov.</w:t>
      </w:r>
    </w:p>
    <w:p w14:paraId="00140C7D" w14:textId="77777777" w:rsidR="00E0293D" w:rsidRDefault="00E0293D" w:rsidP="003A45ED">
      <w:pPr>
        <w:spacing w:line="360" w:lineRule="auto"/>
      </w:pPr>
    </w:p>
    <w:p w14:paraId="00140C7E" w14:textId="77777777" w:rsidR="00E0293D" w:rsidRDefault="00E0293D" w:rsidP="003A45ED">
      <w:pPr>
        <w:spacing w:line="360" w:lineRule="auto"/>
      </w:pPr>
      <w:r>
        <w:t xml:space="preserve">Pristanišče (luka), kot prometno vozlišče, je z vodo neposredno povezan kopenski prostor z zgrajenimi ali nezgrajenimi obalami, lukobrani, valolomi in vsemi objekti, ki omogočajo varno </w:t>
      </w:r>
      <w:proofErr w:type="spellStart"/>
      <w:r>
        <w:t>priplutje</w:t>
      </w:r>
      <w:proofErr w:type="spellEnd"/>
      <w:r>
        <w:t>, sidranje, izplutje in zaščito plovil ter varno vkrcanje (natovarjanje), izstopanje (izkrcanje) in prestopanje (pretovarjanje) potnikov (in blaga) ter omogočajo delovanje vseh spremljajočih gospodarskih panog.</w:t>
      </w:r>
    </w:p>
    <w:p w14:paraId="00140C7F" w14:textId="77777777" w:rsidR="00E0293D" w:rsidRDefault="00E0293D" w:rsidP="003A45ED">
      <w:pPr>
        <w:spacing w:line="360" w:lineRule="auto"/>
      </w:pPr>
    </w:p>
    <w:p w14:paraId="00140C80" w14:textId="77777777" w:rsidR="00E0293D" w:rsidRDefault="00E0293D" w:rsidP="003A45ED">
      <w:pPr>
        <w:spacing w:line="360" w:lineRule="auto"/>
      </w:pPr>
      <w:r>
        <w:t xml:space="preserve">Najpomembnejši elementi pristanišča so: </w:t>
      </w:r>
    </w:p>
    <w:p w14:paraId="00140C81" w14:textId="77777777" w:rsidR="00E0293D" w:rsidRDefault="00E0293D" w:rsidP="00604F2B">
      <w:pPr>
        <w:numPr>
          <w:ilvl w:val="0"/>
          <w:numId w:val="24"/>
        </w:numPr>
        <w:spacing w:line="360" w:lineRule="auto"/>
      </w:pPr>
      <w:r>
        <w:t>površina kopenskega dela pristanišča (teritorij) in površina vodnega dela pristanišča (</w:t>
      </w:r>
      <w:proofErr w:type="spellStart"/>
      <w:r>
        <w:t>akvatorij</w:t>
      </w:r>
      <w:proofErr w:type="spellEnd"/>
      <w:r>
        <w:t xml:space="preserve">), </w:t>
      </w:r>
    </w:p>
    <w:p w14:paraId="00140C82" w14:textId="77777777" w:rsidR="00E0293D" w:rsidRDefault="00E0293D" w:rsidP="00604F2B">
      <w:pPr>
        <w:numPr>
          <w:ilvl w:val="0"/>
          <w:numId w:val="24"/>
        </w:numPr>
        <w:spacing w:line="360" w:lineRule="auto"/>
      </w:pPr>
      <w:r>
        <w:t xml:space="preserve">obale in pomoli, </w:t>
      </w:r>
    </w:p>
    <w:p w14:paraId="00140C83" w14:textId="77777777" w:rsidR="00E0293D" w:rsidRDefault="00E0293D" w:rsidP="00604F2B">
      <w:pPr>
        <w:numPr>
          <w:ilvl w:val="0"/>
          <w:numId w:val="24"/>
        </w:numPr>
        <w:spacing w:line="360" w:lineRule="auto"/>
      </w:pPr>
      <w:r>
        <w:t xml:space="preserve">odprti in zaprti skladiščni prostori, </w:t>
      </w:r>
    </w:p>
    <w:p w14:paraId="00140C84" w14:textId="77777777" w:rsidR="00E0293D" w:rsidRDefault="00E0293D" w:rsidP="00604F2B">
      <w:pPr>
        <w:numPr>
          <w:ilvl w:val="0"/>
          <w:numId w:val="24"/>
        </w:numPr>
        <w:spacing w:line="360" w:lineRule="auto"/>
      </w:pPr>
      <w:r>
        <w:t xml:space="preserve">mehanizacija pristanišča, </w:t>
      </w:r>
    </w:p>
    <w:p w14:paraId="00140C85" w14:textId="77777777" w:rsidR="00E0293D" w:rsidRDefault="00E0293D" w:rsidP="00604F2B">
      <w:pPr>
        <w:numPr>
          <w:ilvl w:val="0"/>
          <w:numId w:val="24"/>
        </w:numPr>
        <w:spacing w:line="360" w:lineRule="auto"/>
      </w:pPr>
      <w:r>
        <w:lastRenderedPageBreak/>
        <w:t xml:space="preserve">zgradbe za potrebe različnih dejavnosti, </w:t>
      </w:r>
    </w:p>
    <w:p w14:paraId="00140C86" w14:textId="77777777" w:rsidR="00E0293D" w:rsidRDefault="00E0293D" w:rsidP="00604F2B">
      <w:pPr>
        <w:numPr>
          <w:ilvl w:val="0"/>
          <w:numId w:val="24"/>
        </w:numPr>
        <w:spacing w:line="360" w:lineRule="auto"/>
      </w:pPr>
      <w:r>
        <w:t xml:space="preserve">prometnice (ceste, železnice), </w:t>
      </w:r>
    </w:p>
    <w:p w14:paraId="00140C87" w14:textId="77777777" w:rsidR="00E0293D" w:rsidRDefault="00E0293D" w:rsidP="00604F2B">
      <w:pPr>
        <w:numPr>
          <w:ilvl w:val="0"/>
          <w:numId w:val="24"/>
        </w:numPr>
        <w:spacing w:line="360" w:lineRule="auto"/>
      </w:pPr>
      <w:r>
        <w:t xml:space="preserve">specialni elementi pristanišč (karantena, ladjedelnica, servisi, deratizacija, oskrba z živili, gorivom, …), </w:t>
      </w:r>
    </w:p>
    <w:p w14:paraId="00140C88" w14:textId="77777777" w:rsidR="00E0293D" w:rsidRDefault="00E0293D" w:rsidP="00604F2B">
      <w:pPr>
        <w:numPr>
          <w:ilvl w:val="0"/>
          <w:numId w:val="24"/>
        </w:numPr>
        <w:spacing w:line="360" w:lineRule="auto"/>
      </w:pPr>
      <w:r>
        <w:t xml:space="preserve">elementi varnosti plovbe in </w:t>
      </w:r>
    </w:p>
    <w:p w14:paraId="00140C89" w14:textId="77777777" w:rsidR="00E0293D" w:rsidRDefault="00E0293D" w:rsidP="00604F2B">
      <w:pPr>
        <w:numPr>
          <w:ilvl w:val="0"/>
          <w:numId w:val="24"/>
        </w:numPr>
        <w:spacing w:line="360" w:lineRule="auto"/>
      </w:pPr>
      <w:r>
        <w:t xml:space="preserve">telekomunikacijske naprave in objekti. </w:t>
      </w:r>
    </w:p>
    <w:p w14:paraId="00140C8A" w14:textId="77777777" w:rsidR="00E0293D" w:rsidRDefault="00E0293D" w:rsidP="003A45ED">
      <w:pPr>
        <w:spacing w:line="360" w:lineRule="auto"/>
      </w:pPr>
    </w:p>
    <w:p w14:paraId="00140C8B" w14:textId="77777777" w:rsidR="00E0293D" w:rsidRDefault="00E0293D" w:rsidP="003A45ED">
      <w:pPr>
        <w:spacing w:line="360" w:lineRule="auto"/>
      </w:pPr>
      <w:r>
        <w:t xml:space="preserve">V logistični stroki obstajajo številna razvrščanja pristanišč (luk) po različnih kriterijih. Pristanišča so locirana na različnih geografskih območjih, ki imajo svoje specifike. Zaradi tega se pogosto razvrščajo glede na </w:t>
      </w:r>
      <w:r>
        <w:rPr>
          <w:b/>
          <w:bCs/>
        </w:rPr>
        <w:t>geografski položaj</w:t>
      </w:r>
      <w:r>
        <w:t xml:space="preserve">, in sicer na: </w:t>
      </w:r>
    </w:p>
    <w:p w14:paraId="00140C8C" w14:textId="77777777" w:rsidR="00E0293D" w:rsidRDefault="00E0293D" w:rsidP="00604F2B">
      <w:pPr>
        <w:numPr>
          <w:ilvl w:val="0"/>
          <w:numId w:val="25"/>
        </w:numPr>
        <w:spacing w:line="360" w:lineRule="auto"/>
      </w:pPr>
      <w:r>
        <w:t xml:space="preserve">pomorsko pristanišče (leži ob morju), </w:t>
      </w:r>
    </w:p>
    <w:p w14:paraId="00140C8D" w14:textId="77777777" w:rsidR="00E0293D" w:rsidRDefault="00E0293D" w:rsidP="00604F2B">
      <w:pPr>
        <w:numPr>
          <w:ilvl w:val="0"/>
          <w:numId w:val="25"/>
        </w:numPr>
        <w:spacing w:line="360" w:lineRule="auto"/>
      </w:pPr>
      <w:r>
        <w:t xml:space="preserve">rečno pristanišče (leži ob reki), </w:t>
      </w:r>
    </w:p>
    <w:p w14:paraId="00140C8E" w14:textId="77777777" w:rsidR="00E0293D" w:rsidRDefault="00E0293D" w:rsidP="00604F2B">
      <w:pPr>
        <w:numPr>
          <w:ilvl w:val="0"/>
          <w:numId w:val="25"/>
        </w:numPr>
        <w:spacing w:line="360" w:lineRule="auto"/>
      </w:pPr>
      <w:r>
        <w:t xml:space="preserve">celinsko pristanišče (leži ob reki oz. jezeru, ki ima dostop do morja), </w:t>
      </w:r>
    </w:p>
    <w:p w14:paraId="00140C8F" w14:textId="77777777" w:rsidR="00E0293D" w:rsidRDefault="00E0293D" w:rsidP="00604F2B">
      <w:pPr>
        <w:numPr>
          <w:ilvl w:val="0"/>
          <w:numId w:val="25"/>
        </w:numPr>
        <w:spacing w:line="360" w:lineRule="auto"/>
      </w:pPr>
      <w:r>
        <w:t xml:space="preserve">kanalsko pristanišče (leži ob kanalu), </w:t>
      </w:r>
    </w:p>
    <w:p w14:paraId="00140C90" w14:textId="77777777" w:rsidR="00E0293D" w:rsidRDefault="00E0293D" w:rsidP="00604F2B">
      <w:pPr>
        <w:numPr>
          <w:ilvl w:val="0"/>
          <w:numId w:val="25"/>
        </w:numPr>
        <w:spacing w:line="360" w:lineRule="auto"/>
      </w:pPr>
      <w:r>
        <w:t xml:space="preserve">lagunsko pristanišče (leži ob lagunah), </w:t>
      </w:r>
    </w:p>
    <w:p w14:paraId="00140C91" w14:textId="77777777" w:rsidR="00E0293D" w:rsidRDefault="00E0293D" w:rsidP="00604F2B">
      <w:pPr>
        <w:numPr>
          <w:ilvl w:val="0"/>
          <w:numId w:val="25"/>
        </w:numPr>
        <w:spacing w:line="360" w:lineRule="auto"/>
      </w:pPr>
      <w:r>
        <w:t xml:space="preserve">otočno pristanišče (leži na otokih), </w:t>
      </w:r>
    </w:p>
    <w:p w14:paraId="00140C92" w14:textId="77777777" w:rsidR="00E0293D" w:rsidRDefault="00E0293D" w:rsidP="00604F2B">
      <w:pPr>
        <w:numPr>
          <w:ilvl w:val="0"/>
          <w:numId w:val="25"/>
        </w:numPr>
        <w:spacing w:line="360" w:lineRule="auto"/>
      </w:pPr>
      <w:r>
        <w:t>jezersko pristanišče (leži ob jezerih).</w:t>
      </w:r>
    </w:p>
    <w:p w14:paraId="00140C93" w14:textId="77777777" w:rsidR="00E0293D" w:rsidRDefault="00E0293D" w:rsidP="003A45ED">
      <w:pPr>
        <w:spacing w:line="360" w:lineRule="auto"/>
      </w:pPr>
    </w:p>
    <w:p w14:paraId="00140C94" w14:textId="77777777" w:rsidR="00E0293D" w:rsidRDefault="00E0293D" w:rsidP="003A45ED">
      <w:pPr>
        <w:spacing w:line="360" w:lineRule="auto"/>
      </w:pPr>
      <w:r>
        <w:t xml:space="preserve">Glede na </w:t>
      </w:r>
      <w:r>
        <w:rPr>
          <w:b/>
          <w:bCs/>
        </w:rPr>
        <w:t xml:space="preserve">način gradnje </w:t>
      </w:r>
      <w:r>
        <w:t xml:space="preserve">so pristanišča lahko: </w:t>
      </w:r>
    </w:p>
    <w:p w14:paraId="00140C95" w14:textId="77777777" w:rsidR="00E0293D" w:rsidRDefault="00E0293D" w:rsidP="00604F2B">
      <w:pPr>
        <w:numPr>
          <w:ilvl w:val="0"/>
          <w:numId w:val="26"/>
        </w:numPr>
        <w:spacing w:line="360" w:lineRule="auto"/>
      </w:pPr>
      <w:r>
        <w:t xml:space="preserve">naravna pristanišča, </w:t>
      </w:r>
    </w:p>
    <w:p w14:paraId="00140C96" w14:textId="77777777" w:rsidR="00E0293D" w:rsidRDefault="00E0293D" w:rsidP="003A45ED">
      <w:pPr>
        <w:spacing w:line="360" w:lineRule="auto"/>
        <w:ind w:left="720"/>
      </w:pPr>
      <w:r>
        <w:rPr>
          <w:noProof/>
          <w:lang w:eastAsia="sl-SI"/>
        </w:rPr>
        <w:drawing>
          <wp:inline distT="0" distB="0" distL="0" distR="0" wp14:anchorId="001411B3" wp14:editId="001411B4">
            <wp:extent cx="2895600" cy="1924050"/>
            <wp:effectExtent l="0" t="0" r="0" b="0"/>
            <wp:docPr id="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95600" cy="1924050"/>
                    </a:xfrm>
                    <a:prstGeom prst="rect">
                      <a:avLst/>
                    </a:prstGeom>
                    <a:noFill/>
                    <a:ln>
                      <a:noFill/>
                    </a:ln>
                  </pic:spPr>
                </pic:pic>
              </a:graphicData>
            </a:graphic>
          </wp:inline>
        </w:drawing>
      </w:r>
    </w:p>
    <w:p w14:paraId="00140C97" w14:textId="77777777" w:rsidR="00E0293D" w:rsidRDefault="00E0293D" w:rsidP="00604F2B">
      <w:pPr>
        <w:numPr>
          <w:ilvl w:val="0"/>
          <w:numId w:val="26"/>
        </w:numPr>
        <w:spacing w:line="360" w:lineRule="auto"/>
      </w:pPr>
      <w:r>
        <w:t xml:space="preserve">umetna pristanišča. </w:t>
      </w:r>
    </w:p>
    <w:p w14:paraId="00140C98" w14:textId="77777777" w:rsidR="00E0293D" w:rsidRDefault="00E0293D" w:rsidP="003A45ED">
      <w:pPr>
        <w:spacing w:line="360" w:lineRule="auto"/>
      </w:pPr>
    </w:p>
    <w:p w14:paraId="00140C99" w14:textId="77777777" w:rsidR="00E0293D" w:rsidRDefault="00E0293D" w:rsidP="003A45ED">
      <w:pPr>
        <w:spacing w:line="360" w:lineRule="auto"/>
      </w:pPr>
      <w:r>
        <w:t xml:space="preserve">Glede na </w:t>
      </w:r>
      <w:r>
        <w:rPr>
          <w:b/>
          <w:bCs/>
        </w:rPr>
        <w:t xml:space="preserve">vrsto blagovnih tokov </w:t>
      </w:r>
      <w:r>
        <w:t xml:space="preserve">so pristanišča: </w:t>
      </w:r>
    </w:p>
    <w:p w14:paraId="00140C9A" w14:textId="77777777" w:rsidR="00E0293D" w:rsidRDefault="00E0293D" w:rsidP="00604F2B">
      <w:pPr>
        <w:numPr>
          <w:ilvl w:val="0"/>
          <w:numId w:val="26"/>
        </w:numPr>
        <w:spacing w:line="360" w:lineRule="auto"/>
      </w:pPr>
      <w:r>
        <w:t xml:space="preserve">izvozna, </w:t>
      </w:r>
    </w:p>
    <w:p w14:paraId="00140C9B" w14:textId="77777777" w:rsidR="00E0293D" w:rsidRDefault="00E0293D" w:rsidP="00604F2B">
      <w:pPr>
        <w:numPr>
          <w:ilvl w:val="0"/>
          <w:numId w:val="26"/>
        </w:numPr>
        <w:spacing w:line="360" w:lineRule="auto"/>
      </w:pPr>
      <w:r>
        <w:t xml:space="preserve">uvozna, </w:t>
      </w:r>
    </w:p>
    <w:p w14:paraId="00140C9C" w14:textId="77777777" w:rsidR="00E0293D" w:rsidRDefault="00E0293D" w:rsidP="00604F2B">
      <w:pPr>
        <w:numPr>
          <w:ilvl w:val="0"/>
          <w:numId w:val="26"/>
        </w:numPr>
        <w:spacing w:line="360" w:lineRule="auto"/>
      </w:pPr>
      <w:r>
        <w:lastRenderedPageBreak/>
        <w:t xml:space="preserve">izvozno-uvozna pristanišča. </w:t>
      </w:r>
    </w:p>
    <w:p w14:paraId="00140C9D" w14:textId="77777777" w:rsidR="00E0293D" w:rsidRDefault="00E0293D" w:rsidP="003A45ED">
      <w:pPr>
        <w:spacing w:line="360" w:lineRule="auto"/>
      </w:pPr>
    </w:p>
    <w:p w14:paraId="00140C9E" w14:textId="77777777" w:rsidR="00F662F4" w:rsidRDefault="00F662F4" w:rsidP="003A45ED">
      <w:pPr>
        <w:spacing w:line="360" w:lineRule="auto"/>
      </w:pPr>
      <w:r>
        <w:t xml:space="preserve">Vsako pristanišče ima dva dela, in sicer </w:t>
      </w:r>
      <w:proofErr w:type="spellStart"/>
      <w:r>
        <w:t>akvatorij</w:t>
      </w:r>
      <w:proofErr w:type="spellEnd"/>
      <w:r>
        <w:t xml:space="preserve"> in teritorij.</w:t>
      </w:r>
    </w:p>
    <w:p w14:paraId="00140C9F" w14:textId="77777777" w:rsidR="00F662F4" w:rsidRDefault="00F662F4" w:rsidP="00E0293D"/>
    <w:p w14:paraId="00140CA0" w14:textId="77777777" w:rsidR="00E0293D" w:rsidRDefault="00FE495B" w:rsidP="00E0293D">
      <w:pPr>
        <w:pStyle w:val="Naslov3"/>
      </w:pPr>
      <w:bookmarkStart w:id="38" w:name="_Toc119652343"/>
      <w:r>
        <w:t>4.3</w:t>
      </w:r>
      <w:r w:rsidR="00E0293D">
        <w:t xml:space="preserve">.2  </w:t>
      </w:r>
      <w:proofErr w:type="spellStart"/>
      <w:r w:rsidR="00E0293D">
        <w:t>Akvatorij</w:t>
      </w:r>
      <w:proofErr w:type="spellEnd"/>
      <w:r w:rsidR="00E0293D">
        <w:t xml:space="preserve"> pristanišča</w:t>
      </w:r>
      <w:bookmarkEnd w:id="38"/>
    </w:p>
    <w:p w14:paraId="00140CA1" w14:textId="77777777" w:rsidR="00E0293D" w:rsidRDefault="00E0293D" w:rsidP="003A45ED">
      <w:pPr>
        <w:spacing w:line="360" w:lineRule="auto"/>
      </w:pPr>
      <w:proofErr w:type="spellStart"/>
      <w:r>
        <w:t>Akvatorij</w:t>
      </w:r>
      <w:proofErr w:type="spellEnd"/>
      <w:r>
        <w:t xml:space="preserve"> pristanišča predstavlja njegov vodni del. Elementi </w:t>
      </w:r>
      <w:proofErr w:type="spellStart"/>
      <w:r>
        <w:t>akvatorija</w:t>
      </w:r>
      <w:proofErr w:type="spellEnd"/>
      <w:r>
        <w:t xml:space="preserve"> so:</w:t>
      </w:r>
    </w:p>
    <w:p w14:paraId="00140CA2" w14:textId="77777777" w:rsidR="00E0293D" w:rsidRDefault="00E0293D" w:rsidP="00604F2B">
      <w:pPr>
        <w:numPr>
          <w:ilvl w:val="0"/>
          <w:numId w:val="27"/>
        </w:numPr>
        <w:spacing w:line="360" w:lineRule="auto"/>
      </w:pPr>
      <w:r>
        <w:t>plovna pot v pristanišče,</w:t>
      </w:r>
    </w:p>
    <w:p w14:paraId="00140CA3" w14:textId="77777777" w:rsidR="00E0293D" w:rsidRDefault="00E0293D" w:rsidP="00604F2B">
      <w:pPr>
        <w:numPr>
          <w:ilvl w:val="0"/>
          <w:numId w:val="27"/>
        </w:numPr>
        <w:spacing w:line="360" w:lineRule="auto"/>
      </w:pPr>
      <w:r>
        <w:t>sidrišče,</w:t>
      </w:r>
    </w:p>
    <w:p w14:paraId="00140CA4" w14:textId="77777777" w:rsidR="00E0293D" w:rsidRDefault="00E0293D" w:rsidP="00604F2B">
      <w:pPr>
        <w:numPr>
          <w:ilvl w:val="0"/>
          <w:numId w:val="27"/>
        </w:numPr>
        <w:spacing w:line="360" w:lineRule="auto"/>
      </w:pPr>
      <w:r>
        <w:t>pristan,</w:t>
      </w:r>
    </w:p>
    <w:p w14:paraId="00140CA5" w14:textId="77777777" w:rsidR="00E0293D" w:rsidRDefault="00E0293D" w:rsidP="00604F2B">
      <w:pPr>
        <w:numPr>
          <w:ilvl w:val="0"/>
          <w:numId w:val="27"/>
        </w:numPr>
        <w:spacing w:line="360" w:lineRule="auto"/>
      </w:pPr>
      <w:r>
        <w:t>pristaniški bazen,</w:t>
      </w:r>
    </w:p>
    <w:p w14:paraId="00140CA6" w14:textId="77777777" w:rsidR="00E0293D" w:rsidRDefault="00E0293D" w:rsidP="00604F2B">
      <w:pPr>
        <w:numPr>
          <w:ilvl w:val="0"/>
          <w:numId w:val="27"/>
        </w:numPr>
        <w:spacing w:line="360" w:lineRule="auto"/>
      </w:pPr>
      <w:r>
        <w:t>varovalni objekti in naprave pristanišč.</w:t>
      </w:r>
    </w:p>
    <w:p w14:paraId="00140CA7" w14:textId="77777777" w:rsidR="00E0293D" w:rsidRDefault="00E0293D" w:rsidP="003A45ED">
      <w:pPr>
        <w:spacing w:line="360" w:lineRule="auto"/>
      </w:pPr>
    </w:p>
    <w:p w14:paraId="00140CA8" w14:textId="77777777" w:rsidR="00E0293D" w:rsidRPr="00020A94" w:rsidRDefault="00E0293D" w:rsidP="003A45ED">
      <w:pPr>
        <w:spacing w:line="360" w:lineRule="auto"/>
        <w:rPr>
          <w:b/>
          <w:i/>
          <w:u w:val="dotted"/>
        </w:rPr>
      </w:pPr>
      <w:r w:rsidRPr="00020A94">
        <w:rPr>
          <w:b/>
          <w:i/>
          <w:u w:val="dotted"/>
        </w:rPr>
        <w:t>Plovna pot v pristanišče</w:t>
      </w:r>
    </w:p>
    <w:p w14:paraId="00140CA9" w14:textId="77777777" w:rsidR="00E0293D" w:rsidRDefault="00E0293D" w:rsidP="003A45ED">
      <w:pPr>
        <w:spacing w:line="360" w:lineRule="auto"/>
      </w:pPr>
      <w:r>
        <w:t xml:space="preserve">Plovna pot, ki vodi v pristanišče (vključno z vhodom), je komunikacija, ki povezuje morsko plovno pot (oz. plovno pot notranjih voda) z </w:t>
      </w:r>
      <w:proofErr w:type="spellStart"/>
      <w:r>
        <w:t>akvatorijem</w:t>
      </w:r>
      <w:proofErr w:type="spellEnd"/>
      <w:r>
        <w:t xml:space="preserve"> pristanišča.</w:t>
      </w:r>
    </w:p>
    <w:p w14:paraId="00140CAA" w14:textId="77777777" w:rsidR="00E0293D" w:rsidRPr="00020A94" w:rsidRDefault="00E0293D" w:rsidP="003A45ED">
      <w:pPr>
        <w:spacing w:line="360" w:lineRule="auto"/>
        <w:rPr>
          <w:b/>
          <w:i/>
          <w:u w:val="dotted"/>
        </w:rPr>
      </w:pPr>
      <w:r w:rsidRPr="00020A94">
        <w:rPr>
          <w:b/>
          <w:i/>
          <w:u w:val="dotted"/>
        </w:rPr>
        <w:t>Sidrišče</w:t>
      </w:r>
    </w:p>
    <w:p w14:paraId="00140CAB" w14:textId="77777777" w:rsidR="00E0293D" w:rsidRDefault="00E0293D" w:rsidP="003A45ED">
      <w:pPr>
        <w:spacing w:line="360" w:lineRule="auto"/>
      </w:pPr>
      <w:r>
        <w:t xml:space="preserve">Sidrišče je del vodnega prostora pristanišča, v katerem se zadržujejo zasidrane ladje, ki čakajo na prost pristan ali kakšno drugo storitev. Praviloma so sidrišča varovana pred vplivi valov. </w:t>
      </w:r>
      <w:r>
        <w:rPr>
          <w:b/>
          <w:bCs/>
        </w:rPr>
        <w:t xml:space="preserve">Naravna sidrišča </w:t>
      </w:r>
      <w:r>
        <w:t xml:space="preserve">so varovana z naravnimi elementi (z otoki, polotoki …), </w:t>
      </w:r>
      <w:r>
        <w:rPr>
          <w:b/>
          <w:bCs/>
        </w:rPr>
        <w:t xml:space="preserve">umetna </w:t>
      </w:r>
      <w:r>
        <w:t>pa z za to namenjenimi objekti (ki so plod človeškega posega).</w:t>
      </w:r>
    </w:p>
    <w:p w14:paraId="00140CAC" w14:textId="77777777" w:rsidR="00E0293D" w:rsidRDefault="00E0293D" w:rsidP="003A45ED">
      <w:pPr>
        <w:spacing w:line="360" w:lineRule="auto"/>
      </w:pPr>
    </w:p>
    <w:p w14:paraId="00140CAD" w14:textId="77777777" w:rsidR="00E0293D" w:rsidRDefault="00E0293D" w:rsidP="003A45ED">
      <w:pPr>
        <w:spacing w:line="360" w:lineRule="auto"/>
        <w:rPr>
          <w:noProof/>
          <w:lang w:eastAsia="sl-SI"/>
        </w:rPr>
      </w:pPr>
      <w:r>
        <w:rPr>
          <w:noProof/>
          <w:lang w:eastAsia="sl-SI"/>
        </w:rPr>
        <w:drawing>
          <wp:inline distT="0" distB="0" distL="0" distR="0" wp14:anchorId="001411B5" wp14:editId="001411B6">
            <wp:extent cx="5762625" cy="2200275"/>
            <wp:effectExtent l="0" t="0" r="0" b="0"/>
            <wp:docPr id="10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2625" cy="2200275"/>
                    </a:xfrm>
                    <a:prstGeom prst="rect">
                      <a:avLst/>
                    </a:prstGeom>
                    <a:noFill/>
                    <a:ln>
                      <a:noFill/>
                    </a:ln>
                  </pic:spPr>
                </pic:pic>
              </a:graphicData>
            </a:graphic>
          </wp:inline>
        </w:drawing>
      </w:r>
    </w:p>
    <w:p w14:paraId="00140CAE" w14:textId="77777777" w:rsidR="00E0293D" w:rsidRDefault="00E0293D" w:rsidP="003A45ED">
      <w:pPr>
        <w:spacing w:line="360" w:lineRule="auto"/>
      </w:pPr>
      <w:r>
        <w:t>Prav tako je pomembna lega sidrišča glede na pristanišče, saj zasidrana plovila ne smejo ovirati vplutja in izplutja plovil v pristanišče in iz njega.</w:t>
      </w:r>
    </w:p>
    <w:p w14:paraId="00140CAF" w14:textId="77777777" w:rsidR="00E0293D" w:rsidRDefault="00E0293D" w:rsidP="003A45ED">
      <w:pPr>
        <w:spacing w:line="360" w:lineRule="auto"/>
      </w:pPr>
    </w:p>
    <w:p w14:paraId="00140CB0" w14:textId="77777777" w:rsidR="00E0293D" w:rsidRPr="0019351E" w:rsidRDefault="00E0293D" w:rsidP="003A45ED">
      <w:pPr>
        <w:spacing w:line="360" w:lineRule="auto"/>
        <w:rPr>
          <w:b/>
          <w:i/>
          <w:u w:val="dotted"/>
        </w:rPr>
      </w:pPr>
      <w:r w:rsidRPr="0019351E">
        <w:rPr>
          <w:b/>
          <w:i/>
          <w:u w:val="dotted"/>
        </w:rPr>
        <w:t>Pristan</w:t>
      </w:r>
    </w:p>
    <w:p w14:paraId="00140CB1" w14:textId="77777777" w:rsidR="00E0293D" w:rsidRDefault="00E0293D" w:rsidP="003A45ED">
      <w:pPr>
        <w:spacing w:line="360" w:lineRule="auto"/>
      </w:pPr>
      <w:r>
        <w:lastRenderedPageBreak/>
        <w:t xml:space="preserve">Je vodni prostor ob robu operativne obale, v katerem je lahko ladja varno privezana (ob obalo). Ko je ladja v pristanu varno privezana, se lahko opravljajo potrebne </w:t>
      </w:r>
      <w:proofErr w:type="spellStart"/>
      <w:r>
        <w:t>pretovorne</w:t>
      </w:r>
      <w:proofErr w:type="spellEnd"/>
      <w:r>
        <w:t xml:space="preserve"> manipulacije s tovorom oz. vkrcanje in/ali izkrcanje potnikov.</w:t>
      </w:r>
    </w:p>
    <w:p w14:paraId="00140CB2" w14:textId="77777777" w:rsidR="00E0293D" w:rsidRDefault="00E0293D" w:rsidP="003A45ED">
      <w:pPr>
        <w:spacing w:line="360" w:lineRule="auto"/>
      </w:pPr>
    </w:p>
    <w:p w14:paraId="00140CB3" w14:textId="77777777" w:rsidR="00E0293D" w:rsidRPr="0019351E" w:rsidRDefault="00E0293D" w:rsidP="003A45ED">
      <w:pPr>
        <w:spacing w:line="360" w:lineRule="auto"/>
        <w:rPr>
          <w:b/>
          <w:i/>
          <w:u w:val="dotted"/>
        </w:rPr>
      </w:pPr>
      <w:r w:rsidRPr="0019351E">
        <w:rPr>
          <w:b/>
          <w:i/>
          <w:u w:val="dotted"/>
        </w:rPr>
        <w:t>Pristaniški bazen</w:t>
      </w:r>
    </w:p>
    <w:p w14:paraId="00140CB4" w14:textId="77777777" w:rsidR="00E0293D" w:rsidRDefault="00E0293D" w:rsidP="003A45ED">
      <w:pPr>
        <w:spacing w:line="360" w:lineRule="auto"/>
      </w:pPr>
      <w:r>
        <w:t xml:space="preserve">Je del luškega </w:t>
      </w:r>
      <w:proofErr w:type="spellStart"/>
      <w:r>
        <w:t>akvatorija</w:t>
      </w:r>
      <w:proofErr w:type="spellEnd"/>
      <w:r>
        <w:t>, ki ga obdajajo operativne obale in lukobrani. To je odprt del vodnega prostora, ki je izpostavljen vplivu morskih tokov in plimovanja.</w:t>
      </w:r>
    </w:p>
    <w:p w14:paraId="00140CB5" w14:textId="77777777" w:rsidR="00E0293D" w:rsidRDefault="00E0293D" w:rsidP="003A45ED">
      <w:pPr>
        <w:spacing w:line="360" w:lineRule="auto"/>
      </w:pPr>
    </w:p>
    <w:p w14:paraId="00140CB6" w14:textId="77777777" w:rsidR="00E0293D" w:rsidRDefault="00E0293D" w:rsidP="003A45ED">
      <w:pPr>
        <w:spacing w:line="360" w:lineRule="auto"/>
      </w:pPr>
      <w:r>
        <w:t xml:space="preserve">Glede na značilnosti in namen uporabe so pristaniški bazeni lahko: </w:t>
      </w:r>
    </w:p>
    <w:p w14:paraId="00140CB7" w14:textId="77777777" w:rsidR="00E0293D" w:rsidRDefault="00E0293D" w:rsidP="00604F2B">
      <w:pPr>
        <w:numPr>
          <w:ilvl w:val="0"/>
          <w:numId w:val="28"/>
        </w:numPr>
        <w:spacing w:line="360" w:lineRule="auto"/>
      </w:pPr>
      <w:r>
        <w:t xml:space="preserve">odprti bazeni (direktno povezani s plovno potjo v pristanišče); </w:t>
      </w:r>
    </w:p>
    <w:p w14:paraId="00140CB8" w14:textId="77777777" w:rsidR="00E0293D" w:rsidRDefault="00E0293D" w:rsidP="00604F2B">
      <w:pPr>
        <w:numPr>
          <w:ilvl w:val="0"/>
          <w:numId w:val="28"/>
        </w:numPr>
        <w:spacing w:line="360" w:lineRule="auto"/>
      </w:pPr>
      <w:r>
        <w:t xml:space="preserve">zaprti bazeni (gradijo se v pristaniščih, ki so pod velikim vplivom plimovanja, saj ta oblika bazenov omogoča ohranjevanje stalnega nivoja vode – dok); </w:t>
      </w:r>
    </w:p>
    <w:p w14:paraId="00140CB9" w14:textId="77777777" w:rsidR="00E0293D" w:rsidRDefault="00E0293D" w:rsidP="00604F2B">
      <w:pPr>
        <w:numPr>
          <w:ilvl w:val="0"/>
          <w:numId w:val="28"/>
        </w:numPr>
        <w:spacing w:line="360" w:lineRule="auto"/>
      </w:pPr>
      <w:r>
        <w:t xml:space="preserve">bazeni za manevriranje ladij (služijo za pravilno namestitev ladje pri vplutju ali izplutju v operativni bazen); </w:t>
      </w:r>
    </w:p>
    <w:p w14:paraId="00140CBA" w14:textId="77777777" w:rsidR="00E0293D" w:rsidRDefault="00E0293D" w:rsidP="00604F2B">
      <w:pPr>
        <w:numPr>
          <w:ilvl w:val="0"/>
          <w:numId w:val="28"/>
        </w:numPr>
        <w:spacing w:line="360" w:lineRule="auto"/>
      </w:pPr>
      <w:r>
        <w:t xml:space="preserve">operativni bazeni (v njih se izvajajo </w:t>
      </w:r>
      <w:proofErr w:type="spellStart"/>
      <w:r>
        <w:t>pretovorne</w:t>
      </w:r>
      <w:proofErr w:type="spellEnd"/>
      <w:r>
        <w:t xml:space="preserve"> manipulacije s tovorom oz. vstop/izstop potnikov). </w:t>
      </w:r>
    </w:p>
    <w:p w14:paraId="00140CBB" w14:textId="77777777" w:rsidR="00E0293D" w:rsidRDefault="00E0293D" w:rsidP="003A45ED">
      <w:pPr>
        <w:spacing w:line="360" w:lineRule="auto"/>
      </w:pPr>
    </w:p>
    <w:p w14:paraId="00140CBC" w14:textId="77777777" w:rsidR="00E0293D" w:rsidRPr="006D3962" w:rsidRDefault="00E0293D" w:rsidP="003A45ED">
      <w:pPr>
        <w:spacing w:line="360" w:lineRule="auto"/>
        <w:rPr>
          <w:b/>
          <w:i/>
          <w:u w:val="dotted"/>
        </w:rPr>
      </w:pPr>
      <w:r w:rsidRPr="006D3962">
        <w:rPr>
          <w:b/>
          <w:i/>
          <w:u w:val="dotted"/>
        </w:rPr>
        <w:t>Varovalni objekti in naprave pristanišč</w:t>
      </w:r>
    </w:p>
    <w:p w14:paraId="00140CBD" w14:textId="77777777" w:rsidR="00E0293D" w:rsidRDefault="00E0293D" w:rsidP="003A45ED">
      <w:pPr>
        <w:spacing w:line="360" w:lineRule="auto"/>
      </w:pPr>
      <w:r>
        <w:t xml:space="preserve">Pristanišča (luke) lahko izpostavljena negativnim vplivom, kot so valovi, vodni tokovi, nanosi, veter … Zaradi tega morajo biti predvsem z varnostnega vidika zaščitena, kar se izvede z </w:t>
      </w:r>
      <w:r>
        <w:rPr>
          <w:b/>
          <w:bCs/>
        </w:rPr>
        <w:t>lukobrani</w:t>
      </w:r>
      <w:r>
        <w:t>.</w:t>
      </w:r>
    </w:p>
    <w:p w14:paraId="00140CBE" w14:textId="77777777" w:rsidR="00E0293D" w:rsidRDefault="00E0293D" w:rsidP="003A45ED">
      <w:pPr>
        <w:spacing w:line="360" w:lineRule="auto"/>
      </w:pPr>
    </w:p>
    <w:p w14:paraId="00140CBF" w14:textId="77777777" w:rsidR="00E0293D" w:rsidRDefault="00E0293D" w:rsidP="003A45ED">
      <w:pPr>
        <w:spacing w:line="360" w:lineRule="auto"/>
      </w:pPr>
      <w:r>
        <w:t xml:space="preserve">Lukobran je gradbena konstrukcija, ki varuje pristanišče (luko) pred negativnimi vplivi valov. Je temeljni element zaščite luškega </w:t>
      </w:r>
      <w:proofErr w:type="spellStart"/>
      <w:r>
        <w:t>akvatorija</w:t>
      </w:r>
      <w:proofErr w:type="spellEnd"/>
      <w:r>
        <w:t>. Prav tako ščitijo tudi pred ostalimi vplivi, kot so vodni tokovi in nanosi.</w:t>
      </w:r>
    </w:p>
    <w:p w14:paraId="00140CC0" w14:textId="77777777" w:rsidR="00BF2C21" w:rsidRDefault="00BF2C21" w:rsidP="00E0293D"/>
    <w:p w14:paraId="00140CC1" w14:textId="77777777" w:rsidR="00E0293D" w:rsidRDefault="00FE495B" w:rsidP="00E0293D">
      <w:pPr>
        <w:pStyle w:val="Naslov3"/>
      </w:pPr>
      <w:bookmarkStart w:id="39" w:name="_Toc119652344"/>
      <w:r>
        <w:t>4.3</w:t>
      </w:r>
      <w:r w:rsidR="00E0293D">
        <w:t>.3  Teritorij pristanišča</w:t>
      </w:r>
      <w:bookmarkEnd w:id="39"/>
    </w:p>
    <w:p w14:paraId="00140CC2" w14:textId="77777777" w:rsidR="00E0293D" w:rsidRDefault="00E0293D" w:rsidP="003A45ED">
      <w:pPr>
        <w:spacing w:line="360" w:lineRule="auto"/>
      </w:pPr>
      <w:r>
        <w:t>Teritorij pristanišča je njegov kopenski del. Sestavljen je iz:</w:t>
      </w:r>
    </w:p>
    <w:p w14:paraId="00140CC3" w14:textId="77777777" w:rsidR="00E0293D" w:rsidRPr="006D3962" w:rsidRDefault="00E0293D" w:rsidP="00604F2B">
      <w:pPr>
        <w:numPr>
          <w:ilvl w:val="0"/>
          <w:numId w:val="29"/>
        </w:numPr>
        <w:spacing w:line="360" w:lineRule="auto"/>
        <w:rPr>
          <w:lang w:eastAsia="sl-SI"/>
        </w:rPr>
      </w:pPr>
      <w:r w:rsidRPr="006D3962">
        <w:rPr>
          <w:lang w:eastAsia="sl-SI"/>
        </w:rPr>
        <w:t xml:space="preserve">operativne obale in pomole, </w:t>
      </w:r>
    </w:p>
    <w:p w14:paraId="00140CC4" w14:textId="77777777" w:rsidR="00E0293D" w:rsidRPr="006D3962" w:rsidRDefault="00E0293D" w:rsidP="00604F2B">
      <w:pPr>
        <w:numPr>
          <w:ilvl w:val="0"/>
          <w:numId w:val="29"/>
        </w:numPr>
        <w:spacing w:line="360" w:lineRule="auto"/>
        <w:rPr>
          <w:lang w:eastAsia="sl-SI"/>
        </w:rPr>
      </w:pPr>
      <w:r w:rsidRPr="006D3962">
        <w:rPr>
          <w:lang w:eastAsia="sl-SI"/>
        </w:rPr>
        <w:t xml:space="preserve">upravne in potniške zgradbe, </w:t>
      </w:r>
    </w:p>
    <w:p w14:paraId="00140CC5" w14:textId="77777777" w:rsidR="00E0293D" w:rsidRPr="006D3962" w:rsidRDefault="00E0293D" w:rsidP="00604F2B">
      <w:pPr>
        <w:numPr>
          <w:ilvl w:val="0"/>
          <w:numId w:val="29"/>
        </w:numPr>
        <w:spacing w:line="360" w:lineRule="auto"/>
        <w:rPr>
          <w:lang w:eastAsia="sl-SI"/>
        </w:rPr>
      </w:pPr>
      <w:r w:rsidRPr="006D3962">
        <w:rPr>
          <w:lang w:eastAsia="sl-SI"/>
        </w:rPr>
        <w:t xml:space="preserve">površine, kjer se nahajajo zaprta in/ali odprta skladišča, </w:t>
      </w:r>
    </w:p>
    <w:p w14:paraId="00140CC6" w14:textId="77777777" w:rsidR="00E0293D" w:rsidRPr="006D3962" w:rsidRDefault="00E0293D" w:rsidP="00604F2B">
      <w:pPr>
        <w:numPr>
          <w:ilvl w:val="0"/>
          <w:numId w:val="29"/>
        </w:numPr>
        <w:spacing w:line="360" w:lineRule="auto"/>
        <w:rPr>
          <w:lang w:eastAsia="sl-SI"/>
        </w:rPr>
      </w:pPr>
      <w:r w:rsidRPr="006D3962">
        <w:rPr>
          <w:lang w:eastAsia="sl-SI"/>
        </w:rPr>
        <w:t xml:space="preserve">objekti uprave pristanišča, kapitanije, policije, carine, inšpekcijskih organov …, </w:t>
      </w:r>
    </w:p>
    <w:p w14:paraId="00140CC7" w14:textId="77777777" w:rsidR="00E0293D" w:rsidRPr="006D3962" w:rsidRDefault="00E0293D" w:rsidP="00604F2B">
      <w:pPr>
        <w:numPr>
          <w:ilvl w:val="0"/>
          <w:numId w:val="29"/>
        </w:numPr>
        <w:spacing w:line="360" w:lineRule="auto"/>
        <w:rPr>
          <w:lang w:eastAsia="sl-SI"/>
        </w:rPr>
      </w:pPr>
      <w:r w:rsidRPr="006D3962">
        <w:rPr>
          <w:lang w:eastAsia="sl-SI"/>
        </w:rPr>
        <w:t xml:space="preserve">objekti špedicijskih služb, </w:t>
      </w:r>
    </w:p>
    <w:p w14:paraId="00140CC8" w14:textId="77777777" w:rsidR="00E0293D" w:rsidRPr="006D3962" w:rsidRDefault="00E0293D" w:rsidP="00604F2B">
      <w:pPr>
        <w:numPr>
          <w:ilvl w:val="0"/>
          <w:numId w:val="29"/>
        </w:numPr>
        <w:spacing w:line="360" w:lineRule="auto"/>
        <w:rPr>
          <w:lang w:eastAsia="sl-SI"/>
        </w:rPr>
      </w:pPr>
      <w:r w:rsidRPr="006D3962">
        <w:rPr>
          <w:lang w:eastAsia="sl-SI"/>
        </w:rPr>
        <w:t xml:space="preserve">servisne delavnice, </w:t>
      </w:r>
    </w:p>
    <w:p w14:paraId="00140CC9" w14:textId="77777777" w:rsidR="00E0293D" w:rsidRPr="006D3962" w:rsidRDefault="00E0293D" w:rsidP="00604F2B">
      <w:pPr>
        <w:numPr>
          <w:ilvl w:val="0"/>
          <w:numId w:val="29"/>
        </w:numPr>
        <w:spacing w:line="360" w:lineRule="auto"/>
        <w:rPr>
          <w:lang w:eastAsia="sl-SI"/>
        </w:rPr>
      </w:pPr>
      <w:r w:rsidRPr="006D3962">
        <w:rPr>
          <w:lang w:eastAsia="sl-SI"/>
        </w:rPr>
        <w:lastRenderedPageBreak/>
        <w:t xml:space="preserve">prometne poti drugih prometnih podsistemov (ceste, železnice). </w:t>
      </w:r>
    </w:p>
    <w:p w14:paraId="00140CCA" w14:textId="77777777" w:rsidR="00E0293D" w:rsidRDefault="00E0293D" w:rsidP="003A45ED">
      <w:pPr>
        <w:spacing w:line="360" w:lineRule="auto"/>
      </w:pPr>
    </w:p>
    <w:p w14:paraId="00140CCB" w14:textId="77777777" w:rsidR="00E0293D" w:rsidRPr="006D3962" w:rsidRDefault="00E0293D" w:rsidP="003A45ED">
      <w:pPr>
        <w:spacing w:line="360" w:lineRule="auto"/>
        <w:rPr>
          <w:b/>
          <w:i/>
          <w:u w:val="dotted"/>
        </w:rPr>
      </w:pPr>
      <w:r w:rsidRPr="006D3962">
        <w:rPr>
          <w:b/>
          <w:i/>
          <w:u w:val="dotted"/>
        </w:rPr>
        <w:t>Operativna obala</w:t>
      </w:r>
    </w:p>
    <w:p w14:paraId="00140CCC" w14:textId="77777777" w:rsidR="00E0293D" w:rsidRPr="006D3962" w:rsidRDefault="00E0293D" w:rsidP="003A45ED">
      <w:pPr>
        <w:spacing w:line="360" w:lineRule="auto"/>
        <w:rPr>
          <w:szCs w:val="24"/>
        </w:rPr>
      </w:pPr>
      <w:r>
        <w:t xml:space="preserve">Operativna obala je objekt pristaniške infrastrukture, ki je v osnovi namenjen varnemu pristajanju plovil, izvajanju </w:t>
      </w:r>
      <w:proofErr w:type="spellStart"/>
      <w:r>
        <w:t>pretovornih</w:t>
      </w:r>
      <w:proofErr w:type="spellEnd"/>
      <w:r>
        <w:t xml:space="preserve"> manipulacij ter vkrcanju in izkrcanju potnikov. Višina operativne obale je prilagojena velikosti plovil, katerim je namenjena, ter gladini vode. </w:t>
      </w:r>
      <w:r w:rsidRPr="006D3962">
        <w:t xml:space="preserve">Opremljena mora biti s potrebno </w:t>
      </w:r>
      <w:proofErr w:type="spellStart"/>
      <w:r w:rsidRPr="006D3962">
        <w:t>pretovorno</w:t>
      </w:r>
      <w:proofErr w:type="spellEnd"/>
      <w:r w:rsidRPr="006D3962">
        <w:t xml:space="preserve"> mehanizacijo (če je namenjena tovornemu prometu) in/ali opremo,</w:t>
      </w:r>
      <w:r>
        <w:rPr>
          <w:sz w:val="23"/>
          <w:szCs w:val="23"/>
        </w:rPr>
        <w:t xml:space="preserve"> namenjeno vkrcanju in izkrcanju potnikov (če je namenjena potniškemu prometu). </w:t>
      </w:r>
      <w:r w:rsidRPr="006D3962">
        <w:rPr>
          <w:szCs w:val="24"/>
        </w:rPr>
        <w:t>Ponoči in ob zmanjšani vidljivosti morajo biti osvetljene zaradi omogočanja varnega pristajanja ladij in delovanja celotnega pristaniškega sistema.</w:t>
      </w:r>
    </w:p>
    <w:p w14:paraId="00140CCD" w14:textId="77777777" w:rsidR="00E0293D" w:rsidRPr="006D3962" w:rsidRDefault="00E0293D" w:rsidP="003A45ED">
      <w:pPr>
        <w:spacing w:line="360" w:lineRule="auto"/>
        <w:rPr>
          <w:szCs w:val="24"/>
        </w:rPr>
      </w:pPr>
    </w:p>
    <w:p w14:paraId="00140CCE" w14:textId="77777777" w:rsidR="00E0293D" w:rsidRPr="006D3962" w:rsidRDefault="00E0293D" w:rsidP="003A45ED">
      <w:pPr>
        <w:spacing w:line="360" w:lineRule="auto"/>
        <w:rPr>
          <w:b/>
          <w:i/>
          <w:szCs w:val="24"/>
          <w:u w:val="dotted"/>
        </w:rPr>
      </w:pPr>
      <w:r w:rsidRPr="006D3962">
        <w:rPr>
          <w:b/>
          <w:i/>
          <w:szCs w:val="24"/>
          <w:u w:val="dotted"/>
        </w:rPr>
        <w:t>Upravne in potniške zgradbe</w:t>
      </w:r>
    </w:p>
    <w:p w14:paraId="00140CCF" w14:textId="77777777" w:rsidR="00E0293D" w:rsidRDefault="00E0293D" w:rsidP="003A45ED">
      <w:pPr>
        <w:spacing w:line="360" w:lineRule="auto"/>
      </w:pPr>
      <w:r>
        <w:rPr>
          <w:b/>
          <w:bCs/>
        </w:rPr>
        <w:t xml:space="preserve">Upravna zgradba </w:t>
      </w:r>
      <w:r>
        <w:t>je namenjena osebju pristanišča (luke), v kateri ti opravljajo različna dela v okviru dejavnosti pristanišča, kot na primer urejanje prevozne dokumentacije, odpravo in sprejem pošiljk, upravljanje skladiščenja, urejanje prevozne dokumentacije in druge aktivnosti pristanišča oz. njegovega upravljanja.</w:t>
      </w:r>
    </w:p>
    <w:p w14:paraId="00140CD0" w14:textId="77777777" w:rsidR="00E0293D" w:rsidRDefault="00E0293D" w:rsidP="003A45ED">
      <w:pPr>
        <w:spacing w:line="360" w:lineRule="auto"/>
      </w:pPr>
    </w:p>
    <w:p w14:paraId="00140CD1" w14:textId="77777777" w:rsidR="00E0293D" w:rsidRDefault="00E0293D" w:rsidP="003A45ED">
      <w:pPr>
        <w:spacing w:line="360" w:lineRule="auto"/>
      </w:pPr>
      <w:r>
        <w:t xml:space="preserve">Potniška pristanišča imajo tudi </w:t>
      </w:r>
      <w:r>
        <w:rPr>
          <w:b/>
          <w:bCs/>
        </w:rPr>
        <w:t>potniško zgradbo</w:t>
      </w:r>
      <w:r>
        <w:t>, ki je namenjena za sprejem in odpravo potnikov. Imeti mora prodajna mesta za vozovnice, čakalnico, sanitarije, garderobo, prtljažni oddelek, trgovske in gostinske prostore, prostore za organe nadzora meje (policija, carina), prostore osebja potniške zgradbe, lahko pa tudi banko, pošto in druge prostore.</w:t>
      </w:r>
    </w:p>
    <w:p w14:paraId="00140CD2" w14:textId="77777777" w:rsidR="00E0293D" w:rsidRDefault="00E0293D" w:rsidP="003A45ED">
      <w:pPr>
        <w:spacing w:line="360" w:lineRule="auto"/>
      </w:pPr>
    </w:p>
    <w:p w14:paraId="00140CD3" w14:textId="77777777" w:rsidR="00E0293D" w:rsidRPr="006D3962" w:rsidRDefault="00E0293D" w:rsidP="003A45ED">
      <w:pPr>
        <w:spacing w:line="360" w:lineRule="auto"/>
        <w:rPr>
          <w:b/>
          <w:i/>
          <w:u w:val="dotted"/>
        </w:rPr>
      </w:pPr>
      <w:r w:rsidRPr="006D3962">
        <w:rPr>
          <w:b/>
          <w:i/>
          <w:u w:val="dotted"/>
        </w:rPr>
        <w:t>Pristaniška skladišča</w:t>
      </w:r>
    </w:p>
    <w:p w14:paraId="00140CD4" w14:textId="77777777" w:rsidR="00E0293D" w:rsidRDefault="00E0293D" w:rsidP="003A45ED">
      <w:pPr>
        <w:spacing w:line="360" w:lineRule="auto"/>
      </w:pPr>
      <w:r>
        <w:t>Mesta, namenjena začasnemu odlaganju in shranjevanju tovora v pristaniščih, so pristaniška skladišča. Gre torej za mesta v okviru pristaniške infrastrukture, kjer tovor premaguje časovne razlike in se po določenem času vključi v nadaljnji transportni proces.</w:t>
      </w:r>
    </w:p>
    <w:p w14:paraId="00140CD5" w14:textId="77777777" w:rsidR="00E0293D" w:rsidRDefault="00E0293D" w:rsidP="003A45ED">
      <w:pPr>
        <w:spacing w:line="360" w:lineRule="auto"/>
      </w:pPr>
    </w:p>
    <w:p w14:paraId="00140CD6" w14:textId="77777777" w:rsidR="00F662F4" w:rsidRDefault="00F662F4" w:rsidP="003A45ED">
      <w:pPr>
        <w:spacing w:line="360" w:lineRule="auto"/>
        <w:rPr>
          <w:szCs w:val="24"/>
        </w:rPr>
      </w:pPr>
      <w:r>
        <w:rPr>
          <w:szCs w:val="24"/>
        </w:rPr>
        <w:t>Na kopenskem delu luke se opravljajo predvsem manipulacije s tovorom.</w:t>
      </w:r>
    </w:p>
    <w:p w14:paraId="00140CD7" w14:textId="77777777" w:rsidR="00F662F4" w:rsidRDefault="00F662F4" w:rsidP="003A45ED">
      <w:pPr>
        <w:spacing w:line="360" w:lineRule="auto"/>
        <w:rPr>
          <w:szCs w:val="24"/>
        </w:rPr>
      </w:pPr>
    </w:p>
    <w:p w14:paraId="00140CD8" w14:textId="77777777" w:rsidR="00F662F4" w:rsidRDefault="00F662F4" w:rsidP="003A45ED">
      <w:pPr>
        <w:spacing w:line="360" w:lineRule="auto"/>
        <w:rPr>
          <w:szCs w:val="24"/>
        </w:rPr>
      </w:pPr>
      <w:r>
        <w:rPr>
          <w:szCs w:val="24"/>
        </w:rPr>
        <w:t>Kopenski del je tako razdeljen na naslednje luške terminale:</w:t>
      </w:r>
    </w:p>
    <w:p w14:paraId="00140CD9" w14:textId="77777777" w:rsidR="00F662F4" w:rsidRDefault="00F662F4" w:rsidP="00604F2B">
      <w:pPr>
        <w:pStyle w:val="Odstavekseznama"/>
        <w:numPr>
          <w:ilvl w:val="0"/>
          <w:numId w:val="54"/>
        </w:numPr>
        <w:spacing w:line="360" w:lineRule="auto"/>
        <w:rPr>
          <w:szCs w:val="24"/>
        </w:rPr>
      </w:pPr>
      <w:r>
        <w:rPr>
          <w:szCs w:val="24"/>
        </w:rPr>
        <w:t>za generalne tovore,</w:t>
      </w:r>
    </w:p>
    <w:p w14:paraId="00140CDA" w14:textId="77777777" w:rsidR="00F662F4" w:rsidRDefault="00F662F4" w:rsidP="00604F2B">
      <w:pPr>
        <w:pStyle w:val="Odstavekseznama"/>
        <w:numPr>
          <w:ilvl w:val="0"/>
          <w:numId w:val="54"/>
        </w:numPr>
        <w:spacing w:line="360" w:lineRule="auto"/>
        <w:rPr>
          <w:szCs w:val="24"/>
        </w:rPr>
      </w:pPr>
      <w:r>
        <w:rPr>
          <w:szCs w:val="24"/>
        </w:rPr>
        <w:t>za sipke tovore,</w:t>
      </w:r>
    </w:p>
    <w:p w14:paraId="00140CDB" w14:textId="77777777" w:rsidR="00F662F4" w:rsidRDefault="00F662F4" w:rsidP="00604F2B">
      <w:pPr>
        <w:pStyle w:val="Odstavekseznama"/>
        <w:numPr>
          <w:ilvl w:val="0"/>
          <w:numId w:val="54"/>
        </w:numPr>
        <w:spacing w:line="360" w:lineRule="auto"/>
        <w:rPr>
          <w:szCs w:val="24"/>
        </w:rPr>
      </w:pPr>
      <w:r>
        <w:rPr>
          <w:szCs w:val="24"/>
        </w:rPr>
        <w:t>kontejnerski terminal,</w:t>
      </w:r>
    </w:p>
    <w:p w14:paraId="00140CDC" w14:textId="77777777" w:rsidR="00F662F4" w:rsidRDefault="00F662F4" w:rsidP="00604F2B">
      <w:pPr>
        <w:pStyle w:val="Odstavekseznama"/>
        <w:numPr>
          <w:ilvl w:val="0"/>
          <w:numId w:val="54"/>
        </w:numPr>
        <w:spacing w:line="360" w:lineRule="auto"/>
        <w:rPr>
          <w:szCs w:val="24"/>
        </w:rPr>
      </w:pPr>
      <w:r>
        <w:rPr>
          <w:szCs w:val="24"/>
        </w:rPr>
        <w:lastRenderedPageBreak/>
        <w:t>RO-RO terminal,</w:t>
      </w:r>
    </w:p>
    <w:p w14:paraId="00140CDD" w14:textId="77777777" w:rsidR="00F662F4" w:rsidRDefault="00F662F4" w:rsidP="00604F2B">
      <w:pPr>
        <w:pStyle w:val="Odstavekseznama"/>
        <w:numPr>
          <w:ilvl w:val="0"/>
          <w:numId w:val="54"/>
        </w:numPr>
        <w:spacing w:line="360" w:lineRule="auto"/>
        <w:rPr>
          <w:szCs w:val="24"/>
        </w:rPr>
      </w:pPr>
      <w:r>
        <w:rPr>
          <w:szCs w:val="24"/>
        </w:rPr>
        <w:t>za naftne derivate.</w:t>
      </w:r>
    </w:p>
    <w:p w14:paraId="00140CDE" w14:textId="77777777" w:rsidR="00F662F4" w:rsidRDefault="00F662F4" w:rsidP="003A45ED">
      <w:pPr>
        <w:spacing w:line="360" w:lineRule="auto"/>
        <w:rPr>
          <w:szCs w:val="24"/>
        </w:rPr>
      </w:pPr>
      <w:r>
        <w:rPr>
          <w:szCs w:val="24"/>
        </w:rPr>
        <w:t>Na kopenske delu se opravljajo tudi upravne naloge, vezane na delo špediterja, pomorskih agentov, na carinske postopke, na zdravstveno-veterinarske in tehnološke postopke.</w:t>
      </w:r>
    </w:p>
    <w:p w14:paraId="00140CDF" w14:textId="77777777" w:rsidR="00F662F4" w:rsidRDefault="00F662F4" w:rsidP="003A45ED">
      <w:pPr>
        <w:spacing w:line="360" w:lineRule="auto"/>
        <w:rPr>
          <w:szCs w:val="24"/>
        </w:rPr>
      </w:pPr>
    </w:p>
    <w:p w14:paraId="00140CE0" w14:textId="77777777" w:rsidR="00F662F4" w:rsidRDefault="00F662F4" w:rsidP="003A45ED">
      <w:pPr>
        <w:spacing w:line="360" w:lineRule="auto"/>
        <w:rPr>
          <w:szCs w:val="24"/>
        </w:rPr>
      </w:pPr>
      <w:r>
        <w:rPr>
          <w:szCs w:val="24"/>
        </w:rPr>
        <w:t>Za nemoteno delo luke in odvijanje pomorskega prometa pa so v lukah tudi servisni objekti za popravljanje ladij, ladijske opreme, kontejnerjev,… V lukah so tudi službe, ki nudijo oskrbo ladij s hrano, gorivom in vodo ter s praznjenjem fekalij. Za varnost v lukah deluje tudi protipožarna služba in služba varovanja pred krajo.</w:t>
      </w:r>
    </w:p>
    <w:p w14:paraId="00140CE1" w14:textId="77777777" w:rsidR="00F662F4" w:rsidRDefault="00F662F4" w:rsidP="00F662F4">
      <w:pPr>
        <w:rPr>
          <w:szCs w:val="24"/>
        </w:rPr>
      </w:pPr>
    </w:p>
    <w:p w14:paraId="00140CE2" w14:textId="77777777" w:rsidR="00F662F4" w:rsidRDefault="00FE495B" w:rsidP="00CC4260">
      <w:pPr>
        <w:pStyle w:val="Naslov4"/>
      </w:pPr>
      <w:bookmarkStart w:id="40" w:name="_Toc119652345"/>
      <w:r>
        <w:t>4.3</w:t>
      </w:r>
      <w:r w:rsidR="00CC4260">
        <w:t>.3.1</w:t>
      </w:r>
      <w:r w:rsidR="00F662F4">
        <w:t xml:space="preserve">  Terminal za generalni </w:t>
      </w:r>
      <w:r w:rsidR="00F662F4" w:rsidRPr="00CC4260">
        <w:t>tovor</w:t>
      </w:r>
      <w:bookmarkEnd w:id="40"/>
    </w:p>
    <w:p w14:paraId="00140CE3" w14:textId="77777777" w:rsidR="00F662F4" w:rsidRDefault="00F662F4" w:rsidP="003A45ED">
      <w:pPr>
        <w:spacing w:line="360" w:lineRule="auto"/>
      </w:pPr>
      <w:r>
        <w:t>Generalni tovor je lahko klasični ali ostali kosovni generalni tovor. Klasični generalni tovor je pakiran v posebne enote, katerih masa ne presega 500 kg in prostornina ne 2 m</w:t>
      </w:r>
      <w:r>
        <w:rPr>
          <w:sz w:val="16"/>
          <w:szCs w:val="16"/>
        </w:rPr>
        <w:t>3</w:t>
      </w:r>
      <w:r>
        <w:t>. Kosovni generalni tovor pa je tovor, oblikovan v enoto, ki ima maso večjo od 500 kg in prostornino več kot 2 m</w:t>
      </w:r>
      <w:r w:rsidRPr="00A33763">
        <w:rPr>
          <w:vertAlign w:val="superscript"/>
        </w:rPr>
        <w:t>3</w:t>
      </w:r>
      <w:r>
        <w:t xml:space="preserve">. </w:t>
      </w:r>
      <w:r w:rsidRPr="00A33763">
        <w:t>Pakiran je lahko v različno embalažo, npr. v obliki škatel, vreč, sodov, bal, obojev, palet …</w:t>
      </w:r>
    </w:p>
    <w:p w14:paraId="00140CE4" w14:textId="77777777" w:rsidR="00F662F4" w:rsidRDefault="00F662F4" w:rsidP="003A45ED">
      <w:pPr>
        <w:spacing w:line="360" w:lineRule="auto"/>
      </w:pPr>
    </w:p>
    <w:p w14:paraId="00140CE5" w14:textId="77777777" w:rsidR="00F662F4" w:rsidRDefault="00F662F4" w:rsidP="003A45ED">
      <w:pPr>
        <w:spacing w:line="360" w:lineRule="auto"/>
      </w:pPr>
      <w:r>
        <w:t xml:space="preserve">Osnovni infrastrukturni elementi pristaniškega terminala za generalni tovor so: </w:t>
      </w:r>
    </w:p>
    <w:p w14:paraId="00140CE6" w14:textId="77777777" w:rsidR="00F662F4" w:rsidRPr="00A33763" w:rsidRDefault="00F662F4" w:rsidP="00604F2B">
      <w:pPr>
        <w:pStyle w:val="Odstavekseznama"/>
        <w:numPr>
          <w:ilvl w:val="0"/>
          <w:numId w:val="55"/>
        </w:numPr>
        <w:spacing w:line="360" w:lineRule="auto"/>
        <w:rPr>
          <w:color w:val="000000"/>
          <w:lang w:eastAsia="sl-SI"/>
        </w:rPr>
      </w:pPr>
      <w:proofErr w:type="spellStart"/>
      <w:r>
        <w:t>pretovorna</w:t>
      </w:r>
      <w:proofErr w:type="spellEnd"/>
      <w:r>
        <w:t xml:space="preserve"> mehanizacija – npr. žerjavi (ki lahko zajamejo različne delovne površine in omogočajo direkten pretovor iz ladje na cestno transportno sredstvo ali vagone kot tudi raztovor blaga iz ladje na odlagalno površino, od koder se tovor transportira v skladišča), ostala </w:t>
      </w:r>
      <w:proofErr w:type="spellStart"/>
      <w:r>
        <w:t>pretovorna</w:t>
      </w:r>
      <w:proofErr w:type="spellEnd"/>
      <w:r>
        <w:t xml:space="preserve"> mehanizacija </w:t>
      </w:r>
    </w:p>
    <w:p w14:paraId="00140CE7" w14:textId="77777777" w:rsidR="00F662F4" w:rsidRPr="00A33763" w:rsidRDefault="00F662F4" w:rsidP="00604F2B">
      <w:pPr>
        <w:pStyle w:val="Odstavekseznama"/>
        <w:numPr>
          <w:ilvl w:val="0"/>
          <w:numId w:val="55"/>
        </w:numPr>
        <w:spacing w:line="360" w:lineRule="auto"/>
        <w:rPr>
          <w:color w:val="000000"/>
          <w:lang w:eastAsia="sl-SI"/>
        </w:rPr>
      </w:pPr>
      <w:r w:rsidRPr="00A33763">
        <w:rPr>
          <w:color w:val="000000"/>
          <w:lang w:eastAsia="sl-SI"/>
        </w:rPr>
        <w:t xml:space="preserve">cestna infrastruktura; </w:t>
      </w:r>
    </w:p>
    <w:p w14:paraId="00140CE8" w14:textId="77777777" w:rsidR="00F662F4" w:rsidRPr="00A33763" w:rsidRDefault="00F662F4" w:rsidP="00604F2B">
      <w:pPr>
        <w:pStyle w:val="Odstavekseznama"/>
        <w:numPr>
          <w:ilvl w:val="0"/>
          <w:numId w:val="55"/>
        </w:numPr>
        <w:spacing w:line="360" w:lineRule="auto"/>
        <w:rPr>
          <w:color w:val="000000"/>
          <w:lang w:eastAsia="sl-SI"/>
        </w:rPr>
      </w:pPr>
      <w:r w:rsidRPr="00A33763">
        <w:rPr>
          <w:color w:val="000000"/>
          <w:lang w:eastAsia="sl-SI"/>
        </w:rPr>
        <w:t xml:space="preserve">železniški tiri; </w:t>
      </w:r>
    </w:p>
    <w:p w14:paraId="00140CE9" w14:textId="77777777" w:rsidR="00F662F4" w:rsidRPr="00A33763" w:rsidRDefault="00F662F4" w:rsidP="00604F2B">
      <w:pPr>
        <w:pStyle w:val="Odstavekseznama"/>
        <w:numPr>
          <w:ilvl w:val="0"/>
          <w:numId w:val="55"/>
        </w:numPr>
        <w:spacing w:line="360" w:lineRule="auto"/>
        <w:rPr>
          <w:color w:val="000000"/>
          <w:lang w:eastAsia="sl-SI"/>
        </w:rPr>
      </w:pPr>
      <w:r w:rsidRPr="00A33763">
        <w:rPr>
          <w:color w:val="000000"/>
          <w:lang w:eastAsia="sl-SI"/>
        </w:rPr>
        <w:t xml:space="preserve">skladišča. </w:t>
      </w:r>
    </w:p>
    <w:p w14:paraId="00140CEA" w14:textId="77777777" w:rsidR="00F662F4" w:rsidRDefault="00F662F4" w:rsidP="00F662F4">
      <w:pPr>
        <w:pStyle w:val="Default"/>
        <w:rPr>
          <w:sz w:val="23"/>
          <w:szCs w:val="23"/>
        </w:rPr>
      </w:pPr>
    </w:p>
    <w:p w14:paraId="00140CEB" w14:textId="77777777" w:rsidR="00F662F4" w:rsidRDefault="00FE495B" w:rsidP="00CC4260">
      <w:pPr>
        <w:pStyle w:val="Naslov4"/>
      </w:pPr>
      <w:bookmarkStart w:id="41" w:name="_Toc119652346"/>
      <w:r>
        <w:t>4.3</w:t>
      </w:r>
      <w:r w:rsidR="00CC4260">
        <w:t>.3.2</w:t>
      </w:r>
      <w:r w:rsidR="00F662F4">
        <w:t xml:space="preserve">  Kontejnerski terminali</w:t>
      </w:r>
      <w:bookmarkEnd w:id="41"/>
    </w:p>
    <w:p w14:paraId="00140CEC" w14:textId="77777777" w:rsidR="00F662F4" w:rsidRDefault="00F662F4" w:rsidP="003A45ED">
      <w:pPr>
        <w:spacing w:line="360" w:lineRule="auto"/>
      </w:pPr>
      <w:r>
        <w:t xml:space="preserve">Kontejnerski terminali so terminali, ki so opremljeni za izvajanje </w:t>
      </w:r>
      <w:proofErr w:type="spellStart"/>
      <w:r>
        <w:t>pretovornih</w:t>
      </w:r>
      <w:proofErr w:type="spellEnd"/>
      <w:r>
        <w:t xml:space="preserve"> manipulacij in drugih logističnih opravil s tovorom v kontejnerjih. Gre za mesta, kjer se srečuje več prometnih podsistemov.</w:t>
      </w:r>
    </w:p>
    <w:p w14:paraId="00140CED" w14:textId="77777777" w:rsidR="00F662F4" w:rsidRDefault="00F662F4" w:rsidP="003A45ED">
      <w:pPr>
        <w:spacing w:line="360" w:lineRule="auto"/>
      </w:pPr>
      <w:r>
        <w:t xml:space="preserve">Skladiščenje kontejnerjev se lahko izvaja na odprtih prostorih ali v zaprtih skladiščih. Pogostejša so </w:t>
      </w:r>
      <w:r>
        <w:rPr>
          <w:b/>
          <w:bCs/>
        </w:rPr>
        <w:t>odprta skladišča</w:t>
      </w:r>
      <w:r>
        <w:t>, saj kontejnerji kot transportne priprave že sami nudijo ustrezno zaščito tovoru. Taka skladišča so praviloma izvedena kot velike površine, namenjene odlaganju kontejnerjev.</w:t>
      </w:r>
    </w:p>
    <w:p w14:paraId="00140CEE" w14:textId="77777777" w:rsidR="00F662F4" w:rsidRDefault="00F662F4" w:rsidP="003A45ED">
      <w:pPr>
        <w:spacing w:line="360" w:lineRule="auto"/>
      </w:pPr>
      <w:r>
        <w:lastRenderedPageBreak/>
        <w:t xml:space="preserve">Veliki pristaniški kontejnerski terminali imajo naslednje osnovne infrastrukturne elemente: </w:t>
      </w:r>
    </w:p>
    <w:p w14:paraId="00140CEF" w14:textId="77777777" w:rsidR="00F662F4" w:rsidRDefault="00F662F4" w:rsidP="00604F2B">
      <w:pPr>
        <w:pStyle w:val="Odstavekseznama"/>
        <w:numPr>
          <w:ilvl w:val="0"/>
          <w:numId w:val="56"/>
        </w:numPr>
        <w:spacing w:line="360" w:lineRule="auto"/>
      </w:pPr>
      <w:r>
        <w:t xml:space="preserve">žerjave, </w:t>
      </w:r>
    </w:p>
    <w:p w14:paraId="00140CF0" w14:textId="77777777" w:rsidR="00F662F4" w:rsidRDefault="00F662F4" w:rsidP="00604F2B">
      <w:pPr>
        <w:pStyle w:val="Odstavekseznama"/>
        <w:numPr>
          <w:ilvl w:val="0"/>
          <w:numId w:val="56"/>
        </w:numPr>
        <w:spacing w:line="360" w:lineRule="auto"/>
      </w:pPr>
      <w:proofErr w:type="spellStart"/>
      <w:r>
        <w:t>pretovorne</w:t>
      </w:r>
      <w:proofErr w:type="spellEnd"/>
      <w:r>
        <w:t xml:space="preserve"> mostove za pretovor kontejnerjev, </w:t>
      </w:r>
    </w:p>
    <w:p w14:paraId="00140CF1" w14:textId="77777777" w:rsidR="00F662F4" w:rsidRDefault="00F662F4" w:rsidP="00604F2B">
      <w:pPr>
        <w:pStyle w:val="Odstavekseznama"/>
        <w:numPr>
          <w:ilvl w:val="0"/>
          <w:numId w:val="56"/>
        </w:numPr>
        <w:spacing w:line="360" w:lineRule="auto"/>
      </w:pPr>
      <w:r>
        <w:t xml:space="preserve">ostala sredstva za premeščanje kontejnerjev, </w:t>
      </w:r>
    </w:p>
    <w:p w14:paraId="00140CF2" w14:textId="77777777" w:rsidR="00F662F4" w:rsidRDefault="00F662F4" w:rsidP="00604F2B">
      <w:pPr>
        <w:pStyle w:val="Odstavekseznama"/>
        <w:numPr>
          <w:ilvl w:val="0"/>
          <w:numId w:val="56"/>
        </w:numPr>
        <w:spacing w:line="360" w:lineRule="auto"/>
      </w:pPr>
      <w:r>
        <w:t xml:space="preserve">pomole in priveze za privez kontejnerskih in RO-RO ladij, </w:t>
      </w:r>
    </w:p>
    <w:p w14:paraId="00140CF3" w14:textId="77777777" w:rsidR="00F662F4" w:rsidRDefault="00F662F4" w:rsidP="00604F2B">
      <w:pPr>
        <w:pStyle w:val="Odstavekseznama"/>
        <w:numPr>
          <w:ilvl w:val="0"/>
          <w:numId w:val="56"/>
        </w:numPr>
        <w:spacing w:line="360" w:lineRule="auto"/>
      </w:pPr>
      <w:r>
        <w:t xml:space="preserve">parkirišča, </w:t>
      </w:r>
    </w:p>
    <w:p w14:paraId="00140CF4" w14:textId="77777777" w:rsidR="00F662F4" w:rsidRDefault="00F662F4" w:rsidP="00604F2B">
      <w:pPr>
        <w:pStyle w:val="Odstavekseznama"/>
        <w:numPr>
          <w:ilvl w:val="0"/>
          <w:numId w:val="56"/>
        </w:numPr>
        <w:spacing w:line="360" w:lineRule="auto"/>
      </w:pPr>
      <w:r>
        <w:t xml:space="preserve">skladišča (odprta, zaprta), </w:t>
      </w:r>
    </w:p>
    <w:p w14:paraId="00140CF5" w14:textId="77777777" w:rsidR="00F662F4" w:rsidRDefault="00F662F4" w:rsidP="00604F2B">
      <w:pPr>
        <w:pStyle w:val="Odstavekseznama"/>
        <w:numPr>
          <w:ilvl w:val="0"/>
          <w:numId w:val="56"/>
        </w:numPr>
        <w:spacing w:line="360" w:lineRule="auto"/>
      </w:pPr>
      <w:r>
        <w:t xml:space="preserve">odlagališča kontejnerjev, </w:t>
      </w:r>
    </w:p>
    <w:p w14:paraId="00140CF6" w14:textId="77777777" w:rsidR="00F662F4" w:rsidRDefault="00F662F4" w:rsidP="00604F2B">
      <w:pPr>
        <w:pStyle w:val="Odstavekseznama"/>
        <w:numPr>
          <w:ilvl w:val="0"/>
          <w:numId w:val="56"/>
        </w:numPr>
        <w:spacing w:line="360" w:lineRule="auto"/>
      </w:pPr>
      <w:r>
        <w:t xml:space="preserve">cestne povezave in železniške tire, </w:t>
      </w:r>
    </w:p>
    <w:p w14:paraId="00140CF7" w14:textId="77777777" w:rsidR="00F662F4" w:rsidRDefault="00F662F4" w:rsidP="00604F2B">
      <w:pPr>
        <w:pStyle w:val="Odstavekseznama"/>
        <w:numPr>
          <w:ilvl w:val="0"/>
          <w:numId w:val="56"/>
        </w:numPr>
        <w:spacing w:line="360" w:lineRule="auto"/>
      </w:pPr>
      <w:r>
        <w:t xml:space="preserve">servisne objekte, </w:t>
      </w:r>
    </w:p>
    <w:p w14:paraId="00140CF8" w14:textId="77777777" w:rsidR="00F662F4" w:rsidRDefault="00F662F4" w:rsidP="00604F2B">
      <w:pPr>
        <w:pStyle w:val="Odstavekseznama"/>
        <w:numPr>
          <w:ilvl w:val="0"/>
          <w:numId w:val="56"/>
        </w:numPr>
        <w:spacing w:line="360" w:lineRule="auto"/>
      </w:pPr>
      <w:r>
        <w:t xml:space="preserve">carinsko cono, </w:t>
      </w:r>
    </w:p>
    <w:p w14:paraId="00140CF9" w14:textId="77777777" w:rsidR="00F662F4" w:rsidRDefault="00F662F4" w:rsidP="00604F2B">
      <w:pPr>
        <w:pStyle w:val="Odstavekseznama"/>
        <w:numPr>
          <w:ilvl w:val="0"/>
          <w:numId w:val="56"/>
        </w:numPr>
        <w:spacing w:line="360" w:lineRule="auto"/>
      </w:pPr>
      <w:r>
        <w:t xml:space="preserve">upravne zgradbe in druge objekte, potrebne za izvajanje celovitih storitev. </w:t>
      </w:r>
    </w:p>
    <w:p w14:paraId="00140CFA" w14:textId="77777777" w:rsidR="00F662F4" w:rsidRDefault="00F662F4" w:rsidP="00F662F4"/>
    <w:p w14:paraId="00140CFB" w14:textId="77777777" w:rsidR="00F96C46" w:rsidRDefault="00F96C46" w:rsidP="00F662F4"/>
    <w:p w14:paraId="00140CFC" w14:textId="77777777" w:rsidR="00F662F4" w:rsidRDefault="00FE495B" w:rsidP="00CC4260">
      <w:pPr>
        <w:pStyle w:val="Naslov4"/>
      </w:pPr>
      <w:bookmarkStart w:id="42" w:name="_Toc119652347"/>
      <w:r>
        <w:t>4.3</w:t>
      </w:r>
      <w:r w:rsidR="00CC4260">
        <w:t>.3.3</w:t>
      </w:r>
      <w:r w:rsidR="00F662F4">
        <w:t xml:space="preserve">  RO-RO terminali</w:t>
      </w:r>
      <w:bookmarkEnd w:id="42"/>
    </w:p>
    <w:p w14:paraId="00140CFD" w14:textId="77777777" w:rsidR="00F662F4" w:rsidRDefault="00F662F4" w:rsidP="00DF0438">
      <w:pPr>
        <w:spacing w:line="360" w:lineRule="auto"/>
      </w:pPr>
      <w:r>
        <w:t>RO-RO (</w:t>
      </w:r>
      <w:proofErr w:type="spellStart"/>
      <w:r>
        <w:t>Roll</w:t>
      </w:r>
      <w:proofErr w:type="spellEnd"/>
      <w:r>
        <w:t xml:space="preserve"> on – </w:t>
      </w:r>
      <w:proofErr w:type="spellStart"/>
      <w:r>
        <w:t>Roll</w:t>
      </w:r>
      <w:proofErr w:type="spellEnd"/>
      <w:r>
        <w:t xml:space="preserve"> </w:t>
      </w:r>
      <w:proofErr w:type="spellStart"/>
      <w:r>
        <w:t>off</w:t>
      </w:r>
      <w:proofErr w:type="spellEnd"/>
      <w:r>
        <w:t xml:space="preserve">) je specifična oblika transporta, za katero je značilen horizontalen </w:t>
      </w:r>
      <w:proofErr w:type="spellStart"/>
      <w:r>
        <w:t>natovor</w:t>
      </w:r>
      <w:proofErr w:type="spellEnd"/>
      <w:r>
        <w:t xml:space="preserve"> in raztovor na ladjo že naloženih (ali praznih) kopenskih prevoznih sredstev (tovorna vozila, železniška transportna sredstva), s pomočjo lastnega pogona.</w:t>
      </w:r>
    </w:p>
    <w:p w14:paraId="00140CFE" w14:textId="77777777" w:rsidR="00F662F4" w:rsidRDefault="00F662F4" w:rsidP="00DF0438">
      <w:pPr>
        <w:spacing w:line="360" w:lineRule="auto"/>
      </w:pPr>
    </w:p>
    <w:p w14:paraId="00140CFF" w14:textId="77777777" w:rsidR="00F662F4" w:rsidRDefault="00F662F4" w:rsidP="00DF0438">
      <w:pPr>
        <w:spacing w:line="360" w:lineRule="auto"/>
      </w:pPr>
      <w:r>
        <w:t xml:space="preserve">Terminal za RO-RO tehnologijo transporta je praviloma namenjen le skladiščenju kopenskih vozil in urejanju administracijskih dejavnosti, tovor pa pri </w:t>
      </w:r>
      <w:proofErr w:type="spellStart"/>
      <w:r>
        <w:t>pretovornih</w:t>
      </w:r>
      <w:proofErr w:type="spellEnd"/>
      <w:r>
        <w:t xml:space="preserve"> manipulacijah ne zapusti vozila. Pri tem se torej ne uporablja posebna </w:t>
      </w:r>
      <w:proofErr w:type="spellStart"/>
      <w:r>
        <w:t>pretovorna</w:t>
      </w:r>
      <w:proofErr w:type="spellEnd"/>
      <w:r>
        <w:t xml:space="preserve"> mehanizacija.</w:t>
      </w:r>
    </w:p>
    <w:p w14:paraId="00140D00" w14:textId="77777777" w:rsidR="00F662F4" w:rsidRDefault="00F662F4" w:rsidP="00DF0438">
      <w:pPr>
        <w:spacing w:line="360" w:lineRule="auto"/>
      </w:pPr>
    </w:p>
    <w:p w14:paraId="00140D01" w14:textId="77777777" w:rsidR="00F662F4" w:rsidRDefault="00F662F4" w:rsidP="00DF0438">
      <w:pPr>
        <w:spacing w:line="360" w:lineRule="auto"/>
      </w:pPr>
      <w:r>
        <w:t xml:space="preserve">Infrastruktura RO-RO terminalov glede na njihove posebnosti ni posebej zahtevna, kljub temu pa je treba izpolniti določene osnovne pogoje za izvedbo tehnologije, kot so: </w:t>
      </w:r>
    </w:p>
    <w:p w14:paraId="00140D02" w14:textId="77777777" w:rsidR="00F662F4" w:rsidRDefault="00F662F4" w:rsidP="00604F2B">
      <w:pPr>
        <w:pStyle w:val="Odstavekseznama"/>
        <w:numPr>
          <w:ilvl w:val="0"/>
          <w:numId w:val="57"/>
        </w:numPr>
        <w:spacing w:line="360" w:lineRule="auto"/>
      </w:pPr>
      <w:r>
        <w:t xml:space="preserve">zadostna dolžina pomola ali zagotovljen poseben del operativne obale, </w:t>
      </w:r>
    </w:p>
    <w:p w14:paraId="00140D03" w14:textId="77777777" w:rsidR="00F662F4" w:rsidRDefault="00F662F4" w:rsidP="00604F2B">
      <w:pPr>
        <w:pStyle w:val="Odstavekseznama"/>
        <w:numPr>
          <w:ilvl w:val="0"/>
          <w:numId w:val="57"/>
        </w:numPr>
        <w:spacing w:line="360" w:lineRule="auto"/>
      </w:pPr>
      <w:r>
        <w:t xml:space="preserve">rampa, </w:t>
      </w:r>
    </w:p>
    <w:p w14:paraId="00140D04" w14:textId="77777777" w:rsidR="00F662F4" w:rsidRDefault="00F662F4" w:rsidP="00604F2B">
      <w:pPr>
        <w:pStyle w:val="Odstavekseznama"/>
        <w:numPr>
          <w:ilvl w:val="0"/>
          <w:numId w:val="57"/>
        </w:numPr>
        <w:spacing w:line="360" w:lineRule="auto"/>
      </w:pPr>
      <w:r>
        <w:t xml:space="preserve">cestno in železniško omrežje, </w:t>
      </w:r>
    </w:p>
    <w:p w14:paraId="00140D05" w14:textId="77777777" w:rsidR="00F662F4" w:rsidRDefault="00F662F4" w:rsidP="00604F2B">
      <w:pPr>
        <w:pStyle w:val="Odstavekseznama"/>
        <w:numPr>
          <w:ilvl w:val="0"/>
          <w:numId w:val="57"/>
        </w:numPr>
        <w:spacing w:line="360" w:lineRule="auto"/>
      </w:pPr>
      <w:r>
        <w:t xml:space="preserve">parkirišča ter </w:t>
      </w:r>
    </w:p>
    <w:p w14:paraId="00140D06" w14:textId="77777777" w:rsidR="00F662F4" w:rsidRDefault="00F662F4" w:rsidP="00604F2B">
      <w:pPr>
        <w:pStyle w:val="Odstavekseznama"/>
        <w:numPr>
          <w:ilvl w:val="0"/>
          <w:numId w:val="57"/>
        </w:numPr>
        <w:spacing w:line="360" w:lineRule="auto"/>
      </w:pPr>
      <w:r>
        <w:t xml:space="preserve">bližina kontejnerskega terminala. </w:t>
      </w:r>
    </w:p>
    <w:p w14:paraId="00140D07" w14:textId="77777777" w:rsidR="00F96C46" w:rsidRDefault="00F96C46" w:rsidP="00CC4260">
      <w:pPr>
        <w:pStyle w:val="Naslov4"/>
      </w:pPr>
    </w:p>
    <w:p w14:paraId="00140D08" w14:textId="77777777" w:rsidR="00F662F4" w:rsidRDefault="00FE495B" w:rsidP="00CC4260">
      <w:pPr>
        <w:pStyle w:val="Naslov4"/>
      </w:pPr>
      <w:bookmarkStart w:id="43" w:name="_Toc119652348"/>
      <w:r>
        <w:t>4.3</w:t>
      </w:r>
      <w:r w:rsidR="00F662F4">
        <w:t>.</w:t>
      </w:r>
      <w:r w:rsidR="00CC4260">
        <w:t>3.4</w:t>
      </w:r>
      <w:r w:rsidR="00F662F4">
        <w:t xml:space="preserve">  Terminali za razsute tovore</w:t>
      </w:r>
      <w:bookmarkEnd w:id="43"/>
    </w:p>
    <w:p w14:paraId="00140D09" w14:textId="77777777" w:rsidR="00F662F4" w:rsidRDefault="00F662F4" w:rsidP="00DF0438">
      <w:pPr>
        <w:spacing w:line="360" w:lineRule="auto"/>
      </w:pPr>
      <w:r>
        <w:lastRenderedPageBreak/>
        <w:t xml:space="preserve">Razsuti tovori (npr. žita, ruda, fosfati …) večinoma v pristanišče prispejo na posebnih ladjah, od koder se nato s pomočjo prilagojene mehanizacije pretovorijo na kopno. </w:t>
      </w:r>
      <w:r w:rsidRPr="00E10E87">
        <w:t>Infrastruktura teh terminalov je v pristaniščih med drugim odvisna od velikosti pristanišča.</w:t>
      </w:r>
    </w:p>
    <w:p w14:paraId="00140D0A" w14:textId="77777777" w:rsidR="00F662F4" w:rsidRDefault="00F662F4" w:rsidP="00DF0438">
      <w:pPr>
        <w:spacing w:line="360" w:lineRule="auto"/>
      </w:pPr>
    </w:p>
    <w:p w14:paraId="00140D0B" w14:textId="77777777" w:rsidR="00F662F4" w:rsidRDefault="00F662F4" w:rsidP="00DF0438">
      <w:pPr>
        <w:spacing w:line="360" w:lineRule="auto"/>
      </w:pPr>
      <w:r>
        <w:t>Na terminalih za razsute tovore redno srečujemo sisteme za kontinuiran transport. Uporabljajo se tam, kjer je potrebno prenesti velike količine sipkega materiala z enega mesta na drugo. Lahko se uporabljajo samo za dolžino nekaj metrov ali več kilometrov.</w:t>
      </w:r>
    </w:p>
    <w:p w14:paraId="00140D0C" w14:textId="77777777" w:rsidR="00F662F4" w:rsidRDefault="00F662F4" w:rsidP="00DF0438">
      <w:pPr>
        <w:spacing w:line="360" w:lineRule="auto"/>
      </w:pPr>
    </w:p>
    <w:p w14:paraId="00140D0D" w14:textId="77777777" w:rsidR="00F662F4" w:rsidRDefault="00F662F4" w:rsidP="00DF0438">
      <w:pPr>
        <w:spacing w:line="360" w:lineRule="auto"/>
      </w:pPr>
      <w:r>
        <w:t>Nekateri terminali imajo odprta skladišča (za tovor, ki je odporen na zunanje vplive), ki so locirana neposredno ob obali, ponekod pa se tovor s pomočjo posebnih transporterjev prepelje v skladišča, ki so namenjena za daljše skladiščenje.</w:t>
      </w:r>
    </w:p>
    <w:p w14:paraId="00140D0E" w14:textId="77777777" w:rsidR="00F662F4" w:rsidRDefault="00F662F4" w:rsidP="00DF0438">
      <w:pPr>
        <w:spacing w:line="360" w:lineRule="auto"/>
      </w:pPr>
    </w:p>
    <w:p w14:paraId="00140D0F" w14:textId="77777777" w:rsidR="00F662F4" w:rsidRDefault="00F662F4" w:rsidP="00DF0438">
      <w:pPr>
        <w:spacing w:line="360" w:lineRule="auto"/>
      </w:pPr>
      <w:r>
        <w:t xml:space="preserve">Posebne zahteve imajo </w:t>
      </w:r>
      <w:r>
        <w:rPr>
          <w:b/>
          <w:bCs/>
        </w:rPr>
        <w:t>terminali za žita</w:t>
      </w:r>
      <w:r>
        <w:t xml:space="preserve">, saj le-ta predstavljajo glavni </w:t>
      </w:r>
      <w:proofErr w:type="spellStart"/>
      <w:r>
        <w:t>prehrambeni</w:t>
      </w:r>
      <w:proofErr w:type="spellEnd"/>
      <w:r>
        <w:t xml:space="preserve"> artikel in je potrebno zelo pazljivo ravnanje z njim (pri transportnem postopku in skladiščenju – npr. možnost vlage v žitu).</w:t>
      </w:r>
    </w:p>
    <w:p w14:paraId="00140D10" w14:textId="77777777" w:rsidR="00F662F4" w:rsidRDefault="00F662F4" w:rsidP="00F662F4"/>
    <w:p w14:paraId="00140D11" w14:textId="77777777" w:rsidR="00F662F4" w:rsidRDefault="00FE495B" w:rsidP="00AD77FB">
      <w:pPr>
        <w:pStyle w:val="Naslov4"/>
      </w:pPr>
      <w:bookmarkStart w:id="44" w:name="_Toc119652349"/>
      <w:r>
        <w:t>4.3</w:t>
      </w:r>
      <w:r w:rsidR="00AD77FB">
        <w:t>.3.5</w:t>
      </w:r>
      <w:r w:rsidR="00F662F4">
        <w:t xml:space="preserve">  Terminali za nafto in naftne derivate</w:t>
      </w:r>
      <w:bookmarkEnd w:id="44"/>
    </w:p>
    <w:p w14:paraId="00140D12" w14:textId="77777777" w:rsidR="00F662F4" w:rsidRDefault="00F662F4" w:rsidP="00DF0438">
      <w:pPr>
        <w:spacing w:line="360" w:lineRule="auto"/>
      </w:pPr>
      <w:r>
        <w:t xml:space="preserve">Terminali za nafto in naftne derivate so praviloma ločeni od ostale pristaniške infrastrukture (po možnosti čim bolj oddaljeni od urbanih naselij) z namenom, da se zagotovi čim večja varnost pri izvajanju </w:t>
      </w:r>
      <w:proofErr w:type="spellStart"/>
      <w:r>
        <w:t>pretovornih</w:t>
      </w:r>
      <w:proofErr w:type="spellEnd"/>
      <w:r>
        <w:t xml:space="preserve"> manipulacij.</w:t>
      </w:r>
    </w:p>
    <w:p w14:paraId="00140D13" w14:textId="77777777" w:rsidR="00BF2C21" w:rsidRDefault="00BF2C21" w:rsidP="00DF0438">
      <w:pPr>
        <w:spacing w:line="360" w:lineRule="auto"/>
      </w:pPr>
    </w:p>
    <w:p w14:paraId="00140D14" w14:textId="77777777" w:rsidR="00F662F4" w:rsidRDefault="00F662F4" w:rsidP="00DF0438">
      <w:pPr>
        <w:spacing w:line="360" w:lineRule="auto"/>
      </w:pPr>
      <w:r>
        <w:t xml:space="preserve">Pomembnejši infrastrukturni elementi te vrste terminalov so: </w:t>
      </w:r>
    </w:p>
    <w:p w14:paraId="00140D15" w14:textId="77777777" w:rsidR="00F662F4" w:rsidRDefault="00F662F4" w:rsidP="00604F2B">
      <w:pPr>
        <w:pStyle w:val="Odstavekseznama"/>
        <w:numPr>
          <w:ilvl w:val="0"/>
          <w:numId w:val="58"/>
        </w:numPr>
        <w:spacing w:line="360" w:lineRule="auto"/>
      </w:pPr>
      <w:r>
        <w:t xml:space="preserve">obalni cevovod, </w:t>
      </w:r>
    </w:p>
    <w:p w14:paraId="00140D16" w14:textId="77777777" w:rsidR="00F662F4" w:rsidRDefault="00F662F4" w:rsidP="00604F2B">
      <w:pPr>
        <w:pStyle w:val="Odstavekseznama"/>
        <w:numPr>
          <w:ilvl w:val="0"/>
          <w:numId w:val="58"/>
        </w:numPr>
        <w:spacing w:line="360" w:lineRule="auto"/>
      </w:pPr>
      <w:r>
        <w:t xml:space="preserve">železniški tiri, </w:t>
      </w:r>
    </w:p>
    <w:p w14:paraId="00140D17" w14:textId="77777777" w:rsidR="00F662F4" w:rsidRDefault="00F662F4" w:rsidP="00604F2B">
      <w:pPr>
        <w:pStyle w:val="Odstavekseznama"/>
        <w:numPr>
          <w:ilvl w:val="0"/>
          <w:numId w:val="58"/>
        </w:numPr>
        <w:spacing w:line="360" w:lineRule="auto"/>
      </w:pPr>
      <w:r>
        <w:t xml:space="preserve">cestne povezave, </w:t>
      </w:r>
    </w:p>
    <w:p w14:paraId="00140D18" w14:textId="77777777" w:rsidR="00F662F4" w:rsidRDefault="00F662F4" w:rsidP="00604F2B">
      <w:pPr>
        <w:pStyle w:val="Odstavekseznama"/>
        <w:numPr>
          <w:ilvl w:val="0"/>
          <w:numId w:val="58"/>
        </w:numPr>
        <w:spacing w:line="360" w:lineRule="auto"/>
      </w:pPr>
      <w:r>
        <w:t xml:space="preserve">zaščitni zidovi, </w:t>
      </w:r>
    </w:p>
    <w:p w14:paraId="00140D19" w14:textId="77777777" w:rsidR="00F662F4" w:rsidRDefault="00F662F4" w:rsidP="00604F2B">
      <w:pPr>
        <w:pStyle w:val="Odstavekseznama"/>
        <w:numPr>
          <w:ilvl w:val="0"/>
          <w:numId w:val="58"/>
        </w:numPr>
        <w:spacing w:line="360" w:lineRule="auto"/>
      </w:pPr>
      <w:r>
        <w:t xml:space="preserve">rezervoarji (za skladiščenje) in </w:t>
      </w:r>
    </w:p>
    <w:p w14:paraId="00140D1A" w14:textId="77777777" w:rsidR="00F662F4" w:rsidRDefault="00F662F4" w:rsidP="00604F2B">
      <w:pPr>
        <w:pStyle w:val="Odstavekseznama"/>
        <w:numPr>
          <w:ilvl w:val="0"/>
          <w:numId w:val="58"/>
        </w:numPr>
        <w:spacing w:line="360" w:lineRule="auto"/>
      </w:pPr>
      <w:r>
        <w:t>črpalne postaje.</w:t>
      </w:r>
    </w:p>
    <w:p w14:paraId="00140D1B" w14:textId="77777777" w:rsidR="00F662F4" w:rsidRPr="00E10E87" w:rsidRDefault="00F662F4" w:rsidP="00F662F4"/>
    <w:p w14:paraId="00140D1C" w14:textId="77777777" w:rsidR="00CB2490" w:rsidRDefault="00CB2490" w:rsidP="00F138CC"/>
    <w:p w14:paraId="00140D1D" w14:textId="77777777" w:rsidR="00DF0438" w:rsidRDefault="00DF0438" w:rsidP="00F138CC"/>
    <w:p w14:paraId="00140D1E" w14:textId="77777777" w:rsidR="009D7B39" w:rsidRDefault="001C7015" w:rsidP="00CB2490">
      <w:pPr>
        <w:pStyle w:val="Naslov1"/>
      </w:pPr>
      <w:bookmarkStart w:id="45" w:name="_Toc119652350"/>
      <w:r>
        <w:t>Promet po notranjih voda</w:t>
      </w:r>
      <w:bookmarkEnd w:id="45"/>
    </w:p>
    <w:p w14:paraId="00140D1F" w14:textId="77777777" w:rsidR="00FE495B" w:rsidRDefault="00FE495B" w:rsidP="00FE495B">
      <w:pPr>
        <w:pStyle w:val="Naslov2"/>
      </w:pPr>
      <w:r>
        <w:t xml:space="preserve"> </w:t>
      </w:r>
      <w:bookmarkStart w:id="46" w:name="_Toc119652351"/>
      <w:r>
        <w:t>Značilnosti rečnega prometa</w:t>
      </w:r>
      <w:bookmarkEnd w:id="46"/>
    </w:p>
    <w:p w14:paraId="00140D20" w14:textId="77777777" w:rsidR="00FE495B" w:rsidRDefault="00FE495B" w:rsidP="00CB2490">
      <w:pPr>
        <w:spacing w:line="360" w:lineRule="auto"/>
        <w:rPr>
          <w:szCs w:val="24"/>
        </w:rPr>
      </w:pPr>
    </w:p>
    <w:p w14:paraId="00140D21" w14:textId="77777777" w:rsidR="00CB2490" w:rsidRPr="00904D49" w:rsidRDefault="00CB2490" w:rsidP="00CB2490">
      <w:pPr>
        <w:spacing w:line="360" w:lineRule="auto"/>
        <w:rPr>
          <w:szCs w:val="24"/>
        </w:rPr>
      </w:pPr>
      <w:r w:rsidRPr="00904D49">
        <w:rPr>
          <w:szCs w:val="24"/>
        </w:rPr>
        <w:lastRenderedPageBreak/>
        <w:t>Odvija se po plovnih rekah in jezerih, ki so naravne poti. Tudi tu se zahteva umetno zgrajene začetne in končne točke – pristanišča.</w:t>
      </w:r>
    </w:p>
    <w:p w14:paraId="00140D22" w14:textId="77777777" w:rsidR="00CB2490" w:rsidRDefault="00CB2490" w:rsidP="00CB2490">
      <w:pPr>
        <w:spacing w:line="360" w:lineRule="auto"/>
        <w:rPr>
          <w:szCs w:val="24"/>
        </w:rPr>
      </w:pPr>
    </w:p>
    <w:p w14:paraId="00140D23" w14:textId="77777777" w:rsidR="00CB2490" w:rsidRPr="00904D49" w:rsidRDefault="00CB2490" w:rsidP="00CB2490">
      <w:pPr>
        <w:spacing w:line="360" w:lineRule="auto"/>
        <w:rPr>
          <w:szCs w:val="24"/>
        </w:rPr>
      </w:pPr>
      <w:r w:rsidRPr="00904D49">
        <w:rPr>
          <w:szCs w:val="24"/>
        </w:rPr>
        <w:t xml:space="preserve">Rečni tovorni transport je najcenejša vrsta prevoza – ima cenovno prednost pri prevozu </w:t>
      </w:r>
      <w:r w:rsidRPr="00904D49">
        <w:rPr>
          <w:szCs w:val="24"/>
          <w:u w:val="single"/>
        </w:rPr>
        <w:t>velikih tovornih količinah na velikih razdaljah</w:t>
      </w:r>
      <w:r w:rsidRPr="00904D49">
        <w:rPr>
          <w:szCs w:val="24"/>
        </w:rPr>
        <w:t>. Poleg odvisnosti od vodostaja in zaledenitve voda pozimi ima rečni prevoz še to pomanjkljivost, da je vezan na omejeno mrežo vodnih poti.</w:t>
      </w:r>
    </w:p>
    <w:p w14:paraId="00140D24" w14:textId="77777777" w:rsidR="00CB2490" w:rsidRDefault="00CB2490" w:rsidP="00CB2490">
      <w:pPr>
        <w:spacing w:line="360" w:lineRule="auto"/>
        <w:rPr>
          <w:b/>
          <w:szCs w:val="24"/>
        </w:rPr>
      </w:pPr>
    </w:p>
    <w:p w14:paraId="00140D25" w14:textId="77777777" w:rsidR="00CB2490" w:rsidRDefault="00CB2490" w:rsidP="00CB2490">
      <w:pPr>
        <w:spacing w:line="360" w:lineRule="auto"/>
        <w:rPr>
          <w:b/>
          <w:szCs w:val="24"/>
        </w:rPr>
      </w:pPr>
      <w:r w:rsidRPr="005132C8">
        <w:rPr>
          <w:b/>
          <w:szCs w:val="24"/>
        </w:rPr>
        <w:t xml:space="preserve">Prednosti: </w:t>
      </w:r>
    </w:p>
    <w:p w14:paraId="00140D26" w14:textId="77777777" w:rsidR="00CB2490" w:rsidRPr="005132C8" w:rsidRDefault="00CB2490" w:rsidP="00604F2B">
      <w:pPr>
        <w:pStyle w:val="Odstavekseznama"/>
        <w:numPr>
          <w:ilvl w:val="0"/>
          <w:numId w:val="102"/>
        </w:numPr>
        <w:spacing w:line="360" w:lineRule="auto"/>
        <w:ind w:left="426"/>
        <w:rPr>
          <w:szCs w:val="24"/>
        </w:rPr>
      </w:pPr>
      <w:r w:rsidRPr="005132C8">
        <w:rPr>
          <w:szCs w:val="24"/>
        </w:rPr>
        <w:t xml:space="preserve">nizka poraba energije na enoto tovora </w:t>
      </w:r>
    </w:p>
    <w:p w14:paraId="00140D27" w14:textId="77777777" w:rsidR="00CB2490" w:rsidRPr="005132C8" w:rsidRDefault="00CB2490" w:rsidP="00604F2B">
      <w:pPr>
        <w:pStyle w:val="Odstavekseznama"/>
        <w:numPr>
          <w:ilvl w:val="0"/>
          <w:numId w:val="102"/>
        </w:numPr>
        <w:spacing w:line="360" w:lineRule="auto"/>
        <w:ind w:left="426"/>
        <w:rPr>
          <w:szCs w:val="24"/>
        </w:rPr>
      </w:pPr>
      <w:r w:rsidRPr="005132C8">
        <w:rPr>
          <w:szCs w:val="24"/>
        </w:rPr>
        <w:t xml:space="preserve">majhno onesnaževanje </w:t>
      </w:r>
    </w:p>
    <w:p w14:paraId="00140D28" w14:textId="77777777" w:rsidR="00CB2490" w:rsidRPr="005132C8" w:rsidRDefault="00CB2490" w:rsidP="00604F2B">
      <w:pPr>
        <w:pStyle w:val="Odstavekseznama"/>
        <w:numPr>
          <w:ilvl w:val="0"/>
          <w:numId w:val="102"/>
        </w:numPr>
        <w:spacing w:line="360" w:lineRule="auto"/>
        <w:ind w:left="426"/>
        <w:rPr>
          <w:szCs w:val="24"/>
        </w:rPr>
      </w:pPr>
      <w:r w:rsidRPr="005132C8">
        <w:rPr>
          <w:szCs w:val="24"/>
        </w:rPr>
        <w:t>nizki stroški obratovanja.</w:t>
      </w:r>
    </w:p>
    <w:p w14:paraId="00140D29" w14:textId="77777777" w:rsidR="00CB2490" w:rsidRDefault="00CB2490" w:rsidP="00CB2490">
      <w:pPr>
        <w:spacing w:line="360" w:lineRule="auto"/>
        <w:rPr>
          <w:b/>
          <w:szCs w:val="24"/>
        </w:rPr>
      </w:pPr>
    </w:p>
    <w:p w14:paraId="00140D2A" w14:textId="77777777" w:rsidR="00CB2490" w:rsidRDefault="00CB2490" w:rsidP="00CB2490">
      <w:pPr>
        <w:spacing w:line="360" w:lineRule="auto"/>
        <w:rPr>
          <w:b/>
          <w:szCs w:val="24"/>
        </w:rPr>
      </w:pPr>
      <w:r w:rsidRPr="005132C8">
        <w:rPr>
          <w:b/>
          <w:szCs w:val="24"/>
        </w:rPr>
        <w:t xml:space="preserve">Slabosti: </w:t>
      </w:r>
    </w:p>
    <w:p w14:paraId="00140D2B" w14:textId="77777777" w:rsidR="00CB2490" w:rsidRPr="005132C8" w:rsidRDefault="00CB2490" w:rsidP="00604F2B">
      <w:pPr>
        <w:pStyle w:val="Odstavekseznama"/>
        <w:numPr>
          <w:ilvl w:val="0"/>
          <w:numId w:val="103"/>
        </w:numPr>
        <w:spacing w:line="360" w:lineRule="auto"/>
        <w:ind w:left="426"/>
        <w:rPr>
          <w:szCs w:val="24"/>
        </w:rPr>
      </w:pPr>
      <w:r w:rsidRPr="005132C8">
        <w:rPr>
          <w:szCs w:val="24"/>
        </w:rPr>
        <w:t xml:space="preserve">nizka </w:t>
      </w:r>
      <w:proofErr w:type="spellStart"/>
      <w:r w:rsidRPr="005132C8">
        <w:rPr>
          <w:szCs w:val="24"/>
        </w:rPr>
        <w:t>eksplotacijska</w:t>
      </w:r>
      <w:proofErr w:type="spellEnd"/>
      <w:r w:rsidRPr="005132C8">
        <w:rPr>
          <w:szCs w:val="24"/>
        </w:rPr>
        <w:t xml:space="preserve"> hitrost, </w:t>
      </w:r>
    </w:p>
    <w:p w14:paraId="00140D2C" w14:textId="77777777" w:rsidR="00CB2490" w:rsidRPr="005132C8" w:rsidRDefault="00CB2490" w:rsidP="00604F2B">
      <w:pPr>
        <w:pStyle w:val="Odstavekseznama"/>
        <w:numPr>
          <w:ilvl w:val="0"/>
          <w:numId w:val="103"/>
        </w:numPr>
        <w:spacing w:line="360" w:lineRule="auto"/>
        <w:ind w:left="426"/>
        <w:rPr>
          <w:szCs w:val="24"/>
        </w:rPr>
      </w:pPr>
      <w:r w:rsidRPr="005132C8">
        <w:rPr>
          <w:szCs w:val="24"/>
        </w:rPr>
        <w:t>plovba je odvisna od vodostaja,</w:t>
      </w:r>
    </w:p>
    <w:p w14:paraId="00140D2D" w14:textId="77777777" w:rsidR="00CB2490" w:rsidRPr="005132C8" w:rsidRDefault="00CB2490" w:rsidP="00604F2B">
      <w:pPr>
        <w:pStyle w:val="Odstavekseznama"/>
        <w:numPr>
          <w:ilvl w:val="0"/>
          <w:numId w:val="103"/>
        </w:numPr>
        <w:spacing w:line="360" w:lineRule="auto"/>
        <w:ind w:left="426"/>
        <w:rPr>
          <w:szCs w:val="24"/>
        </w:rPr>
      </w:pPr>
      <w:r w:rsidRPr="005132C8">
        <w:rPr>
          <w:szCs w:val="24"/>
        </w:rPr>
        <w:t>odvisna je od vremenskih razmer, ki v zimskem času zahtevajo vtiranje plovbe skozi zaledenele površine v primeru obilnih padavin pa na reke odtekajo razne ovire (lesena stebla in drugi onesnaževalci),</w:t>
      </w:r>
    </w:p>
    <w:p w14:paraId="00140D2E" w14:textId="77777777" w:rsidR="00CB2490" w:rsidRPr="005132C8" w:rsidRDefault="00CB2490" w:rsidP="00604F2B">
      <w:pPr>
        <w:pStyle w:val="Odstavekseznama"/>
        <w:numPr>
          <w:ilvl w:val="0"/>
          <w:numId w:val="103"/>
        </w:numPr>
        <w:spacing w:line="360" w:lineRule="auto"/>
        <w:ind w:left="426"/>
        <w:rPr>
          <w:szCs w:val="24"/>
        </w:rPr>
      </w:pPr>
      <w:r w:rsidRPr="005132C8">
        <w:rPr>
          <w:szCs w:val="24"/>
        </w:rPr>
        <w:t>na prevozni plovbo otežujejo jezovi, nizki mostovi in rečne ožine ter rečne sipine,</w:t>
      </w:r>
    </w:p>
    <w:p w14:paraId="00140D2F" w14:textId="77777777" w:rsidR="00CB2490" w:rsidRPr="005132C8" w:rsidRDefault="00CB2490" w:rsidP="00604F2B">
      <w:pPr>
        <w:pStyle w:val="Odstavekseznama"/>
        <w:numPr>
          <w:ilvl w:val="0"/>
          <w:numId w:val="103"/>
        </w:numPr>
        <w:spacing w:line="360" w:lineRule="auto"/>
        <w:ind w:left="426"/>
        <w:rPr>
          <w:szCs w:val="24"/>
        </w:rPr>
      </w:pPr>
      <w:r w:rsidRPr="005132C8">
        <w:rPr>
          <w:szCs w:val="24"/>
        </w:rPr>
        <w:t>za zagotavljanje plovbe pa mora biti vzpostavljen sistem plovne gladine s pomočjo vodnih zapornic, ki na kritičnih mestih ladje dviguje ali spušča iz enega na drugi plovni nivo.</w:t>
      </w:r>
    </w:p>
    <w:p w14:paraId="00140D30" w14:textId="77777777" w:rsidR="00560CFB" w:rsidRDefault="00CB2490" w:rsidP="00CB2490">
      <w:pPr>
        <w:pStyle w:val="Naslov2"/>
      </w:pPr>
      <w:r>
        <w:t xml:space="preserve"> </w:t>
      </w:r>
      <w:bookmarkStart w:id="47" w:name="_Toc119652352"/>
      <w:r>
        <w:t>Infrastruktura rečnega prometa</w:t>
      </w:r>
      <w:bookmarkEnd w:id="47"/>
    </w:p>
    <w:p w14:paraId="00140D31" w14:textId="77777777" w:rsidR="00CB2490" w:rsidRDefault="00CB2490" w:rsidP="00F138CC"/>
    <w:p w14:paraId="00140D32" w14:textId="77777777" w:rsidR="00CB2490" w:rsidRDefault="00CB2490" w:rsidP="00DF0438">
      <w:pPr>
        <w:spacing w:line="360" w:lineRule="auto"/>
      </w:pPr>
      <w:r>
        <w:t xml:space="preserve">Plovne poti notranjih voda so </w:t>
      </w:r>
      <w:r>
        <w:rPr>
          <w:b/>
          <w:bCs/>
        </w:rPr>
        <w:t>reka, prekop ali jezero</w:t>
      </w:r>
      <w:r>
        <w:t xml:space="preserve">, na katerih so zagotovljeni pogoji za varno plovbo. Plovne poti na notranjih vodah se razvrščajo v dve pomembnejši skupini, in sicer: </w:t>
      </w:r>
    </w:p>
    <w:p w14:paraId="00140D33" w14:textId="77777777" w:rsidR="00CB2490" w:rsidRDefault="00CB2490" w:rsidP="00604F2B">
      <w:pPr>
        <w:numPr>
          <w:ilvl w:val="0"/>
          <w:numId w:val="30"/>
        </w:numPr>
        <w:spacing w:line="360" w:lineRule="auto"/>
      </w:pPr>
      <w:r>
        <w:t xml:space="preserve">naravne (reke, jezera) in </w:t>
      </w:r>
    </w:p>
    <w:p w14:paraId="00140D34" w14:textId="77777777" w:rsidR="00CB2490" w:rsidRDefault="00CB2490" w:rsidP="00604F2B">
      <w:pPr>
        <w:numPr>
          <w:ilvl w:val="0"/>
          <w:numId w:val="30"/>
        </w:numPr>
        <w:spacing w:line="360" w:lineRule="auto"/>
      </w:pPr>
      <w:r>
        <w:t>umetne plovne poti (prekopi, kanali in tudi umetna jezera).</w:t>
      </w:r>
    </w:p>
    <w:p w14:paraId="00140D35" w14:textId="77777777" w:rsidR="00F96C46" w:rsidRDefault="00F96C46" w:rsidP="00DF0438">
      <w:pPr>
        <w:spacing w:line="360" w:lineRule="auto"/>
      </w:pPr>
    </w:p>
    <w:p w14:paraId="00140D36" w14:textId="77777777" w:rsidR="00CB2490" w:rsidRDefault="00CB2490" w:rsidP="00DF0438">
      <w:pPr>
        <w:spacing w:line="360" w:lineRule="auto"/>
      </w:pPr>
      <w:r>
        <w:t>Reke in jezera so naravne plovne poti, ki morajo za varno in nemoteno plutje po njih izpolnjevati številne pogoje (gabariti plovne poti, vzdolžni in prečni profil plovnega kanala).</w:t>
      </w:r>
    </w:p>
    <w:p w14:paraId="00140D37" w14:textId="77777777" w:rsidR="00CB2490" w:rsidRDefault="00CB2490" w:rsidP="00DF0438">
      <w:pPr>
        <w:spacing w:line="360" w:lineRule="auto"/>
      </w:pPr>
    </w:p>
    <w:p w14:paraId="00140D38" w14:textId="77777777" w:rsidR="00CB2490" w:rsidRDefault="00CB2490" w:rsidP="00DF0438">
      <w:pPr>
        <w:spacing w:line="360" w:lineRule="auto"/>
      </w:pPr>
      <w:r>
        <w:t xml:space="preserve">Pojem gabariti plovne poti predstavlja razpoložljiv profil, v sklopu katerega lahko plovila nemoteno in varno plujejo. </w:t>
      </w:r>
      <w:r w:rsidRPr="001D677D">
        <w:t>Sestavlja ga več elementov:</w:t>
      </w:r>
    </w:p>
    <w:p w14:paraId="00140D39" w14:textId="77777777" w:rsidR="00CB2490" w:rsidRDefault="00CB2490" w:rsidP="00DF0438">
      <w:pPr>
        <w:spacing w:line="360" w:lineRule="auto"/>
        <w:jc w:val="center"/>
        <w:rPr>
          <w:noProof/>
          <w:lang w:eastAsia="sl-SI"/>
        </w:rPr>
      </w:pPr>
      <w:r>
        <w:rPr>
          <w:noProof/>
          <w:lang w:eastAsia="sl-SI"/>
        </w:rPr>
        <w:lastRenderedPageBreak/>
        <w:drawing>
          <wp:inline distT="0" distB="0" distL="0" distR="0" wp14:anchorId="001411B7" wp14:editId="001411B8">
            <wp:extent cx="3524250" cy="3133725"/>
            <wp:effectExtent l="0" t="0" r="0" b="0"/>
            <wp:docPr id="1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24250" cy="3133725"/>
                    </a:xfrm>
                    <a:prstGeom prst="rect">
                      <a:avLst/>
                    </a:prstGeom>
                    <a:noFill/>
                    <a:ln>
                      <a:noFill/>
                    </a:ln>
                  </pic:spPr>
                </pic:pic>
              </a:graphicData>
            </a:graphic>
          </wp:inline>
        </w:drawing>
      </w:r>
    </w:p>
    <w:p w14:paraId="00140D3A" w14:textId="77777777" w:rsidR="00CB2490" w:rsidRDefault="00CB2490" w:rsidP="00DF0438">
      <w:pPr>
        <w:spacing w:line="360" w:lineRule="auto"/>
      </w:pPr>
    </w:p>
    <w:p w14:paraId="00140D3B" w14:textId="77777777" w:rsidR="00CB2490" w:rsidRDefault="00CB2490" w:rsidP="00DF0438">
      <w:pPr>
        <w:spacing w:line="360" w:lineRule="auto"/>
      </w:pPr>
      <w:r>
        <w:t xml:space="preserve">Plovnost plovnega kanala v obliki naklona kanala, potrebne </w:t>
      </w:r>
      <w:proofErr w:type="spellStart"/>
      <w:r>
        <w:t>prevodnice</w:t>
      </w:r>
      <w:proofErr w:type="spellEnd"/>
      <w:r>
        <w:t xml:space="preserve"> idr., podaja njegov vzdolžni profil, ki je tako eden od pomembnejših karakterističnih elementov plovnih kanalov.</w:t>
      </w:r>
    </w:p>
    <w:p w14:paraId="00140D3C" w14:textId="77777777" w:rsidR="00CB2490" w:rsidRDefault="00CB2490" w:rsidP="00DF0438">
      <w:pPr>
        <w:spacing w:line="360" w:lineRule="auto"/>
      </w:pPr>
    </w:p>
    <w:p w14:paraId="00140D3D" w14:textId="77777777" w:rsidR="00CB2490" w:rsidRDefault="00CB2490" w:rsidP="00DF0438">
      <w:pPr>
        <w:spacing w:line="360" w:lineRule="auto"/>
      </w:pPr>
      <w:r>
        <w:t>Prečni profil je odvisen od predvidene kategorije plovil (merodajnega plovila). Dimenzije merodajnega plovila predstavljajo največjo možno dolžino, širino ter največji možni ugrez plovila.</w:t>
      </w:r>
    </w:p>
    <w:p w14:paraId="00140D3E" w14:textId="77777777" w:rsidR="00CB2490" w:rsidRDefault="00CB2490" w:rsidP="00CB2490"/>
    <w:p w14:paraId="00140D3F" w14:textId="77777777" w:rsidR="00CB2490" w:rsidRDefault="00FE495B" w:rsidP="00CB2490">
      <w:pPr>
        <w:pStyle w:val="Naslov3"/>
      </w:pPr>
      <w:bookmarkStart w:id="48" w:name="_Toc119652353"/>
      <w:r>
        <w:t>5.2</w:t>
      </w:r>
      <w:r w:rsidR="00CB2490">
        <w:t>.1  Označevanje plovnih poti</w:t>
      </w:r>
      <w:bookmarkEnd w:id="48"/>
    </w:p>
    <w:p w14:paraId="00140D40" w14:textId="77777777" w:rsidR="00CB2490" w:rsidRDefault="00CB2490" w:rsidP="00DF0438">
      <w:pPr>
        <w:spacing w:line="360" w:lineRule="auto"/>
      </w:pPr>
      <w:r>
        <w:t>Na plovni poti se plovba ureja z znamenji za prepoved, obveznost, omejitve, priporočila in napotitve. Plovna pot (položaj in robovi) je na vsem plovnem toku zaznamovana z lateralnim sistemom, ki označuje položaj njenih robov nasproti smeri, v kateri se premika ladja na plovni poti. "Desna" in "leva" stran plovne poti ter "desni" in "levi" breg se določijo glede na ladjo, ki plove po vodi navzdol.</w:t>
      </w:r>
    </w:p>
    <w:p w14:paraId="00140D41" w14:textId="77777777" w:rsidR="00CB2490" w:rsidRDefault="00CB2490" w:rsidP="00CB2490"/>
    <w:p w14:paraId="00140D42" w14:textId="77777777" w:rsidR="00DF0438" w:rsidRDefault="00DF0438" w:rsidP="00CB2490"/>
    <w:p w14:paraId="00140D43" w14:textId="77777777" w:rsidR="00CB2490" w:rsidRDefault="00CB2490" w:rsidP="00CB2490">
      <w:pPr>
        <w:pStyle w:val="Naslov2"/>
      </w:pPr>
      <w:r>
        <w:t xml:space="preserve"> </w:t>
      </w:r>
      <w:bookmarkStart w:id="49" w:name="_Toc119652354"/>
      <w:r>
        <w:t>Terminali rečnega prometa</w:t>
      </w:r>
      <w:bookmarkEnd w:id="49"/>
    </w:p>
    <w:p w14:paraId="00140D44" w14:textId="77777777" w:rsidR="00CB2490" w:rsidRDefault="00CB2490" w:rsidP="00CB2490"/>
    <w:p w14:paraId="00140D45" w14:textId="77777777" w:rsidR="00CB2490" w:rsidRDefault="00FE495B" w:rsidP="00CB2490">
      <w:pPr>
        <w:pStyle w:val="Naslov3"/>
      </w:pPr>
      <w:bookmarkStart w:id="50" w:name="_Toc119652355"/>
      <w:r>
        <w:t>5.3</w:t>
      </w:r>
      <w:r w:rsidR="00CB2490">
        <w:t>.1  Rečna pristanišča in pristanišča ob kanalih</w:t>
      </w:r>
      <w:bookmarkEnd w:id="50"/>
    </w:p>
    <w:p w14:paraId="00140D46" w14:textId="77777777" w:rsidR="00CB2490" w:rsidRDefault="00CB2490" w:rsidP="00DF0438">
      <w:pPr>
        <w:spacing w:line="360" w:lineRule="auto"/>
      </w:pPr>
      <w:r>
        <w:t xml:space="preserve">V osnovi so pristanišča na notranjih plovnih poteh podobna pomorskim pristaniščem. Pristanišča na notranjih plovnih poteh se razvrščajo glede na različne kriterije, pomembnejši pa so </w:t>
      </w:r>
      <w:r>
        <w:rPr>
          <w:b/>
          <w:bCs/>
        </w:rPr>
        <w:t xml:space="preserve">vrsta plovne poti in namen </w:t>
      </w:r>
      <w:r>
        <w:t xml:space="preserve">ter </w:t>
      </w:r>
      <w:r>
        <w:rPr>
          <w:b/>
          <w:bCs/>
        </w:rPr>
        <w:t>pozicija na plovni poti</w:t>
      </w:r>
      <w:r>
        <w:t>.</w:t>
      </w:r>
    </w:p>
    <w:p w14:paraId="00140D47" w14:textId="77777777" w:rsidR="00CB2490" w:rsidRDefault="00CB2490" w:rsidP="00DF0438">
      <w:pPr>
        <w:spacing w:line="360" w:lineRule="auto"/>
      </w:pPr>
    </w:p>
    <w:p w14:paraId="00140D48" w14:textId="77777777" w:rsidR="00CB2490" w:rsidRDefault="00CB2490" w:rsidP="00DF0438">
      <w:pPr>
        <w:spacing w:line="360" w:lineRule="auto"/>
        <w:rPr>
          <w:noProof/>
          <w:lang w:eastAsia="sl-SI"/>
        </w:rPr>
      </w:pPr>
      <w:r>
        <w:rPr>
          <w:noProof/>
          <w:lang w:eastAsia="sl-SI"/>
        </w:rPr>
        <w:drawing>
          <wp:inline distT="0" distB="0" distL="0" distR="0" wp14:anchorId="001411B9" wp14:editId="001411BA">
            <wp:extent cx="5972175" cy="2705100"/>
            <wp:effectExtent l="0" t="0" r="0" b="0"/>
            <wp:docPr id="1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72175" cy="2705100"/>
                    </a:xfrm>
                    <a:prstGeom prst="rect">
                      <a:avLst/>
                    </a:prstGeom>
                    <a:noFill/>
                    <a:ln>
                      <a:noFill/>
                    </a:ln>
                  </pic:spPr>
                </pic:pic>
              </a:graphicData>
            </a:graphic>
          </wp:inline>
        </w:drawing>
      </w:r>
    </w:p>
    <w:p w14:paraId="00140D49" w14:textId="77777777" w:rsidR="00CB2490" w:rsidRDefault="00CB2490" w:rsidP="00DF0438">
      <w:pPr>
        <w:spacing w:line="360" w:lineRule="auto"/>
        <w:rPr>
          <w:noProof/>
          <w:lang w:eastAsia="sl-SI"/>
        </w:rPr>
      </w:pPr>
    </w:p>
    <w:p w14:paraId="00140D4A" w14:textId="77777777" w:rsidR="00CB2490" w:rsidRDefault="00CB2490" w:rsidP="00DF0438">
      <w:pPr>
        <w:spacing w:line="360" w:lineRule="auto"/>
      </w:pPr>
      <w:r>
        <w:t xml:space="preserve">Po kriteriju </w:t>
      </w:r>
      <w:r>
        <w:rPr>
          <w:b/>
          <w:bCs/>
        </w:rPr>
        <w:t xml:space="preserve">pozicije na plovni poti </w:t>
      </w:r>
      <w:r>
        <w:t xml:space="preserve">so pristanišča: </w:t>
      </w:r>
    </w:p>
    <w:p w14:paraId="00140D4B" w14:textId="77777777" w:rsidR="00CB2490" w:rsidRDefault="00CB2490" w:rsidP="00604F2B">
      <w:pPr>
        <w:numPr>
          <w:ilvl w:val="0"/>
          <w:numId w:val="31"/>
        </w:numPr>
        <w:spacing w:line="360" w:lineRule="auto"/>
      </w:pPr>
      <w:r>
        <w:t>na odprti obali (gradijo se na rečnih tokovih zadostne širine, tako da lahko plovila nemoteno plujejo mimo privezanih plovil);</w:t>
      </w:r>
    </w:p>
    <w:p w14:paraId="00140D4C" w14:textId="77777777" w:rsidR="00CB2490" w:rsidRDefault="00CB2490" w:rsidP="00DF0438">
      <w:pPr>
        <w:spacing w:line="360" w:lineRule="auto"/>
        <w:ind w:left="720"/>
      </w:pPr>
      <w:r>
        <w:rPr>
          <w:noProof/>
          <w:lang w:eastAsia="sl-SI"/>
        </w:rPr>
        <w:drawing>
          <wp:inline distT="0" distB="0" distL="0" distR="0" wp14:anchorId="001411BB" wp14:editId="001411BC">
            <wp:extent cx="4152900" cy="1571625"/>
            <wp:effectExtent l="0" t="0" r="0" b="0"/>
            <wp:docPr id="1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52900" cy="1571625"/>
                    </a:xfrm>
                    <a:prstGeom prst="rect">
                      <a:avLst/>
                    </a:prstGeom>
                    <a:noFill/>
                    <a:ln>
                      <a:noFill/>
                    </a:ln>
                  </pic:spPr>
                </pic:pic>
              </a:graphicData>
            </a:graphic>
          </wp:inline>
        </w:drawing>
      </w:r>
      <w:r>
        <w:t xml:space="preserve"> </w:t>
      </w:r>
    </w:p>
    <w:p w14:paraId="00140D4D" w14:textId="77777777" w:rsidR="00CB2490" w:rsidRDefault="00CB2490" w:rsidP="00604F2B">
      <w:pPr>
        <w:numPr>
          <w:ilvl w:val="0"/>
          <w:numId w:val="31"/>
        </w:numPr>
        <w:spacing w:line="360" w:lineRule="auto"/>
      </w:pPr>
      <w:r>
        <w:t xml:space="preserve">bazenska pristanišča (pristanišče je grajeno v bazenu izven plovne poti, s katero je povezano) </w:t>
      </w:r>
    </w:p>
    <w:p w14:paraId="00140D4E" w14:textId="77777777" w:rsidR="00CB2490" w:rsidRDefault="00CB2490" w:rsidP="00DF0438">
      <w:pPr>
        <w:spacing w:line="360" w:lineRule="auto"/>
        <w:ind w:left="720"/>
      </w:pPr>
      <w:r>
        <w:rPr>
          <w:noProof/>
          <w:lang w:eastAsia="sl-SI"/>
        </w:rPr>
        <w:drawing>
          <wp:inline distT="0" distB="0" distL="0" distR="0" wp14:anchorId="001411BD" wp14:editId="001411BE">
            <wp:extent cx="3543300" cy="2257034"/>
            <wp:effectExtent l="0" t="0" r="0" b="0"/>
            <wp:docPr id="1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43300" cy="2257034"/>
                    </a:xfrm>
                    <a:prstGeom prst="rect">
                      <a:avLst/>
                    </a:prstGeom>
                    <a:noFill/>
                    <a:ln>
                      <a:noFill/>
                    </a:ln>
                  </pic:spPr>
                </pic:pic>
              </a:graphicData>
            </a:graphic>
          </wp:inline>
        </w:drawing>
      </w:r>
    </w:p>
    <w:p w14:paraId="00140D4F" w14:textId="77777777" w:rsidR="00CB2490" w:rsidRDefault="00CB2490" w:rsidP="00604F2B">
      <w:pPr>
        <w:numPr>
          <w:ilvl w:val="0"/>
          <w:numId w:val="31"/>
        </w:numPr>
        <w:spacing w:line="360" w:lineRule="auto"/>
      </w:pPr>
      <w:r>
        <w:lastRenderedPageBreak/>
        <w:t xml:space="preserve">kombinirana pristanišča (imajo značilnosti pristanišč na odprti obali in bazenskih pristanišč). </w:t>
      </w:r>
    </w:p>
    <w:p w14:paraId="00140D50" w14:textId="77777777" w:rsidR="00CB2490" w:rsidRDefault="00CB2490" w:rsidP="00DF0438">
      <w:pPr>
        <w:spacing w:line="360" w:lineRule="auto"/>
        <w:rPr>
          <w:szCs w:val="24"/>
        </w:rPr>
      </w:pPr>
    </w:p>
    <w:p w14:paraId="00140D51" w14:textId="77777777" w:rsidR="00BF2C21" w:rsidRDefault="00BF2C21" w:rsidP="00DF0438">
      <w:pPr>
        <w:spacing w:line="360" w:lineRule="auto"/>
        <w:rPr>
          <w:szCs w:val="24"/>
        </w:rPr>
      </w:pPr>
      <w:r>
        <w:rPr>
          <w:szCs w:val="24"/>
        </w:rPr>
        <w:t>Terminali rečnega prometa so povezani z železniškim in cestnim prometom. Rečne luke se gradijo na mestih, kjer so rečne struge dovolj široke. Take luke imajo pomole in priveze vzdolž rečne obale. Na mestih, kjer je reka preozka, se luka gradi umetno. Umetne luke so iz tehničnega vidika in vidika varnosti učinkovitejše, saj se mehanizacija optimalno razporedi glede organizacije del, zagotovi se pa tudi konstanten vodostaj tudi v primeru večjega naliva in močnejšega toka.</w:t>
      </w:r>
    </w:p>
    <w:p w14:paraId="00140D52" w14:textId="77777777" w:rsidR="00BF2C21" w:rsidRDefault="00BF2C21" w:rsidP="00DF0438">
      <w:pPr>
        <w:spacing w:line="360" w:lineRule="auto"/>
        <w:rPr>
          <w:szCs w:val="24"/>
        </w:rPr>
      </w:pPr>
    </w:p>
    <w:p w14:paraId="00140D53" w14:textId="77777777" w:rsidR="00CB2490" w:rsidRDefault="00BF2C21" w:rsidP="00DF0438">
      <w:pPr>
        <w:spacing w:line="360" w:lineRule="auto"/>
        <w:rPr>
          <w:szCs w:val="24"/>
        </w:rPr>
      </w:pPr>
      <w:r>
        <w:rPr>
          <w:szCs w:val="24"/>
        </w:rPr>
        <w:t xml:space="preserve">V Evropi so najbolj znane rečne luke na Donavi, Majni, Ren; v Afriki na reki Nil; v Aziji (Kitajska) na Rumeni reki; v Južni Ameriki v porečju </w:t>
      </w:r>
      <w:proofErr w:type="spellStart"/>
      <w:r>
        <w:rPr>
          <w:szCs w:val="24"/>
        </w:rPr>
        <w:t>Amazonije</w:t>
      </w:r>
      <w:proofErr w:type="spellEnd"/>
      <w:r>
        <w:rPr>
          <w:szCs w:val="24"/>
        </w:rPr>
        <w:t>.</w:t>
      </w:r>
    </w:p>
    <w:p w14:paraId="00140D54" w14:textId="77777777" w:rsidR="00BF2C21" w:rsidRDefault="00BF2C21" w:rsidP="00BF2C21">
      <w:pPr>
        <w:rPr>
          <w:szCs w:val="24"/>
        </w:rPr>
      </w:pPr>
    </w:p>
    <w:p w14:paraId="00140D55" w14:textId="77777777" w:rsidR="00BF2C21" w:rsidRDefault="00BF2C21" w:rsidP="00BF2C21">
      <w:pPr>
        <w:rPr>
          <w:szCs w:val="24"/>
        </w:rPr>
      </w:pPr>
    </w:p>
    <w:p w14:paraId="00140D56" w14:textId="77777777" w:rsidR="009D7B39" w:rsidRDefault="001C7015" w:rsidP="004E5C0A">
      <w:pPr>
        <w:pStyle w:val="Naslov1"/>
      </w:pPr>
      <w:bookmarkStart w:id="51" w:name="_Toc119652356"/>
      <w:r>
        <w:t>Zračni promet</w:t>
      </w:r>
      <w:bookmarkEnd w:id="51"/>
    </w:p>
    <w:p w14:paraId="00140D57" w14:textId="77777777" w:rsidR="00FE495B" w:rsidRDefault="00FE495B" w:rsidP="00FE495B">
      <w:pPr>
        <w:pStyle w:val="Naslov2"/>
      </w:pPr>
      <w:r>
        <w:t xml:space="preserve"> </w:t>
      </w:r>
      <w:bookmarkStart w:id="52" w:name="_Toc119652357"/>
      <w:r>
        <w:t>Značilnosti zračnega prometa</w:t>
      </w:r>
      <w:bookmarkEnd w:id="52"/>
    </w:p>
    <w:p w14:paraId="00140D58" w14:textId="77777777" w:rsidR="00FE495B" w:rsidRDefault="00FE495B" w:rsidP="00F138CC">
      <w:pPr>
        <w:rPr>
          <w:rFonts w:eastAsia="Times New Roman"/>
          <w:bCs/>
          <w:szCs w:val="24"/>
          <w:lang w:eastAsia="ar-SA"/>
        </w:rPr>
      </w:pPr>
    </w:p>
    <w:p w14:paraId="00140D59" w14:textId="77777777" w:rsidR="00560CFB" w:rsidRDefault="00560CFB" w:rsidP="00F138CC">
      <w:pPr>
        <w:rPr>
          <w:rFonts w:eastAsia="Times New Roman"/>
          <w:bCs/>
          <w:szCs w:val="24"/>
          <w:lang w:eastAsia="ar-SA"/>
        </w:rPr>
      </w:pPr>
      <w:r w:rsidRPr="00E450BB">
        <w:rPr>
          <w:rFonts w:eastAsia="Times New Roman"/>
          <w:bCs/>
          <w:szCs w:val="24"/>
          <w:lang w:eastAsia="ar-SA"/>
        </w:rPr>
        <w:t>Naloga zračnega prometa je prevoz potnikov in blaga z letali.</w:t>
      </w:r>
      <w:r>
        <w:rPr>
          <w:rFonts w:eastAsia="Times New Roman"/>
          <w:bCs/>
          <w:szCs w:val="24"/>
          <w:lang w:eastAsia="ar-SA"/>
        </w:rPr>
        <w:t xml:space="preserve"> Poznamo:</w:t>
      </w:r>
    </w:p>
    <w:p w14:paraId="00140D5A" w14:textId="77777777" w:rsidR="00560CFB" w:rsidRPr="00560CFB" w:rsidRDefault="00560CFB" w:rsidP="00604F2B">
      <w:pPr>
        <w:pStyle w:val="Odstavekseznama"/>
        <w:widowControl w:val="0"/>
        <w:numPr>
          <w:ilvl w:val="0"/>
          <w:numId w:val="59"/>
        </w:numPr>
        <w:tabs>
          <w:tab w:val="left" w:pos="720"/>
        </w:tabs>
        <w:suppressAutoHyphens/>
        <w:rPr>
          <w:rFonts w:eastAsia="Times New Roman"/>
          <w:bCs/>
          <w:szCs w:val="24"/>
          <w:lang w:eastAsia="ar-SA"/>
        </w:rPr>
      </w:pPr>
      <w:r w:rsidRPr="00560CFB">
        <w:rPr>
          <w:rFonts w:eastAsia="Times New Roman"/>
          <w:b/>
          <w:bCs/>
          <w:szCs w:val="24"/>
          <w:lang w:eastAsia="ar-SA"/>
        </w:rPr>
        <w:t>redni linijski prevozi</w:t>
      </w:r>
      <w:r w:rsidRPr="00560CFB">
        <w:rPr>
          <w:rFonts w:eastAsia="Times New Roman"/>
          <w:bCs/>
          <w:szCs w:val="24"/>
          <w:lang w:eastAsia="ar-SA"/>
        </w:rPr>
        <w:t xml:space="preserve"> – letala opravljajo redne polete po določenih progah in po določenem voznem redu,</w:t>
      </w:r>
    </w:p>
    <w:p w14:paraId="00140D5B" w14:textId="77777777" w:rsidR="00560CFB" w:rsidRPr="00560CFB" w:rsidRDefault="00560CFB" w:rsidP="00604F2B">
      <w:pPr>
        <w:pStyle w:val="Odstavekseznama"/>
        <w:numPr>
          <w:ilvl w:val="0"/>
          <w:numId w:val="59"/>
        </w:numPr>
        <w:rPr>
          <w:rFonts w:eastAsia="Times New Roman"/>
          <w:bCs/>
          <w:szCs w:val="24"/>
          <w:lang w:eastAsia="ar-SA"/>
        </w:rPr>
      </w:pPr>
      <w:r w:rsidRPr="00560CFB">
        <w:rPr>
          <w:rFonts w:eastAsia="Times New Roman"/>
          <w:b/>
          <w:bCs/>
          <w:szCs w:val="24"/>
          <w:lang w:eastAsia="ar-SA"/>
        </w:rPr>
        <w:t>čarterski prevozi</w:t>
      </w:r>
      <w:r w:rsidRPr="00560CFB">
        <w:rPr>
          <w:rFonts w:eastAsia="Times New Roman"/>
          <w:bCs/>
          <w:szCs w:val="24"/>
          <w:lang w:eastAsia="ar-SA"/>
        </w:rPr>
        <w:t xml:space="preserve"> – čas in pot poleta določamo po potrebi.</w:t>
      </w:r>
    </w:p>
    <w:p w14:paraId="00140D5C" w14:textId="77777777" w:rsidR="009D7B39" w:rsidRDefault="009D7B39" w:rsidP="00F138CC"/>
    <w:p w14:paraId="00140D5D" w14:textId="77777777" w:rsidR="004E5C0A" w:rsidRPr="006A4CEF" w:rsidRDefault="004E5C0A" w:rsidP="004E5C0A">
      <w:pPr>
        <w:autoSpaceDE w:val="0"/>
        <w:autoSpaceDN w:val="0"/>
        <w:adjustRightInd w:val="0"/>
        <w:spacing w:line="360" w:lineRule="auto"/>
        <w:rPr>
          <w:b/>
          <w:szCs w:val="24"/>
          <w:u w:val="single"/>
        </w:rPr>
      </w:pPr>
      <w:r w:rsidRPr="006A4CEF">
        <w:rPr>
          <w:b/>
          <w:szCs w:val="24"/>
          <w:u w:val="single"/>
        </w:rPr>
        <w:t>Prednosti letalskega prometa:</w:t>
      </w:r>
    </w:p>
    <w:p w14:paraId="00140D5E" w14:textId="77777777" w:rsidR="004E5C0A" w:rsidRPr="00DF0438" w:rsidRDefault="004E5C0A" w:rsidP="00604F2B">
      <w:pPr>
        <w:pStyle w:val="Odstavekseznama"/>
        <w:numPr>
          <w:ilvl w:val="0"/>
          <w:numId w:val="109"/>
        </w:numPr>
        <w:autoSpaceDE w:val="0"/>
        <w:autoSpaceDN w:val="0"/>
        <w:adjustRightInd w:val="0"/>
        <w:spacing w:line="360" w:lineRule="auto"/>
        <w:rPr>
          <w:szCs w:val="24"/>
        </w:rPr>
      </w:pPr>
      <w:r w:rsidRPr="00DF0438">
        <w:rPr>
          <w:szCs w:val="24"/>
        </w:rPr>
        <w:t>je varnejši od drugih vrst prometa,</w:t>
      </w:r>
    </w:p>
    <w:p w14:paraId="00140D5F" w14:textId="77777777" w:rsidR="004E5C0A" w:rsidRPr="00DF0438" w:rsidRDefault="004E5C0A" w:rsidP="00604F2B">
      <w:pPr>
        <w:pStyle w:val="Odstavekseznama"/>
        <w:numPr>
          <w:ilvl w:val="0"/>
          <w:numId w:val="109"/>
        </w:numPr>
        <w:autoSpaceDE w:val="0"/>
        <w:autoSpaceDN w:val="0"/>
        <w:adjustRightInd w:val="0"/>
        <w:spacing w:line="360" w:lineRule="auto"/>
        <w:rPr>
          <w:szCs w:val="24"/>
        </w:rPr>
      </w:pPr>
      <w:r w:rsidRPr="00DF0438">
        <w:rPr>
          <w:szCs w:val="24"/>
        </w:rPr>
        <w:t>z njim je svet postal majhen,</w:t>
      </w:r>
    </w:p>
    <w:p w14:paraId="00140D60" w14:textId="77777777" w:rsidR="004E5C0A" w:rsidRPr="00DF0438" w:rsidRDefault="004E5C0A" w:rsidP="00604F2B">
      <w:pPr>
        <w:pStyle w:val="Odstavekseznama"/>
        <w:numPr>
          <w:ilvl w:val="0"/>
          <w:numId w:val="109"/>
        </w:numPr>
        <w:autoSpaceDE w:val="0"/>
        <w:autoSpaceDN w:val="0"/>
        <w:adjustRightInd w:val="0"/>
        <w:spacing w:line="360" w:lineRule="auto"/>
        <w:rPr>
          <w:szCs w:val="24"/>
        </w:rPr>
      </w:pPr>
      <w:r w:rsidRPr="00DF0438">
        <w:rPr>
          <w:szCs w:val="24"/>
        </w:rPr>
        <w:t>na velike razdalje je hiter,</w:t>
      </w:r>
    </w:p>
    <w:p w14:paraId="00140D61" w14:textId="77777777" w:rsidR="004E5C0A" w:rsidRPr="00DF0438" w:rsidRDefault="004E5C0A" w:rsidP="00604F2B">
      <w:pPr>
        <w:pStyle w:val="Odstavekseznama"/>
        <w:numPr>
          <w:ilvl w:val="0"/>
          <w:numId w:val="109"/>
        </w:numPr>
        <w:autoSpaceDE w:val="0"/>
        <w:autoSpaceDN w:val="0"/>
        <w:adjustRightInd w:val="0"/>
        <w:spacing w:line="360" w:lineRule="auto"/>
        <w:rPr>
          <w:szCs w:val="24"/>
        </w:rPr>
      </w:pPr>
      <w:r w:rsidRPr="00DF0438">
        <w:rPr>
          <w:szCs w:val="24"/>
        </w:rPr>
        <w:t>z njimi lahko premagujemo različne reliefne ovire in nedostopna območja.</w:t>
      </w:r>
    </w:p>
    <w:p w14:paraId="00140D62" w14:textId="77777777" w:rsidR="004E5C0A" w:rsidRDefault="004E5C0A" w:rsidP="004E5C0A">
      <w:pPr>
        <w:autoSpaceDE w:val="0"/>
        <w:autoSpaceDN w:val="0"/>
        <w:adjustRightInd w:val="0"/>
        <w:spacing w:line="360" w:lineRule="auto"/>
        <w:rPr>
          <w:b/>
          <w:szCs w:val="24"/>
          <w:u w:val="single"/>
        </w:rPr>
      </w:pPr>
    </w:p>
    <w:p w14:paraId="00140D63" w14:textId="77777777" w:rsidR="004E5C0A" w:rsidRPr="006A4CEF" w:rsidRDefault="004E5C0A" w:rsidP="004E5C0A">
      <w:pPr>
        <w:autoSpaceDE w:val="0"/>
        <w:autoSpaceDN w:val="0"/>
        <w:adjustRightInd w:val="0"/>
        <w:spacing w:line="360" w:lineRule="auto"/>
        <w:rPr>
          <w:szCs w:val="24"/>
        </w:rPr>
      </w:pPr>
      <w:r w:rsidRPr="006A4CEF">
        <w:rPr>
          <w:b/>
          <w:szCs w:val="24"/>
          <w:u w:val="single"/>
        </w:rPr>
        <w:t>Pomanjkljivosti letalskega prometa</w:t>
      </w:r>
      <w:r w:rsidRPr="006A4CEF">
        <w:rPr>
          <w:szCs w:val="24"/>
        </w:rPr>
        <w:t>:</w:t>
      </w:r>
    </w:p>
    <w:p w14:paraId="00140D64" w14:textId="77777777" w:rsidR="004E5C0A" w:rsidRPr="00DF0438" w:rsidRDefault="004E5C0A" w:rsidP="00604F2B">
      <w:pPr>
        <w:pStyle w:val="Odstavekseznama"/>
        <w:numPr>
          <w:ilvl w:val="0"/>
          <w:numId w:val="110"/>
        </w:numPr>
        <w:autoSpaceDE w:val="0"/>
        <w:autoSpaceDN w:val="0"/>
        <w:adjustRightInd w:val="0"/>
        <w:spacing w:line="360" w:lineRule="auto"/>
        <w:rPr>
          <w:szCs w:val="24"/>
        </w:rPr>
      </w:pPr>
      <w:r w:rsidRPr="00DF0438">
        <w:rPr>
          <w:szCs w:val="24"/>
        </w:rPr>
        <w:t>velika poraba energije,</w:t>
      </w:r>
    </w:p>
    <w:p w14:paraId="00140D65" w14:textId="77777777" w:rsidR="004E5C0A" w:rsidRPr="00DF0438" w:rsidRDefault="004E5C0A" w:rsidP="00604F2B">
      <w:pPr>
        <w:pStyle w:val="Odstavekseznama"/>
        <w:numPr>
          <w:ilvl w:val="0"/>
          <w:numId w:val="110"/>
        </w:numPr>
        <w:autoSpaceDE w:val="0"/>
        <w:autoSpaceDN w:val="0"/>
        <w:adjustRightInd w:val="0"/>
        <w:spacing w:line="360" w:lineRule="auto"/>
        <w:rPr>
          <w:szCs w:val="24"/>
        </w:rPr>
      </w:pPr>
      <w:r w:rsidRPr="00DF0438">
        <w:rPr>
          <w:szCs w:val="24"/>
        </w:rPr>
        <w:t>velik hrup v bližini letališč,</w:t>
      </w:r>
    </w:p>
    <w:p w14:paraId="00140D66" w14:textId="77777777" w:rsidR="004E5C0A" w:rsidRPr="00DF0438" w:rsidRDefault="004E5C0A" w:rsidP="00604F2B">
      <w:pPr>
        <w:pStyle w:val="Odstavekseznama"/>
        <w:numPr>
          <w:ilvl w:val="0"/>
          <w:numId w:val="110"/>
        </w:numPr>
        <w:autoSpaceDE w:val="0"/>
        <w:autoSpaceDN w:val="0"/>
        <w:adjustRightInd w:val="0"/>
        <w:spacing w:line="360" w:lineRule="auto"/>
        <w:rPr>
          <w:szCs w:val="24"/>
        </w:rPr>
      </w:pPr>
      <w:r w:rsidRPr="00DF0438">
        <w:rPr>
          <w:szCs w:val="24"/>
        </w:rPr>
        <w:t>pojav ozonske luknje,</w:t>
      </w:r>
    </w:p>
    <w:p w14:paraId="00140D67" w14:textId="77777777" w:rsidR="004E5C0A" w:rsidRPr="00DF0438" w:rsidRDefault="004E5C0A" w:rsidP="00604F2B">
      <w:pPr>
        <w:pStyle w:val="Odstavekseznama"/>
        <w:numPr>
          <w:ilvl w:val="0"/>
          <w:numId w:val="110"/>
        </w:numPr>
        <w:autoSpaceDE w:val="0"/>
        <w:autoSpaceDN w:val="0"/>
        <w:adjustRightInd w:val="0"/>
        <w:spacing w:line="360" w:lineRule="auto"/>
        <w:rPr>
          <w:szCs w:val="24"/>
        </w:rPr>
      </w:pPr>
      <w:r w:rsidRPr="00DF0438">
        <w:rPr>
          <w:szCs w:val="24"/>
        </w:rPr>
        <w:t>letališča zavzemajo veliko hektarjev površin v ravninskem svetu, ki so za poselitev in za gospodarske dejavnosti najdragocenejše,</w:t>
      </w:r>
    </w:p>
    <w:p w14:paraId="00140D68" w14:textId="77777777" w:rsidR="004E5C0A" w:rsidRPr="00DF0438" w:rsidRDefault="004E5C0A" w:rsidP="00604F2B">
      <w:pPr>
        <w:pStyle w:val="Odstavekseznama"/>
        <w:numPr>
          <w:ilvl w:val="0"/>
          <w:numId w:val="110"/>
        </w:numPr>
        <w:autoSpaceDE w:val="0"/>
        <w:autoSpaceDN w:val="0"/>
        <w:adjustRightInd w:val="0"/>
        <w:spacing w:line="360" w:lineRule="auto"/>
        <w:rPr>
          <w:szCs w:val="24"/>
        </w:rPr>
      </w:pPr>
      <w:r w:rsidRPr="00DF0438">
        <w:rPr>
          <w:szCs w:val="24"/>
        </w:rPr>
        <w:lastRenderedPageBreak/>
        <w:t>visoka cena prevoza, zaradi česar se uporablja predvsem za prevoz potnikov ter lahkega blaga in blaga, ki ga je potrebno hitro prepeljati,</w:t>
      </w:r>
    </w:p>
    <w:p w14:paraId="00140D69" w14:textId="77777777" w:rsidR="004E5C0A" w:rsidRPr="006A4CEF" w:rsidRDefault="004E5C0A" w:rsidP="00604F2B">
      <w:pPr>
        <w:pStyle w:val="Default"/>
        <w:numPr>
          <w:ilvl w:val="0"/>
          <w:numId w:val="110"/>
        </w:numPr>
        <w:spacing w:line="360" w:lineRule="auto"/>
        <w:jc w:val="both"/>
      </w:pPr>
      <w:r w:rsidRPr="006A4CEF">
        <w:t>občutljiv je za vremenske in podnebne pogoje</w:t>
      </w:r>
      <w:r>
        <w:t>.</w:t>
      </w:r>
    </w:p>
    <w:p w14:paraId="00140D6A" w14:textId="77777777" w:rsidR="004E5C0A" w:rsidRPr="006A4CEF" w:rsidRDefault="004E5C0A" w:rsidP="004E5C0A">
      <w:pPr>
        <w:pStyle w:val="Odstavekseznama"/>
        <w:ind w:left="0"/>
        <w:rPr>
          <w:rFonts w:ascii="Arial" w:hAnsi="Arial" w:cs="Arial"/>
          <w:szCs w:val="24"/>
        </w:rPr>
      </w:pPr>
    </w:p>
    <w:p w14:paraId="00140D6B" w14:textId="77777777" w:rsidR="008928D6" w:rsidRDefault="008B5AFB" w:rsidP="008928D6">
      <w:pPr>
        <w:pStyle w:val="Naslov2"/>
      </w:pPr>
      <w:r>
        <w:t xml:space="preserve">  </w:t>
      </w:r>
      <w:bookmarkStart w:id="53" w:name="_Toc119652358"/>
      <w:r w:rsidR="008928D6">
        <w:t>Infrastruktura zračnega prometa</w:t>
      </w:r>
      <w:bookmarkEnd w:id="53"/>
    </w:p>
    <w:p w14:paraId="00140D6C" w14:textId="77777777" w:rsidR="008928D6" w:rsidRDefault="008928D6">
      <w:pPr>
        <w:rPr>
          <w:lang w:eastAsia="sl-SI"/>
        </w:rPr>
      </w:pPr>
    </w:p>
    <w:p w14:paraId="00140D6D" w14:textId="77777777" w:rsidR="008928D6" w:rsidRDefault="00F62722" w:rsidP="00DF0438">
      <w:pPr>
        <w:spacing w:line="360" w:lineRule="auto"/>
      </w:pPr>
      <w:r>
        <w:t>Infrastrukturo zračnega prometa predstavljajo vsi nepremični objekti in naprave, ki omogočajo odvijanje zračnega prometa ob ustreznem nivoju varnosti. V smislu izvajanja storitvene dejavnosti gre za vse objekte in naprave, ki so namenjeni proizvodnji prometnih storitev v zračnem prometu.</w:t>
      </w:r>
    </w:p>
    <w:p w14:paraId="00140D6E" w14:textId="77777777" w:rsidR="00DF0438" w:rsidRDefault="00DF0438" w:rsidP="00DF0438">
      <w:pPr>
        <w:spacing w:line="360" w:lineRule="auto"/>
      </w:pPr>
    </w:p>
    <w:p w14:paraId="00140D6F" w14:textId="77777777" w:rsidR="000E4D93" w:rsidRDefault="000E4D93" w:rsidP="00DF0438">
      <w:pPr>
        <w:spacing w:line="360" w:lineRule="auto"/>
      </w:pPr>
      <w:r>
        <w:t>Infrastruktura zračnega prometa je torej sestavljena iz zračne poti, letališč in signalizacije.</w:t>
      </w:r>
    </w:p>
    <w:p w14:paraId="00140D70" w14:textId="77777777" w:rsidR="00F62722" w:rsidRDefault="00F62722" w:rsidP="00F62722"/>
    <w:p w14:paraId="00140D71" w14:textId="77777777" w:rsidR="00F96C46" w:rsidRDefault="00F96C46" w:rsidP="00F62722"/>
    <w:p w14:paraId="00140D72" w14:textId="77777777" w:rsidR="00F96C46" w:rsidRDefault="00F96C46" w:rsidP="00F62722"/>
    <w:p w14:paraId="00140D73" w14:textId="77777777" w:rsidR="000E4D93" w:rsidRDefault="00FE495B" w:rsidP="000E4D93">
      <w:pPr>
        <w:pStyle w:val="Naslov3"/>
      </w:pPr>
      <w:bookmarkStart w:id="54" w:name="_Toc119652359"/>
      <w:r>
        <w:t>6.2</w:t>
      </w:r>
      <w:r w:rsidR="000E4D93">
        <w:t>.1  Zračne poti</w:t>
      </w:r>
      <w:bookmarkEnd w:id="54"/>
    </w:p>
    <w:p w14:paraId="00140D74" w14:textId="77777777" w:rsidR="000E4D93" w:rsidRPr="000E4D93" w:rsidRDefault="000E4D93" w:rsidP="00DF0438">
      <w:pPr>
        <w:spacing w:line="360" w:lineRule="auto"/>
      </w:pPr>
      <w:r w:rsidRPr="000E4D93">
        <w:t>Zračna pot poteka v spodnjem delu atmosfere (troposfera + del stratosfere). Razlog za to je, da se samo v tem delu atmosfere ustvari dovolj gostote zraka.</w:t>
      </w:r>
      <w:r>
        <w:t xml:space="preserve"> </w:t>
      </w:r>
      <w:r w:rsidRPr="000E4D93">
        <w:t>Zaradi varnosti se zračni prostor deli na vodoravni in navpični prostor.</w:t>
      </w:r>
    </w:p>
    <w:p w14:paraId="00140D75" w14:textId="77777777" w:rsidR="000E4D93" w:rsidRDefault="000E4D93" w:rsidP="00DF0438">
      <w:pPr>
        <w:spacing w:line="360" w:lineRule="auto"/>
      </w:pPr>
    </w:p>
    <w:p w14:paraId="00140D76" w14:textId="77777777" w:rsidR="000E4D93" w:rsidRDefault="000E4D93" w:rsidP="00DF0438">
      <w:pPr>
        <w:spacing w:line="360" w:lineRule="auto"/>
        <w:rPr>
          <w:sz w:val="8"/>
          <w:szCs w:val="8"/>
        </w:rPr>
      </w:pPr>
      <w:r w:rsidRPr="000E4D93">
        <w:rPr>
          <w:b/>
          <w:i/>
          <w:u w:val="dash"/>
        </w:rPr>
        <w:t>Vodoravni zračni prostor</w:t>
      </w:r>
      <w:r>
        <w:t xml:space="preserve"> se deli na nadzorovani in nenadzorovani </w:t>
      </w:r>
      <w:r w:rsidR="001D5860">
        <w:t>del</w:t>
      </w:r>
      <w:r>
        <w:t xml:space="preserve"> zračnega prostora. V </w:t>
      </w:r>
      <w:r w:rsidRPr="000E4D93">
        <w:rPr>
          <w:i/>
          <w:u w:val="dash"/>
        </w:rPr>
        <w:t>nadzorovanem</w:t>
      </w:r>
      <w:r>
        <w:t xml:space="preserve"> </w:t>
      </w:r>
      <w:r w:rsidR="001D5860">
        <w:t>zračnem prostoru</w:t>
      </w:r>
      <w:r>
        <w:t xml:space="preserve"> delujejo Službe kontrole zračnega prometa. Te skrbijo za varen in nemoten potek zračnega prometa v zračnem prostoru ob vzletanju in pristajanju letal ter na letališčih.</w:t>
      </w:r>
    </w:p>
    <w:p w14:paraId="00140D77" w14:textId="77777777" w:rsidR="000E4D93" w:rsidRPr="009C4668" w:rsidRDefault="000E4D93" w:rsidP="00DF0438">
      <w:pPr>
        <w:spacing w:line="360" w:lineRule="auto"/>
        <w:rPr>
          <w:sz w:val="8"/>
          <w:szCs w:val="8"/>
        </w:rPr>
      </w:pPr>
    </w:p>
    <w:p w14:paraId="00140D78" w14:textId="77777777" w:rsidR="000E4D93" w:rsidRDefault="000E4D93" w:rsidP="00DF0438">
      <w:pPr>
        <w:spacing w:line="360" w:lineRule="auto"/>
        <w:jc w:val="center"/>
        <w:rPr>
          <w:noProof/>
          <w:sz w:val="8"/>
          <w:szCs w:val="8"/>
          <w:lang w:eastAsia="sl-SI"/>
        </w:rPr>
      </w:pPr>
      <w:r>
        <w:rPr>
          <w:noProof/>
          <w:lang w:eastAsia="sl-SI"/>
        </w:rPr>
        <w:drawing>
          <wp:inline distT="0" distB="0" distL="0" distR="0" wp14:anchorId="001411BF" wp14:editId="001411C0">
            <wp:extent cx="5143500" cy="2543175"/>
            <wp:effectExtent l="0" t="0" r="0" b="0"/>
            <wp:docPr id="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43500" cy="2543175"/>
                    </a:xfrm>
                    <a:prstGeom prst="rect">
                      <a:avLst/>
                    </a:prstGeom>
                    <a:noFill/>
                    <a:ln>
                      <a:noFill/>
                    </a:ln>
                  </pic:spPr>
                </pic:pic>
              </a:graphicData>
            </a:graphic>
          </wp:inline>
        </w:drawing>
      </w:r>
    </w:p>
    <w:p w14:paraId="00140D79" w14:textId="77777777" w:rsidR="000E4D93" w:rsidRPr="009C4668" w:rsidRDefault="000E4D93" w:rsidP="00DF0438">
      <w:pPr>
        <w:spacing w:line="360" w:lineRule="auto"/>
        <w:jc w:val="center"/>
        <w:rPr>
          <w:noProof/>
          <w:sz w:val="8"/>
          <w:szCs w:val="8"/>
          <w:lang w:eastAsia="sl-SI"/>
        </w:rPr>
      </w:pPr>
    </w:p>
    <w:p w14:paraId="00140D7A" w14:textId="77777777" w:rsidR="000E4D93" w:rsidRDefault="000E4D93" w:rsidP="00DF0438">
      <w:pPr>
        <w:spacing w:line="360" w:lineRule="auto"/>
      </w:pPr>
      <w:r>
        <w:lastRenderedPageBreak/>
        <w:t>Območna, priletna ter letališka kontrola zračnega prometa vodijo letala v kontroliranem zračnem prostoru. To je zračni prostor določenih dimenzij, v katerem je zagotovljeno vodenje zračnega prometa.</w:t>
      </w:r>
    </w:p>
    <w:p w14:paraId="00140D7B" w14:textId="77777777" w:rsidR="000E4D93" w:rsidRDefault="000E4D93" w:rsidP="00DF0438">
      <w:pPr>
        <w:spacing w:line="360" w:lineRule="auto"/>
      </w:pPr>
    </w:p>
    <w:p w14:paraId="00140D7C" w14:textId="77777777" w:rsidR="000E4D93" w:rsidRDefault="000E4D93" w:rsidP="00DF0438">
      <w:pPr>
        <w:spacing w:line="360" w:lineRule="auto"/>
        <w:rPr>
          <w:lang w:eastAsia="sl-SI"/>
        </w:rPr>
      </w:pPr>
      <w:r>
        <w:t>Z namenom učinkovitega izvajanja vseh navedenih vrst kontrole zračnega prometa morajo biti službe kontrole letenja opremljene predvsem z ustreznimi radarskimi in telekomunikacijskimi sistemi, informacijsko podporo ter sistemi za spremljanje meteoroloških razmer.</w:t>
      </w:r>
    </w:p>
    <w:p w14:paraId="00140D7D" w14:textId="77777777" w:rsidR="000E4D93" w:rsidRPr="000E4D93" w:rsidRDefault="000E4D93" w:rsidP="00DF0438">
      <w:pPr>
        <w:spacing w:line="360" w:lineRule="auto"/>
      </w:pPr>
    </w:p>
    <w:p w14:paraId="00140D7E" w14:textId="77777777" w:rsidR="000E4D93" w:rsidRDefault="001D5860" w:rsidP="00DF0438">
      <w:pPr>
        <w:spacing w:line="360" w:lineRule="auto"/>
      </w:pPr>
      <w:r>
        <w:t xml:space="preserve">V </w:t>
      </w:r>
      <w:r w:rsidRPr="001D5860">
        <w:rPr>
          <w:i/>
          <w:u w:val="dash"/>
        </w:rPr>
        <w:t>nenadzorovanem</w:t>
      </w:r>
      <w:r>
        <w:t xml:space="preserve"> zračnem prostoru je potrebno pridobiti posebno dovoljenje za letenje. Ta zračni prostor se deli na 3 cone:</w:t>
      </w:r>
    </w:p>
    <w:p w14:paraId="00140D7F" w14:textId="77777777" w:rsidR="00386297" w:rsidRPr="001D5860" w:rsidRDefault="001D5860" w:rsidP="00604F2B">
      <w:pPr>
        <w:pStyle w:val="Odstavekseznama"/>
        <w:numPr>
          <w:ilvl w:val="0"/>
          <w:numId w:val="83"/>
        </w:numPr>
        <w:spacing w:line="360" w:lineRule="auto"/>
      </w:pPr>
      <w:r>
        <w:t>p</w:t>
      </w:r>
      <w:r w:rsidR="00606145" w:rsidRPr="001D5860">
        <w:t>repovedane cone (vsak let je tu prepovedan),</w:t>
      </w:r>
    </w:p>
    <w:p w14:paraId="00140D80" w14:textId="77777777" w:rsidR="00386297" w:rsidRPr="001D5860" w:rsidRDefault="001D5860" w:rsidP="00604F2B">
      <w:pPr>
        <w:pStyle w:val="Odstavekseznama"/>
        <w:numPr>
          <w:ilvl w:val="0"/>
          <w:numId w:val="83"/>
        </w:numPr>
        <w:spacing w:line="360" w:lineRule="auto"/>
      </w:pPr>
      <w:r>
        <w:t>p</w:t>
      </w:r>
      <w:r w:rsidR="00606145" w:rsidRPr="001D5860">
        <w:t>ogojno prepovedane cone (letenje je tu prepovedano v določenih časovnih intervali),</w:t>
      </w:r>
    </w:p>
    <w:p w14:paraId="00140D81" w14:textId="77777777" w:rsidR="001D5860" w:rsidRDefault="001D5860" w:rsidP="00604F2B">
      <w:pPr>
        <w:pStyle w:val="Odstavekseznama"/>
        <w:numPr>
          <w:ilvl w:val="0"/>
          <w:numId w:val="83"/>
        </w:numPr>
        <w:spacing w:line="360" w:lineRule="auto"/>
      </w:pPr>
      <w:r>
        <w:t>n</w:t>
      </w:r>
      <w:r w:rsidRPr="001D5860">
        <w:t>evarne cone (letenje v tem prostoru je nevarno zaradi motenj).</w:t>
      </w:r>
    </w:p>
    <w:p w14:paraId="00140D82" w14:textId="77777777" w:rsidR="001D5860" w:rsidRDefault="001D5860" w:rsidP="00DF0438">
      <w:pPr>
        <w:spacing w:line="360" w:lineRule="auto"/>
      </w:pPr>
      <w:r w:rsidRPr="001D5860">
        <w:rPr>
          <w:b/>
          <w:i/>
          <w:u w:val="dash"/>
        </w:rPr>
        <w:t>Navpični zračni prostor</w:t>
      </w:r>
      <w:r>
        <w:t xml:space="preserve"> je razdeljen na 3 sloje:</w:t>
      </w:r>
    </w:p>
    <w:p w14:paraId="00140D83" w14:textId="77777777" w:rsidR="00386297" w:rsidRPr="001D5860" w:rsidRDefault="00606145" w:rsidP="00604F2B">
      <w:pPr>
        <w:pStyle w:val="Odstavekseznama"/>
        <w:numPr>
          <w:ilvl w:val="0"/>
          <w:numId w:val="84"/>
        </w:numPr>
        <w:spacing w:line="360" w:lineRule="auto"/>
      </w:pPr>
      <w:r w:rsidRPr="001D5860">
        <w:t>sloj prostega letenja (zajema višino od tleh do 450 m</w:t>
      </w:r>
      <w:r w:rsidR="001D5860">
        <w:t>,</w:t>
      </w:r>
      <w:r w:rsidRPr="001D5860">
        <w:t xml:space="preserve"> to področje ni nadzorovano),</w:t>
      </w:r>
    </w:p>
    <w:p w14:paraId="00140D84" w14:textId="77777777" w:rsidR="00386297" w:rsidRPr="001D5860" w:rsidRDefault="00606145" w:rsidP="00604F2B">
      <w:pPr>
        <w:pStyle w:val="Odstavekseznama"/>
        <w:numPr>
          <w:ilvl w:val="0"/>
          <w:numId w:val="84"/>
        </w:numPr>
        <w:spacing w:line="360" w:lineRule="auto"/>
      </w:pPr>
      <w:r w:rsidRPr="001D5860">
        <w:t>spodnji zračni prostor (višina od 450 m do st</w:t>
      </w:r>
      <w:r w:rsidR="001D5860">
        <w:t>andardne višine letenja</w:t>
      </w:r>
      <w:r w:rsidRPr="001D5860">
        <w:t>),</w:t>
      </w:r>
    </w:p>
    <w:p w14:paraId="00140D85" w14:textId="77777777" w:rsidR="001D5860" w:rsidRDefault="001D5860" w:rsidP="00604F2B">
      <w:pPr>
        <w:pStyle w:val="Odstavekseznama"/>
        <w:numPr>
          <w:ilvl w:val="0"/>
          <w:numId w:val="84"/>
        </w:numPr>
        <w:spacing w:line="360" w:lineRule="auto"/>
      </w:pPr>
      <w:r w:rsidRPr="001D5860">
        <w:t>gornji zračni prostor (višina od standardne višine letenja do neskončne višine)</w:t>
      </w:r>
      <w:r>
        <w:t>.</w:t>
      </w:r>
    </w:p>
    <w:p w14:paraId="00140D86" w14:textId="77777777" w:rsidR="004E5C0A" w:rsidRDefault="004E5C0A" w:rsidP="00DF0438">
      <w:pPr>
        <w:spacing w:line="360" w:lineRule="auto"/>
      </w:pPr>
    </w:p>
    <w:p w14:paraId="00140D87" w14:textId="77777777" w:rsidR="004E5C0A" w:rsidRDefault="004E5C0A" w:rsidP="004E5C0A">
      <w:pPr>
        <w:pStyle w:val="Naslov2"/>
      </w:pPr>
      <w:r>
        <w:t xml:space="preserve"> </w:t>
      </w:r>
      <w:bookmarkStart w:id="55" w:name="_Toc119652360"/>
      <w:r>
        <w:t>Terminali zračnega prometa</w:t>
      </w:r>
      <w:bookmarkEnd w:id="55"/>
    </w:p>
    <w:p w14:paraId="00140D88" w14:textId="77777777" w:rsidR="004E5C0A" w:rsidRDefault="004E5C0A" w:rsidP="00F62722">
      <w:pPr>
        <w:pStyle w:val="Naslov3"/>
      </w:pPr>
    </w:p>
    <w:p w14:paraId="00140D89" w14:textId="77777777" w:rsidR="00F62722" w:rsidRDefault="00FE495B" w:rsidP="00F62722">
      <w:pPr>
        <w:pStyle w:val="Naslov3"/>
      </w:pPr>
      <w:bookmarkStart w:id="56" w:name="_Toc119652361"/>
      <w:r>
        <w:t>6.3</w:t>
      </w:r>
      <w:r w:rsidR="004E5C0A">
        <w:t>.1</w:t>
      </w:r>
      <w:r w:rsidR="00F62722">
        <w:t xml:space="preserve">  Letališča</w:t>
      </w:r>
      <w:bookmarkEnd w:id="56"/>
      <w:r w:rsidR="00F62722">
        <w:t xml:space="preserve"> </w:t>
      </w:r>
    </w:p>
    <w:p w14:paraId="00140D8A" w14:textId="77777777" w:rsidR="00F62722" w:rsidRDefault="00F62722" w:rsidP="00DF0438">
      <w:pPr>
        <w:spacing w:line="360" w:lineRule="auto"/>
      </w:pPr>
      <w:r>
        <w:rPr>
          <w:b/>
          <w:bCs/>
        </w:rPr>
        <w:t xml:space="preserve">Letališče (aerodrom) </w:t>
      </w:r>
      <w:r>
        <w:t>je določena kopenska ali vodna površina (vključno z objekti, napravami in opremo), ki je v celoti ali deloma namenjena za pristajanje, vzletanje in gibanje zrakoplovov. Širše gledano spadajo med letališča tudi temu namenjene površine na snegu ali ledu.</w:t>
      </w:r>
    </w:p>
    <w:p w14:paraId="00140D8B" w14:textId="77777777" w:rsidR="00F62722" w:rsidRDefault="00F62722" w:rsidP="00DF0438">
      <w:pPr>
        <w:spacing w:line="360" w:lineRule="auto"/>
      </w:pPr>
    </w:p>
    <w:p w14:paraId="00140D8C" w14:textId="77777777" w:rsidR="00F62722" w:rsidRDefault="00F62722" w:rsidP="00DF0438">
      <w:pPr>
        <w:spacing w:line="360" w:lineRule="auto"/>
      </w:pPr>
      <w:r>
        <w:t>Letališča delimo na več kriterijev:</w:t>
      </w:r>
    </w:p>
    <w:p w14:paraId="00140D8D" w14:textId="77777777" w:rsidR="00F62722" w:rsidRDefault="00F62722" w:rsidP="00DF0438">
      <w:pPr>
        <w:numPr>
          <w:ilvl w:val="0"/>
          <w:numId w:val="16"/>
        </w:numPr>
        <w:spacing w:line="360" w:lineRule="auto"/>
        <w:rPr>
          <w:lang w:eastAsia="sl-SI"/>
        </w:rPr>
      </w:pPr>
      <w:r>
        <w:rPr>
          <w:lang w:eastAsia="sl-SI"/>
        </w:rPr>
        <w:t>glede na namen:</w:t>
      </w:r>
    </w:p>
    <w:p w14:paraId="00140D8E" w14:textId="77777777" w:rsidR="00F62722" w:rsidRDefault="00F62722" w:rsidP="00DF0438">
      <w:pPr>
        <w:numPr>
          <w:ilvl w:val="1"/>
          <w:numId w:val="16"/>
        </w:numPr>
        <w:spacing w:line="360" w:lineRule="auto"/>
        <w:rPr>
          <w:lang w:eastAsia="sl-SI"/>
        </w:rPr>
      </w:pPr>
      <w:r>
        <w:rPr>
          <w:lang w:eastAsia="sl-SI"/>
        </w:rPr>
        <w:t>civilno</w:t>
      </w:r>
      <w:r w:rsidR="00655E16">
        <w:rPr>
          <w:lang w:eastAsia="sl-SI"/>
        </w:rPr>
        <w:t>:</w:t>
      </w:r>
    </w:p>
    <w:p w14:paraId="00140D8F" w14:textId="77777777" w:rsidR="00655E16" w:rsidRDefault="00655E16" w:rsidP="00DF0438">
      <w:pPr>
        <w:numPr>
          <w:ilvl w:val="2"/>
          <w:numId w:val="16"/>
        </w:numPr>
        <w:spacing w:line="360" w:lineRule="auto"/>
        <w:rPr>
          <w:lang w:eastAsia="sl-SI"/>
        </w:rPr>
      </w:pPr>
      <w:r>
        <w:rPr>
          <w:lang w:eastAsia="sl-SI"/>
        </w:rPr>
        <w:t>javna letališča</w:t>
      </w:r>
    </w:p>
    <w:p w14:paraId="00140D90" w14:textId="77777777" w:rsidR="00655E16" w:rsidRDefault="00655E16" w:rsidP="00DF0438">
      <w:pPr>
        <w:numPr>
          <w:ilvl w:val="2"/>
          <w:numId w:val="16"/>
        </w:numPr>
        <w:spacing w:line="360" w:lineRule="auto"/>
        <w:rPr>
          <w:lang w:eastAsia="sl-SI"/>
        </w:rPr>
      </w:pPr>
      <w:r>
        <w:rPr>
          <w:lang w:eastAsia="sl-SI"/>
        </w:rPr>
        <w:t>letališča za lastne potrebe</w:t>
      </w:r>
    </w:p>
    <w:p w14:paraId="00140D91" w14:textId="77777777" w:rsidR="00F62722" w:rsidRDefault="00F62722" w:rsidP="00DF0438">
      <w:pPr>
        <w:numPr>
          <w:ilvl w:val="1"/>
          <w:numId w:val="16"/>
        </w:numPr>
        <w:spacing w:line="360" w:lineRule="auto"/>
        <w:rPr>
          <w:lang w:eastAsia="sl-SI"/>
        </w:rPr>
      </w:pPr>
      <w:r>
        <w:rPr>
          <w:lang w:eastAsia="sl-SI"/>
        </w:rPr>
        <w:t>vojaško (je letališče namenjeno in odprto le za vojaški zračni promet)</w:t>
      </w:r>
    </w:p>
    <w:p w14:paraId="00140D92" w14:textId="77777777" w:rsidR="00F62722" w:rsidRDefault="00F62722" w:rsidP="00DF0438">
      <w:pPr>
        <w:numPr>
          <w:ilvl w:val="1"/>
          <w:numId w:val="16"/>
        </w:numPr>
        <w:spacing w:line="360" w:lineRule="auto"/>
        <w:rPr>
          <w:lang w:eastAsia="sl-SI"/>
        </w:rPr>
      </w:pPr>
      <w:r>
        <w:rPr>
          <w:lang w:eastAsia="sl-SI"/>
        </w:rPr>
        <w:t>mešano (je vojaško letališče</w:t>
      </w:r>
      <w:r w:rsidR="00655E16">
        <w:rPr>
          <w:lang w:eastAsia="sl-SI"/>
        </w:rPr>
        <w:t>, na katerem je dovoljen tudi civilni zračni promet)</w:t>
      </w:r>
    </w:p>
    <w:p w14:paraId="00140D93" w14:textId="77777777" w:rsidR="00F62722" w:rsidRDefault="00655E16" w:rsidP="00DF0438">
      <w:pPr>
        <w:numPr>
          <w:ilvl w:val="0"/>
          <w:numId w:val="16"/>
        </w:numPr>
        <w:spacing w:line="360" w:lineRule="auto"/>
        <w:rPr>
          <w:lang w:eastAsia="sl-SI"/>
        </w:rPr>
      </w:pPr>
      <w:r>
        <w:rPr>
          <w:lang w:eastAsia="sl-SI"/>
        </w:rPr>
        <w:t>glede na karakteristike prometa:</w:t>
      </w:r>
    </w:p>
    <w:p w14:paraId="00140D94" w14:textId="77777777" w:rsidR="00655E16" w:rsidRDefault="00655E16" w:rsidP="00DF0438">
      <w:pPr>
        <w:numPr>
          <w:ilvl w:val="1"/>
          <w:numId w:val="16"/>
        </w:numPr>
        <w:spacing w:line="360" w:lineRule="auto"/>
        <w:rPr>
          <w:lang w:eastAsia="sl-SI"/>
        </w:rPr>
      </w:pPr>
      <w:r>
        <w:rPr>
          <w:lang w:eastAsia="sl-SI"/>
        </w:rPr>
        <w:lastRenderedPageBreak/>
        <w:t xml:space="preserve">tranzitno – transferna </w:t>
      </w:r>
    </w:p>
    <w:p w14:paraId="00140D95" w14:textId="77777777" w:rsidR="00655E16" w:rsidRDefault="00655E16" w:rsidP="00DF0438">
      <w:pPr>
        <w:numPr>
          <w:ilvl w:val="1"/>
          <w:numId w:val="16"/>
        </w:numPr>
        <w:spacing w:line="360" w:lineRule="auto"/>
        <w:rPr>
          <w:lang w:eastAsia="sl-SI"/>
        </w:rPr>
      </w:pPr>
      <w:r>
        <w:rPr>
          <w:lang w:eastAsia="sl-SI"/>
        </w:rPr>
        <w:t xml:space="preserve">začetno – namembna </w:t>
      </w:r>
    </w:p>
    <w:p w14:paraId="00140D96" w14:textId="77777777" w:rsidR="00655E16" w:rsidRDefault="00655E16" w:rsidP="00DF0438">
      <w:pPr>
        <w:numPr>
          <w:ilvl w:val="0"/>
          <w:numId w:val="16"/>
        </w:numPr>
        <w:spacing w:line="360" w:lineRule="auto"/>
        <w:rPr>
          <w:lang w:eastAsia="sl-SI"/>
        </w:rPr>
      </w:pPr>
      <w:r>
        <w:rPr>
          <w:lang w:eastAsia="sl-SI"/>
        </w:rPr>
        <w:t>glede na vrsto prometa:</w:t>
      </w:r>
    </w:p>
    <w:p w14:paraId="00140D97" w14:textId="77777777" w:rsidR="00655E16" w:rsidRDefault="00655E16" w:rsidP="00DF0438">
      <w:pPr>
        <w:numPr>
          <w:ilvl w:val="1"/>
          <w:numId w:val="16"/>
        </w:numPr>
        <w:spacing w:line="360" w:lineRule="auto"/>
        <w:rPr>
          <w:lang w:eastAsia="sl-SI"/>
        </w:rPr>
      </w:pPr>
      <w:r>
        <w:rPr>
          <w:lang w:eastAsia="sl-SI"/>
        </w:rPr>
        <w:t>domača (domači zračni promet je promet, pri katerem sta odletno in namembno letališče na ozemlju ene države</w:t>
      </w:r>
    </w:p>
    <w:p w14:paraId="00140D98" w14:textId="77777777" w:rsidR="00655E16" w:rsidRDefault="00655E16" w:rsidP="00DF0438">
      <w:pPr>
        <w:numPr>
          <w:ilvl w:val="1"/>
          <w:numId w:val="16"/>
        </w:numPr>
        <w:spacing w:line="360" w:lineRule="auto"/>
        <w:rPr>
          <w:lang w:eastAsia="sl-SI"/>
        </w:rPr>
      </w:pPr>
      <w:r>
        <w:rPr>
          <w:lang w:eastAsia="sl-SI"/>
        </w:rPr>
        <w:t>mednarodna (namenjena mednarodnemu zračnemu prometu).</w:t>
      </w:r>
    </w:p>
    <w:p w14:paraId="00140D99" w14:textId="77777777" w:rsidR="00655E16" w:rsidRDefault="00655E16" w:rsidP="00DF0438">
      <w:pPr>
        <w:spacing w:line="360" w:lineRule="auto"/>
        <w:rPr>
          <w:lang w:eastAsia="sl-SI"/>
        </w:rPr>
      </w:pPr>
    </w:p>
    <w:p w14:paraId="00140D9A" w14:textId="77777777" w:rsidR="00655E16" w:rsidRDefault="00655E16" w:rsidP="00DF0438">
      <w:pPr>
        <w:spacing w:line="360" w:lineRule="auto"/>
      </w:pPr>
      <w:r>
        <w:t xml:space="preserve">Slovensko splošno letalstvo je gospodarsko zanimiva in perspektivna panoga. Slovenija ima tri mednarodna potniško-tovorna letališča, in sicer: </w:t>
      </w:r>
    </w:p>
    <w:p w14:paraId="00140D9B" w14:textId="77777777" w:rsidR="00655E16" w:rsidRDefault="00655E16" w:rsidP="00DF0438">
      <w:pPr>
        <w:numPr>
          <w:ilvl w:val="0"/>
          <w:numId w:val="17"/>
        </w:numPr>
        <w:spacing w:line="360" w:lineRule="auto"/>
      </w:pPr>
      <w:r>
        <w:t xml:space="preserve">Letališče Jožeta Pučnika – Ljubljana, </w:t>
      </w:r>
    </w:p>
    <w:p w14:paraId="00140D9C" w14:textId="77777777" w:rsidR="00655E16" w:rsidRDefault="00655E16" w:rsidP="00DF0438">
      <w:pPr>
        <w:numPr>
          <w:ilvl w:val="0"/>
          <w:numId w:val="17"/>
        </w:numPr>
        <w:spacing w:line="360" w:lineRule="auto"/>
      </w:pPr>
      <w:r>
        <w:t xml:space="preserve">Letališče Edvarda Rusjana – Maribor in </w:t>
      </w:r>
    </w:p>
    <w:p w14:paraId="00140D9D" w14:textId="77777777" w:rsidR="00655E16" w:rsidRDefault="00655E16" w:rsidP="00DF0438">
      <w:pPr>
        <w:numPr>
          <w:ilvl w:val="0"/>
          <w:numId w:val="17"/>
        </w:numPr>
        <w:spacing w:line="360" w:lineRule="auto"/>
      </w:pPr>
      <w:r>
        <w:t xml:space="preserve">Letališče Portorož. </w:t>
      </w:r>
    </w:p>
    <w:p w14:paraId="00140D9E" w14:textId="77777777" w:rsidR="00655E16" w:rsidRDefault="00655E16" w:rsidP="00DF0438">
      <w:pPr>
        <w:spacing w:line="360" w:lineRule="auto"/>
        <w:rPr>
          <w:lang w:eastAsia="sl-SI"/>
        </w:rPr>
      </w:pPr>
      <w:r>
        <w:t>Prav tako je v Sloveniji tudi več drugih (manjših) letališč in vzletišč, ki so pomembna predvsem z vidika športno-rekreacijskega namena.</w:t>
      </w:r>
    </w:p>
    <w:p w14:paraId="00140D9F" w14:textId="77777777" w:rsidR="00BF2C21" w:rsidRDefault="00BF2C21">
      <w:pPr>
        <w:rPr>
          <w:lang w:eastAsia="sl-SI"/>
        </w:rPr>
      </w:pPr>
    </w:p>
    <w:p w14:paraId="00140DA0" w14:textId="77777777" w:rsidR="00655E16" w:rsidRDefault="00FE495B" w:rsidP="00BB2BA2">
      <w:pPr>
        <w:pStyle w:val="Naslov3"/>
      </w:pPr>
      <w:bookmarkStart w:id="57" w:name="_Toc119652362"/>
      <w:r>
        <w:t>6.3</w:t>
      </w:r>
      <w:r w:rsidR="004E5C0A">
        <w:t>.2</w:t>
      </w:r>
      <w:r w:rsidR="00BB2BA2">
        <w:t xml:space="preserve">  Elementi letališč</w:t>
      </w:r>
      <w:bookmarkEnd w:id="57"/>
    </w:p>
    <w:p w14:paraId="00140DA1" w14:textId="77777777" w:rsidR="00BB2BA2" w:rsidRDefault="00BB2BA2" w:rsidP="00DF0438">
      <w:pPr>
        <w:spacing w:line="360" w:lineRule="auto"/>
      </w:pPr>
      <w:r>
        <w:t xml:space="preserve">Infrastrukturni objekti, naprave in sredstva na letališčih se na splošno razvrščajo v dve osnovni skupini, in: </w:t>
      </w:r>
    </w:p>
    <w:p w14:paraId="00140DA2" w14:textId="77777777" w:rsidR="00F6514B" w:rsidRDefault="00F6514B" w:rsidP="00DF0438">
      <w:pPr>
        <w:numPr>
          <w:ilvl w:val="0"/>
          <w:numId w:val="18"/>
        </w:numPr>
        <w:spacing w:line="360" w:lineRule="auto"/>
      </w:pPr>
      <w:r>
        <w:t>zračni del (služi za potrebe letal):</w:t>
      </w:r>
    </w:p>
    <w:p w14:paraId="00140DA3" w14:textId="77777777" w:rsidR="00F6514B" w:rsidRDefault="00F6514B" w:rsidP="00DF0438">
      <w:pPr>
        <w:numPr>
          <w:ilvl w:val="1"/>
          <w:numId w:val="18"/>
        </w:numPr>
        <w:spacing w:line="360" w:lineRule="auto"/>
      </w:pPr>
      <w:r>
        <w:t>vzletno-pristajalna steza (VPS),</w:t>
      </w:r>
    </w:p>
    <w:p w14:paraId="00140DA4" w14:textId="77777777" w:rsidR="00BB2BA2" w:rsidRDefault="00F6514B" w:rsidP="00DF0438">
      <w:pPr>
        <w:numPr>
          <w:ilvl w:val="1"/>
          <w:numId w:val="18"/>
        </w:numPr>
        <w:spacing w:line="360" w:lineRule="auto"/>
      </w:pPr>
      <w:r>
        <w:t>vozne steze,</w:t>
      </w:r>
    </w:p>
    <w:p w14:paraId="00140DA5" w14:textId="77777777" w:rsidR="00F6514B" w:rsidRDefault="00F6514B" w:rsidP="00DF0438">
      <w:pPr>
        <w:numPr>
          <w:ilvl w:val="1"/>
          <w:numId w:val="18"/>
        </w:numPr>
        <w:spacing w:line="360" w:lineRule="auto"/>
      </w:pPr>
      <w:r>
        <w:t>ploščad</w:t>
      </w:r>
    </w:p>
    <w:p w14:paraId="00140DA6" w14:textId="77777777" w:rsidR="00F6514B" w:rsidRDefault="00BB2BA2" w:rsidP="00DF0438">
      <w:pPr>
        <w:numPr>
          <w:ilvl w:val="0"/>
          <w:numId w:val="18"/>
        </w:numPr>
        <w:spacing w:line="360" w:lineRule="auto"/>
      </w:pPr>
      <w:r>
        <w:t>zemeljski del</w:t>
      </w:r>
      <w:r w:rsidR="00F6514B">
        <w:t xml:space="preserve"> (služi za potrebe potnikov in tovora):</w:t>
      </w:r>
    </w:p>
    <w:p w14:paraId="00140DA7" w14:textId="77777777" w:rsidR="00F6514B" w:rsidRDefault="00F6514B" w:rsidP="00DF0438">
      <w:pPr>
        <w:numPr>
          <w:ilvl w:val="1"/>
          <w:numId w:val="18"/>
        </w:numPr>
        <w:spacing w:line="360" w:lineRule="auto"/>
      </w:pPr>
      <w:r>
        <w:t>potniški terminal,</w:t>
      </w:r>
    </w:p>
    <w:p w14:paraId="00140DA8" w14:textId="77777777" w:rsidR="00F6514B" w:rsidRDefault="00F6514B" w:rsidP="00DF0438">
      <w:pPr>
        <w:numPr>
          <w:ilvl w:val="1"/>
          <w:numId w:val="18"/>
        </w:numPr>
        <w:spacing w:line="360" w:lineRule="auto"/>
      </w:pPr>
      <w:r>
        <w:t>tovorni terminal</w:t>
      </w:r>
    </w:p>
    <w:p w14:paraId="00140DA9" w14:textId="77777777" w:rsidR="00F6514B" w:rsidRDefault="00F6514B" w:rsidP="00DF0438">
      <w:pPr>
        <w:numPr>
          <w:ilvl w:val="1"/>
          <w:numId w:val="18"/>
        </w:numPr>
        <w:spacing w:line="360" w:lineRule="auto"/>
      </w:pPr>
      <w:r>
        <w:t>tehnična in tehnološka sredstva sprejema in odprave letal,</w:t>
      </w:r>
    </w:p>
    <w:p w14:paraId="00140DAA" w14:textId="77777777" w:rsidR="00BB2BA2" w:rsidRDefault="00F6514B" w:rsidP="00DF0438">
      <w:pPr>
        <w:numPr>
          <w:ilvl w:val="1"/>
          <w:numId w:val="18"/>
        </w:numPr>
        <w:spacing w:line="360" w:lineRule="auto"/>
      </w:pPr>
      <w:r>
        <w:t>objekti, površine, oprema in službe, ki so potrebne za obratovanje letališča.</w:t>
      </w:r>
      <w:r w:rsidR="00BB2BA2">
        <w:t xml:space="preserve"> </w:t>
      </w:r>
    </w:p>
    <w:p w14:paraId="00140DAB" w14:textId="77777777" w:rsidR="00BB2BA2" w:rsidRDefault="00BB2BA2" w:rsidP="00DF0438">
      <w:pPr>
        <w:spacing w:line="360" w:lineRule="auto"/>
        <w:rPr>
          <w:lang w:eastAsia="sl-SI"/>
        </w:rPr>
      </w:pPr>
    </w:p>
    <w:p w14:paraId="00140DAC" w14:textId="77777777" w:rsidR="00BB2BA2" w:rsidRPr="00BB2BA2" w:rsidRDefault="00BB2BA2" w:rsidP="00DF0438">
      <w:pPr>
        <w:spacing w:line="360" w:lineRule="auto"/>
        <w:rPr>
          <w:b/>
          <w:i/>
          <w:noProof/>
          <w:u w:val="dotted"/>
          <w:lang w:eastAsia="sl-SI"/>
        </w:rPr>
      </w:pPr>
      <w:r w:rsidRPr="00BB2BA2">
        <w:rPr>
          <w:b/>
          <w:i/>
          <w:noProof/>
          <w:u w:val="dotted"/>
          <w:lang w:eastAsia="sl-SI"/>
        </w:rPr>
        <w:t>Vzletno-pristajalna steza (VPS)</w:t>
      </w:r>
    </w:p>
    <w:p w14:paraId="00140DAD" w14:textId="77777777" w:rsidR="00BB2BA2" w:rsidRDefault="00BB2BA2" w:rsidP="00DF0438">
      <w:pPr>
        <w:spacing w:line="360" w:lineRule="auto"/>
      </w:pPr>
      <w:r>
        <w:t xml:space="preserve">Najpomembnejši element zračnega dela letališča, predvsem s tehnološkega in z varnostnega vidika, je zagotovo </w:t>
      </w:r>
      <w:r>
        <w:rPr>
          <w:b/>
          <w:bCs/>
        </w:rPr>
        <w:t>vzletno-pristajalna steza</w:t>
      </w:r>
      <w:r>
        <w:t>. Na njej lahko letala pristajajo ali vzletajo.</w:t>
      </w:r>
    </w:p>
    <w:p w14:paraId="00140DAE" w14:textId="77777777" w:rsidR="00BB2BA2" w:rsidRDefault="00BB2BA2" w:rsidP="00DF0438">
      <w:pPr>
        <w:spacing w:line="360" w:lineRule="auto"/>
      </w:pPr>
    </w:p>
    <w:p w14:paraId="00140DAF" w14:textId="77777777" w:rsidR="00BB2BA2" w:rsidRDefault="00BB2BA2" w:rsidP="00DF0438">
      <w:pPr>
        <w:spacing w:line="360" w:lineRule="auto"/>
      </w:pPr>
      <w:r>
        <w:t xml:space="preserve">Vzletno-pristajalna steza je z vidika tehnične ureditve lahko: </w:t>
      </w:r>
    </w:p>
    <w:p w14:paraId="00140DB0" w14:textId="77777777" w:rsidR="00BB2BA2" w:rsidRDefault="00BB2BA2" w:rsidP="00DF0438">
      <w:pPr>
        <w:numPr>
          <w:ilvl w:val="0"/>
          <w:numId w:val="19"/>
        </w:numPr>
        <w:spacing w:line="360" w:lineRule="auto"/>
      </w:pPr>
      <w:r>
        <w:t xml:space="preserve">urejena površina (betonska ali asfalt betonska) ali </w:t>
      </w:r>
    </w:p>
    <w:p w14:paraId="00140DB1" w14:textId="77777777" w:rsidR="00BB2BA2" w:rsidRDefault="00BB2BA2" w:rsidP="00DF0438">
      <w:pPr>
        <w:numPr>
          <w:ilvl w:val="0"/>
          <w:numId w:val="19"/>
        </w:numPr>
        <w:spacing w:line="360" w:lineRule="auto"/>
        <w:rPr>
          <w:lang w:eastAsia="sl-SI"/>
        </w:rPr>
      </w:pPr>
      <w:r>
        <w:lastRenderedPageBreak/>
        <w:t>neurejena (travnata, makadamska ...).</w:t>
      </w:r>
    </w:p>
    <w:p w14:paraId="00140DB2" w14:textId="77777777" w:rsidR="00655E16" w:rsidRDefault="00655E16" w:rsidP="00DF0438">
      <w:pPr>
        <w:spacing w:line="360" w:lineRule="auto"/>
        <w:rPr>
          <w:lang w:eastAsia="sl-SI"/>
        </w:rPr>
      </w:pPr>
    </w:p>
    <w:p w14:paraId="00140DB3" w14:textId="77777777" w:rsidR="00BB2BA2" w:rsidRDefault="00BB2BA2" w:rsidP="00DF0438">
      <w:pPr>
        <w:spacing w:line="360" w:lineRule="auto"/>
      </w:pPr>
      <w:r>
        <w:rPr>
          <w:b/>
          <w:bCs/>
        </w:rPr>
        <w:t xml:space="preserve">Širino vzletno-pristajalne steze </w:t>
      </w:r>
      <w:r>
        <w:t>določijo mednarodne letalske organizacije. Priporočena je, toda ni nujna. Vzletno-pristajalna steza mora biti široka najmanj 15 metrov, sicer pa se najpogosteje giblje med 18 in 60 m.</w:t>
      </w:r>
    </w:p>
    <w:p w14:paraId="00140DB4" w14:textId="77777777" w:rsidR="00BB2BA2" w:rsidRDefault="00BB2BA2" w:rsidP="00DF0438">
      <w:pPr>
        <w:spacing w:line="360" w:lineRule="auto"/>
      </w:pPr>
    </w:p>
    <w:p w14:paraId="00140DB5" w14:textId="77777777" w:rsidR="00BB2BA2" w:rsidRDefault="00BB2BA2" w:rsidP="00DF0438">
      <w:pPr>
        <w:spacing w:line="360" w:lineRule="auto"/>
      </w:pPr>
      <w:r>
        <w:rPr>
          <w:b/>
          <w:bCs/>
        </w:rPr>
        <w:t xml:space="preserve">Smer vzletno-pristajalne steze </w:t>
      </w:r>
      <w:r>
        <w:t xml:space="preserve">je pomembna predvsem z vidika varnosti vzletanja in pristajanja, zato se projektira v smeri najpogostejšega vetra, saj je na tak način vpliv vetra na stabilnost letala ob vzletanju in pristajanju najugodnejši. Tako so osnovne oblike vzletno-pristajalnih stez: </w:t>
      </w:r>
    </w:p>
    <w:p w14:paraId="00140DB6" w14:textId="77777777" w:rsidR="00BB2BA2" w:rsidRDefault="00BB2BA2" w:rsidP="00DF0438">
      <w:pPr>
        <w:numPr>
          <w:ilvl w:val="0"/>
          <w:numId w:val="20"/>
        </w:numPr>
        <w:spacing w:line="360" w:lineRule="auto"/>
      </w:pPr>
      <w:r>
        <w:rPr>
          <w:b/>
          <w:bCs/>
        </w:rPr>
        <w:t xml:space="preserve">enojna </w:t>
      </w:r>
      <w:r>
        <w:t>– ena steza v smeri najpogostejšega vetra (</w:t>
      </w:r>
      <w:proofErr w:type="spellStart"/>
      <w:r>
        <w:t>ponavadi</w:t>
      </w:r>
      <w:proofErr w:type="spellEnd"/>
      <w:r>
        <w:t xml:space="preserve"> za manjša letališča); </w:t>
      </w:r>
    </w:p>
    <w:p w14:paraId="00140DB7" w14:textId="77777777" w:rsidR="00BB2BA2" w:rsidRDefault="00BB2BA2" w:rsidP="00DF0438">
      <w:pPr>
        <w:numPr>
          <w:ilvl w:val="0"/>
          <w:numId w:val="20"/>
        </w:numPr>
        <w:spacing w:line="360" w:lineRule="auto"/>
      </w:pPr>
      <w:r>
        <w:rPr>
          <w:b/>
          <w:bCs/>
        </w:rPr>
        <w:t xml:space="preserve">paralelna </w:t>
      </w:r>
      <w:r>
        <w:t xml:space="preserve">– dve vzporedni stezi za letališča z velikim številom vzletov/pristankov in z enim najpogostejšim vetrom; </w:t>
      </w:r>
    </w:p>
    <w:p w14:paraId="00140DB8" w14:textId="77777777" w:rsidR="00BB2BA2" w:rsidRDefault="00BB2BA2" w:rsidP="00DF0438">
      <w:pPr>
        <w:numPr>
          <w:ilvl w:val="0"/>
          <w:numId w:val="20"/>
        </w:numPr>
        <w:spacing w:line="360" w:lineRule="auto"/>
      </w:pPr>
      <w:r>
        <w:rPr>
          <w:b/>
          <w:bCs/>
        </w:rPr>
        <w:t xml:space="preserve">križana </w:t>
      </w:r>
      <w:r>
        <w:t xml:space="preserve">– dve križani stezi pri letališčih z večjim številom najpogostejših vetrov; </w:t>
      </w:r>
    </w:p>
    <w:p w14:paraId="00140DB9" w14:textId="77777777" w:rsidR="00BB2BA2" w:rsidRDefault="00BB2BA2" w:rsidP="00DF0438">
      <w:pPr>
        <w:numPr>
          <w:ilvl w:val="0"/>
          <w:numId w:val="20"/>
        </w:numPr>
        <w:spacing w:line="360" w:lineRule="auto"/>
      </w:pPr>
      <w:r>
        <w:rPr>
          <w:b/>
          <w:bCs/>
        </w:rPr>
        <w:t xml:space="preserve">odprta </w:t>
      </w:r>
      <w:r>
        <w:t xml:space="preserve">– križane podaljšane osi vzletno-pristajalne steze. </w:t>
      </w:r>
    </w:p>
    <w:p w14:paraId="00140DBA" w14:textId="77777777" w:rsidR="00EE0136" w:rsidRDefault="00EE0136" w:rsidP="00DF0438">
      <w:pPr>
        <w:spacing w:line="360" w:lineRule="auto"/>
        <w:rPr>
          <w:lang w:eastAsia="sl-SI"/>
        </w:rPr>
      </w:pPr>
    </w:p>
    <w:p w14:paraId="00140DBB" w14:textId="77777777" w:rsidR="00BB2BA2" w:rsidRPr="00BB2BA2" w:rsidRDefault="00BB2BA2" w:rsidP="00DF0438">
      <w:pPr>
        <w:spacing w:line="360" w:lineRule="auto"/>
        <w:rPr>
          <w:b/>
          <w:i/>
          <w:u w:val="dotted"/>
          <w:lang w:eastAsia="sl-SI"/>
        </w:rPr>
      </w:pPr>
      <w:r w:rsidRPr="00BB2BA2">
        <w:rPr>
          <w:b/>
          <w:i/>
          <w:u w:val="dotted"/>
          <w:lang w:eastAsia="sl-SI"/>
        </w:rPr>
        <w:t>Ploščad</w:t>
      </w:r>
    </w:p>
    <w:p w14:paraId="00140DBC" w14:textId="77777777" w:rsidR="00BB2BA2" w:rsidRDefault="00BB2BA2" w:rsidP="00DF0438">
      <w:pPr>
        <w:spacing w:line="360" w:lineRule="auto"/>
      </w:pPr>
      <w:r>
        <w:rPr>
          <w:b/>
          <w:bCs/>
        </w:rPr>
        <w:t xml:space="preserve">Ploščad </w:t>
      </w:r>
      <w:r>
        <w:t xml:space="preserve">je ravna površina za sprejem in odpremo zrakoplov. Na ploščadi zrakoplovi parkirajo z različnimi nameni, in sicer: </w:t>
      </w:r>
    </w:p>
    <w:p w14:paraId="00140DBD" w14:textId="77777777" w:rsidR="00BB2BA2" w:rsidRDefault="00BB2BA2" w:rsidP="00DF0438">
      <w:pPr>
        <w:numPr>
          <w:ilvl w:val="0"/>
          <w:numId w:val="21"/>
        </w:numPr>
        <w:spacing w:line="360" w:lineRule="auto"/>
      </w:pPr>
      <w:r>
        <w:t xml:space="preserve">vkrcanje in izkrcanje potnikov, </w:t>
      </w:r>
    </w:p>
    <w:p w14:paraId="00140DBE" w14:textId="77777777" w:rsidR="00BB2BA2" w:rsidRDefault="00BB2BA2" w:rsidP="00DF0438">
      <w:pPr>
        <w:numPr>
          <w:ilvl w:val="0"/>
          <w:numId w:val="21"/>
        </w:numPr>
        <w:spacing w:line="360" w:lineRule="auto"/>
      </w:pPr>
      <w:r>
        <w:t xml:space="preserve">natovarjanje in raztovarjanje tovora, </w:t>
      </w:r>
    </w:p>
    <w:p w14:paraId="00140DBF" w14:textId="77777777" w:rsidR="00BB2BA2" w:rsidRDefault="00BB2BA2" w:rsidP="00DF0438">
      <w:pPr>
        <w:numPr>
          <w:ilvl w:val="0"/>
          <w:numId w:val="21"/>
        </w:numPr>
        <w:spacing w:line="360" w:lineRule="auto"/>
      </w:pPr>
      <w:r>
        <w:t xml:space="preserve">vzdrževalna dela na zrakoplovih, </w:t>
      </w:r>
    </w:p>
    <w:p w14:paraId="00140DC0" w14:textId="77777777" w:rsidR="00BB2BA2" w:rsidRDefault="00BB2BA2" w:rsidP="00DF0438">
      <w:pPr>
        <w:numPr>
          <w:ilvl w:val="0"/>
          <w:numId w:val="21"/>
        </w:numPr>
        <w:spacing w:line="360" w:lineRule="auto"/>
      </w:pPr>
      <w:r>
        <w:t xml:space="preserve">popravilo zrakoplova. </w:t>
      </w:r>
    </w:p>
    <w:p w14:paraId="00140DC1" w14:textId="77777777" w:rsidR="00BB2BA2" w:rsidRDefault="00BB2BA2" w:rsidP="00DF0438">
      <w:pPr>
        <w:spacing w:line="360" w:lineRule="auto"/>
        <w:rPr>
          <w:lang w:eastAsia="sl-SI"/>
        </w:rPr>
      </w:pPr>
    </w:p>
    <w:p w14:paraId="00140DC2" w14:textId="77777777" w:rsidR="00BB2BA2" w:rsidRDefault="00BB2BA2" w:rsidP="00DF0438">
      <w:pPr>
        <w:spacing w:line="360" w:lineRule="auto"/>
      </w:pPr>
      <w:r>
        <w:t xml:space="preserve">Sestavljajo jo: </w:t>
      </w:r>
    </w:p>
    <w:p w14:paraId="00140DC3" w14:textId="77777777" w:rsidR="00BB2BA2" w:rsidRDefault="00BB2BA2" w:rsidP="00DF0438">
      <w:pPr>
        <w:numPr>
          <w:ilvl w:val="0"/>
          <w:numId w:val="22"/>
        </w:numPr>
        <w:spacing w:line="360" w:lineRule="auto"/>
      </w:pPr>
      <w:r>
        <w:t xml:space="preserve">pozicije (prostor namenjen parkiranju zrakoplovov), </w:t>
      </w:r>
    </w:p>
    <w:p w14:paraId="00140DC4" w14:textId="77777777" w:rsidR="00BB2BA2" w:rsidRDefault="00BB2BA2" w:rsidP="00DF0438">
      <w:pPr>
        <w:numPr>
          <w:ilvl w:val="0"/>
          <w:numId w:val="22"/>
        </w:numPr>
        <w:spacing w:line="360" w:lineRule="auto"/>
      </w:pPr>
      <w:r>
        <w:t xml:space="preserve">vozne steze, </w:t>
      </w:r>
    </w:p>
    <w:p w14:paraId="00140DC5" w14:textId="77777777" w:rsidR="00BB2BA2" w:rsidRDefault="00BB2BA2" w:rsidP="00DF0438">
      <w:pPr>
        <w:numPr>
          <w:ilvl w:val="0"/>
          <w:numId w:val="22"/>
        </w:numPr>
        <w:spacing w:line="360" w:lineRule="auto"/>
      </w:pPr>
      <w:r>
        <w:t xml:space="preserve">varnostni razmiki, </w:t>
      </w:r>
    </w:p>
    <w:p w14:paraId="00140DC6" w14:textId="77777777" w:rsidR="00BB2BA2" w:rsidRDefault="00BB2BA2" w:rsidP="00DF0438">
      <w:pPr>
        <w:numPr>
          <w:ilvl w:val="0"/>
          <w:numId w:val="22"/>
        </w:numPr>
        <w:spacing w:line="360" w:lineRule="auto"/>
      </w:pPr>
      <w:r>
        <w:t xml:space="preserve">servisne ceste (za gibanje tehničnih sredstev in opreme), </w:t>
      </w:r>
    </w:p>
    <w:p w14:paraId="00140DC7" w14:textId="77777777" w:rsidR="00BB2BA2" w:rsidRDefault="00BB2BA2" w:rsidP="00DF0438">
      <w:pPr>
        <w:numPr>
          <w:ilvl w:val="0"/>
          <w:numId w:val="22"/>
        </w:numPr>
        <w:spacing w:line="360" w:lineRule="auto"/>
      </w:pPr>
      <w:r>
        <w:t xml:space="preserve">parkirišča za opremo in transportna sredstva. </w:t>
      </w:r>
    </w:p>
    <w:p w14:paraId="00140DC8" w14:textId="77777777" w:rsidR="00BB2BA2" w:rsidRDefault="00BB2BA2" w:rsidP="00DF0438">
      <w:pPr>
        <w:spacing w:line="360" w:lineRule="auto"/>
        <w:rPr>
          <w:lang w:eastAsia="sl-SI"/>
        </w:rPr>
      </w:pPr>
    </w:p>
    <w:p w14:paraId="00140DC9" w14:textId="77777777" w:rsidR="002A3D43" w:rsidRPr="002A3D43" w:rsidRDefault="002A3D43" w:rsidP="00DF0438">
      <w:pPr>
        <w:spacing w:line="360" w:lineRule="auto"/>
        <w:rPr>
          <w:b/>
          <w:i/>
          <w:u w:val="dotted"/>
          <w:lang w:eastAsia="sl-SI"/>
        </w:rPr>
      </w:pPr>
      <w:r w:rsidRPr="002A3D43">
        <w:rPr>
          <w:b/>
          <w:i/>
          <w:u w:val="dotted"/>
          <w:lang w:eastAsia="sl-SI"/>
        </w:rPr>
        <w:t>Vozne steze</w:t>
      </w:r>
    </w:p>
    <w:p w14:paraId="00140DCA" w14:textId="77777777" w:rsidR="002A3D43" w:rsidRDefault="002A3D43" w:rsidP="00DF0438">
      <w:pPr>
        <w:spacing w:line="360" w:lineRule="auto"/>
      </w:pPr>
      <w:r>
        <w:rPr>
          <w:b/>
          <w:bCs/>
        </w:rPr>
        <w:lastRenderedPageBreak/>
        <w:t xml:space="preserve">Vozne steze </w:t>
      </w:r>
      <w:r>
        <w:t>morajo omogočati varno in hitro gibanje zrakoplovov na letališču. Služijo predvsem za povezovanje med ploščadjo in vzletno-pristajalno stezo.</w:t>
      </w:r>
    </w:p>
    <w:p w14:paraId="00140DCB" w14:textId="77777777" w:rsidR="009C4668" w:rsidRDefault="009C4668" w:rsidP="00DF0438">
      <w:pPr>
        <w:spacing w:line="360" w:lineRule="auto"/>
      </w:pPr>
    </w:p>
    <w:p w14:paraId="00140DCC" w14:textId="77777777" w:rsidR="004E5C0A" w:rsidRDefault="004E5C0A" w:rsidP="00DF0438">
      <w:pPr>
        <w:autoSpaceDE w:val="0"/>
        <w:autoSpaceDN w:val="0"/>
        <w:adjustRightInd w:val="0"/>
        <w:spacing w:line="360" w:lineRule="auto"/>
        <w:rPr>
          <w:b/>
          <w:bCs/>
          <w:szCs w:val="24"/>
        </w:rPr>
      </w:pPr>
      <w:r>
        <w:rPr>
          <w:b/>
          <w:i/>
          <w:u w:val="dotted"/>
          <w:lang w:eastAsia="sl-SI"/>
        </w:rPr>
        <w:t>Tovorni terminali</w:t>
      </w:r>
    </w:p>
    <w:p w14:paraId="00140DCD" w14:textId="77777777" w:rsidR="004E5C0A" w:rsidRDefault="004E5C0A" w:rsidP="00DF0438">
      <w:pPr>
        <w:autoSpaceDE w:val="0"/>
        <w:autoSpaceDN w:val="0"/>
        <w:adjustRightInd w:val="0"/>
        <w:spacing w:line="360" w:lineRule="auto"/>
        <w:rPr>
          <w:color w:val="000000"/>
          <w:szCs w:val="24"/>
        </w:rPr>
      </w:pPr>
      <w:r w:rsidRPr="009E056B">
        <w:rPr>
          <w:b/>
          <w:bCs/>
          <w:szCs w:val="24"/>
        </w:rPr>
        <w:t xml:space="preserve">Tovorni </w:t>
      </w:r>
      <w:r w:rsidRPr="004E5C0A">
        <w:rPr>
          <w:b/>
          <w:szCs w:val="24"/>
        </w:rPr>
        <w:t>terminali</w:t>
      </w:r>
      <w:r w:rsidRPr="009E056B">
        <w:rPr>
          <w:szCs w:val="24"/>
        </w:rPr>
        <w:t xml:space="preserve"> so namenjeni sprejemu in odpravi tovora in pošte. Glede na značilnosti predmeta prevoza morajo biti ti terminali opremljeni z ustreznimi pripomočki in s </w:t>
      </w:r>
      <w:proofErr w:type="spellStart"/>
      <w:r w:rsidRPr="009E056B">
        <w:rPr>
          <w:szCs w:val="24"/>
        </w:rPr>
        <w:t>pretovorno</w:t>
      </w:r>
      <w:proofErr w:type="spellEnd"/>
      <w:r w:rsidRPr="009E056B">
        <w:rPr>
          <w:szCs w:val="24"/>
        </w:rPr>
        <w:t xml:space="preserve"> mehanizacijo</w:t>
      </w:r>
      <w:r>
        <w:rPr>
          <w:color w:val="000000"/>
          <w:szCs w:val="24"/>
        </w:rPr>
        <w:t>.</w:t>
      </w:r>
    </w:p>
    <w:p w14:paraId="00140DCE" w14:textId="77777777" w:rsidR="004E5C0A" w:rsidRDefault="004E5C0A" w:rsidP="00DF0438">
      <w:pPr>
        <w:autoSpaceDE w:val="0"/>
        <w:autoSpaceDN w:val="0"/>
        <w:adjustRightInd w:val="0"/>
        <w:spacing w:line="360" w:lineRule="auto"/>
        <w:rPr>
          <w:color w:val="000000"/>
          <w:szCs w:val="24"/>
        </w:rPr>
      </w:pPr>
    </w:p>
    <w:p w14:paraId="00140DCF" w14:textId="77777777" w:rsidR="004E5C0A" w:rsidRPr="009E056B" w:rsidRDefault="004E5C0A" w:rsidP="00DF0438">
      <w:pPr>
        <w:autoSpaceDE w:val="0"/>
        <w:autoSpaceDN w:val="0"/>
        <w:adjustRightInd w:val="0"/>
        <w:spacing w:line="360" w:lineRule="auto"/>
        <w:rPr>
          <w:color w:val="000000"/>
          <w:szCs w:val="24"/>
        </w:rPr>
      </w:pPr>
      <w:r w:rsidRPr="009E056B">
        <w:rPr>
          <w:color w:val="000000"/>
          <w:szCs w:val="24"/>
        </w:rPr>
        <w:t xml:space="preserve">Tokovi tovora in pošte so lahko: </w:t>
      </w:r>
    </w:p>
    <w:p w14:paraId="00140DD0" w14:textId="77777777" w:rsidR="004E5C0A" w:rsidRPr="00E911BB" w:rsidRDefault="004E5C0A" w:rsidP="00604F2B">
      <w:pPr>
        <w:pStyle w:val="Odstavekseznama"/>
        <w:numPr>
          <w:ilvl w:val="0"/>
          <w:numId w:val="62"/>
        </w:numPr>
        <w:autoSpaceDE w:val="0"/>
        <w:autoSpaceDN w:val="0"/>
        <w:adjustRightInd w:val="0"/>
        <w:spacing w:after="9" w:line="360" w:lineRule="auto"/>
        <w:rPr>
          <w:color w:val="000000"/>
          <w:szCs w:val="24"/>
        </w:rPr>
      </w:pPr>
      <w:r w:rsidRPr="00E911BB">
        <w:rPr>
          <w:color w:val="000000"/>
          <w:szCs w:val="24"/>
        </w:rPr>
        <w:t xml:space="preserve">lokalni ali terminalni tovor (domači, mednarodni, prihod/uvoz, odhod/izvoz); </w:t>
      </w:r>
    </w:p>
    <w:p w14:paraId="00140DD1" w14:textId="77777777" w:rsidR="004E5C0A" w:rsidRPr="00E911BB" w:rsidRDefault="004E5C0A" w:rsidP="00604F2B">
      <w:pPr>
        <w:pStyle w:val="Odstavekseznama"/>
        <w:numPr>
          <w:ilvl w:val="0"/>
          <w:numId w:val="62"/>
        </w:numPr>
        <w:autoSpaceDE w:val="0"/>
        <w:autoSpaceDN w:val="0"/>
        <w:adjustRightInd w:val="0"/>
        <w:spacing w:after="9" w:line="360" w:lineRule="auto"/>
        <w:rPr>
          <w:color w:val="000000"/>
          <w:szCs w:val="24"/>
        </w:rPr>
      </w:pPr>
      <w:r w:rsidRPr="00E911BB">
        <w:rPr>
          <w:color w:val="000000"/>
          <w:szCs w:val="24"/>
        </w:rPr>
        <w:t xml:space="preserve">tranzitni (blago ali pošta ostane v zrakoplovu); </w:t>
      </w:r>
    </w:p>
    <w:p w14:paraId="00140DD2" w14:textId="77777777" w:rsidR="004E5C0A" w:rsidRPr="00E911BB" w:rsidRDefault="004E5C0A" w:rsidP="00604F2B">
      <w:pPr>
        <w:pStyle w:val="Odstavekseznama"/>
        <w:numPr>
          <w:ilvl w:val="0"/>
          <w:numId w:val="62"/>
        </w:numPr>
        <w:spacing w:line="360" w:lineRule="auto"/>
        <w:rPr>
          <w:szCs w:val="24"/>
        </w:rPr>
      </w:pPr>
      <w:r w:rsidRPr="00E911BB">
        <w:rPr>
          <w:color w:val="000000"/>
          <w:szCs w:val="24"/>
        </w:rPr>
        <w:t>transferni (raztovarja se iz zrakoplova in natovarja na druga transportna sredstva).</w:t>
      </w:r>
      <w:r w:rsidRPr="00E911BB">
        <w:rPr>
          <w:szCs w:val="24"/>
        </w:rPr>
        <w:t xml:space="preserve">, ki omogoča izvajanje </w:t>
      </w:r>
      <w:proofErr w:type="spellStart"/>
      <w:r w:rsidRPr="00E911BB">
        <w:rPr>
          <w:szCs w:val="24"/>
        </w:rPr>
        <w:t>pretovornih</w:t>
      </w:r>
      <w:proofErr w:type="spellEnd"/>
      <w:r w:rsidRPr="00E911BB">
        <w:rPr>
          <w:szCs w:val="24"/>
        </w:rPr>
        <w:t xml:space="preserve"> manipulacij (ročne, mehanizirane in avtomatizirane manipulacije).</w:t>
      </w:r>
    </w:p>
    <w:p w14:paraId="00140DD3" w14:textId="77777777" w:rsidR="004E5C0A" w:rsidRDefault="004E5C0A" w:rsidP="00DF0438">
      <w:pPr>
        <w:spacing w:line="360" w:lineRule="auto"/>
        <w:rPr>
          <w:szCs w:val="24"/>
        </w:rPr>
      </w:pPr>
    </w:p>
    <w:p w14:paraId="00140DD4" w14:textId="77777777" w:rsidR="004E5C0A" w:rsidRDefault="004E5C0A" w:rsidP="00DF0438">
      <w:pPr>
        <w:spacing w:line="360" w:lineRule="auto"/>
        <w:rPr>
          <w:color w:val="000000"/>
          <w:szCs w:val="24"/>
        </w:rPr>
      </w:pPr>
      <w:r w:rsidRPr="009E056B">
        <w:rPr>
          <w:color w:val="000000"/>
          <w:szCs w:val="24"/>
        </w:rPr>
        <w:t>Sestavni del tovornih terminalov letališč so lahko tudi razna skladišča za različne vrste tovora.</w:t>
      </w:r>
    </w:p>
    <w:p w14:paraId="00140DD5" w14:textId="77777777" w:rsidR="004E5C0A" w:rsidRDefault="004E5C0A" w:rsidP="00DF0438">
      <w:pPr>
        <w:spacing w:line="360" w:lineRule="auto"/>
        <w:rPr>
          <w:color w:val="000000"/>
          <w:szCs w:val="24"/>
        </w:rPr>
      </w:pPr>
    </w:p>
    <w:p w14:paraId="00140DD6" w14:textId="77777777" w:rsidR="004E5C0A" w:rsidRDefault="0049688E" w:rsidP="00DF0438">
      <w:pPr>
        <w:spacing w:line="360" w:lineRule="auto"/>
        <w:rPr>
          <w:color w:val="000000"/>
          <w:szCs w:val="24"/>
        </w:rPr>
      </w:pPr>
      <w:r>
        <w:rPr>
          <w:b/>
          <w:i/>
          <w:u w:val="dotted"/>
          <w:lang w:eastAsia="sl-SI"/>
        </w:rPr>
        <w:t>Potniški terminali</w:t>
      </w:r>
    </w:p>
    <w:p w14:paraId="00140DD7" w14:textId="77777777" w:rsidR="004E5C0A" w:rsidRDefault="004E5C0A" w:rsidP="00DF0438">
      <w:pPr>
        <w:spacing w:line="360" w:lineRule="auto"/>
      </w:pPr>
      <w:r>
        <w:rPr>
          <w:b/>
          <w:bCs/>
        </w:rPr>
        <w:t xml:space="preserve">Potniški </w:t>
      </w:r>
      <w:r w:rsidRPr="0049688E">
        <w:rPr>
          <w:b/>
          <w:bCs/>
        </w:rPr>
        <w:t>terminal</w:t>
      </w:r>
      <w:r>
        <w:rPr>
          <w:b/>
          <w:bCs/>
        </w:rPr>
        <w:t xml:space="preserve"> </w:t>
      </w:r>
      <w:r>
        <w:t>je zgradba, opremljena z vso potrebno opremo, ki je namenjena sprejemu in odpravi potnikov in prtljage. Oprema, ki jo ima letališče, je odvisna predvsem od obsega potniškega prometa, torej od števila in vrste potnikov (npr. turistični ...), ki jih sprejme oz. odpravi terminal.</w:t>
      </w:r>
    </w:p>
    <w:p w14:paraId="00140DD8" w14:textId="77777777" w:rsidR="00BF2C21" w:rsidRDefault="00BF2C21" w:rsidP="00DF0438">
      <w:pPr>
        <w:spacing w:line="360" w:lineRule="auto"/>
      </w:pPr>
    </w:p>
    <w:p w14:paraId="00140DD9" w14:textId="77777777" w:rsidR="004E5C0A" w:rsidRDefault="004E5C0A" w:rsidP="00DF0438">
      <w:pPr>
        <w:spacing w:line="360" w:lineRule="auto"/>
      </w:pPr>
      <w:r>
        <w:t xml:space="preserve">Zgradba potniškega terminala se loči na tri osnovne dele. To so: </w:t>
      </w:r>
    </w:p>
    <w:p w14:paraId="00140DDA" w14:textId="77777777" w:rsidR="004E5C0A" w:rsidRDefault="004E5C0A" w:rsidP="00DF0438">
      <w:pPr>
        <w:numPr>
          <w:ilvl w:val="0"/>
          <w:numId w:val="23"/>
        </w:numPr>
        <w:spacing w:line="360" w:lineRule="auto"/>
      </w:pPr>
      <w:r>
        <w:t xml:space="preserve">glavni prostor, </w:t>
      </w:r>
    </w:p>
    <w:p w14:paraId="00140DDB" w14:textId="77777777" w:rsidR="004E5C0A" w:rsidRDefault="004E5C0A" w:rsidP="00DF0438">
      <w:pPr>
        <w:numPr>
          <w:ilvl w:val="0"/>
          <w:numId w:val="23"/>
        </w:numPr>
        <w:spacing w:line="360" w:lineRule="auto"/>
      </w:pPr>
      <w:r>
        <w:t xml:space="preserve">varnostna kontrola vkrcanja in </w:t>
      </w:r>
    </w:p>
    <w:p w14:paraId="00140DDC" w14:textId="77777777" w:rsidR="004E5C0A" w:rsidRDefault="004E5C0A" w:rsidP="00DF0438">
      <w:pPr>
        <w:numPr>
          <w:ilvl w:val="0"/>
          <w:numId w:val="23"/>
        </w:numPr>
        <w:spacing w:line="360" w:lineRule="auto"/>
      </w:pPr>
      <w:r>
        <w:t xml:space="preserve">kontrolna točka. </w:t>
      </w:r>
    </w:p>
    <w:p w14:paraId="00140DDD" w14:textId="77777777" w:rsidR="004E5C0A" w:rsidRDefault="004E5C0A" w:rsidP="00DF0438">
      <w:pPr>
        <w:spacing w:line="360" w:lineRule="auto"/>
        <w:rPr>
          <w:lang w:eastAsia="sl-SI"/>
        </w:rPr>
      </w:pPr>
    </w:p>
    <w:p w14:paraId="00140DDE" w14:textId="77777777" w:rsidR="004E5C0A" w:rsidRDefault="004E5C0A" w:rsidP="00DF0438">
      <w:pPr>
        <w:spacing w:line="360" w:lineRule="auto"/>
      </w:pPr>
      <w:r>
        <w:t xml:space="preserve">Prvi prostor, v katerem se nahajajo potniki po vhodu na letališče oz. v večji meri služi za potrebe odhajajočih potnikov ter njihove prtljage, je </w:t>
      </w:r>
      <w:r>
        <w:rPr>
          <w:b/>
          <w:bCs/>
        </w:rPr>
        <w:t>glavni prostor terminala</w:t>
      </w:r>
      <w:r>
        <w:t>. V tem prostoru potniki opravljajo prijave (</w:t>
      </w:r>
      <w:proofErr w:type="spellStart"/>
      <w:r>
        <w:t>check</w:t>
      </w:r>
      <w:proofErr w:type="spellEnd"/>
      <w:r>
        <w:t xml:space="preserve"> in) in oddajo prtljago, ter se informirajo o letih. Poleg ustrezno opremljenih mest za prijave in raznih tekočih trakov za premeščanje prtljage je prostor </w:t>
      </w:r>
      <w:r>
        <w:lastRenderedPageBreak/>
        <w:t>opremljen tudi z raznimi drugimi storitvenimi prostori, ki povečajo kvaliteto potniških storitev terminala (npr. trgovine, restavracije, bari, toalete, banke, trafike ...).</w:t>
      </w:r>
    </w:p>
    <w:p w14:paraId="00140DDF" w14:textId="77777777" w:rsidR="004E5C0A" w:rsidRDefault="004E5C0A" w:rsidP="00DF0438">
      <w:pPr>
        <w:spacing w:line="360" w:lineRule="auto"/>
      </w:pPr>
      <w:r>
        <w:rPr>
          <w:b/>
          <w:bCs/>
        </w:rPr>
        <w:t xml:space="preserve">Varnostna kontrola vkrcanja </w:t>
      </w:r>
      <w:r>
        <w:t>je prostor, na katerega prihajajo potniki iz glavnega prostora (odhajajoči potniki) ali iz drugih delov vkrcališča (tranzitni potniki). V tem prostoru se nahajajo vrata (angl. "gate"), preko katerih potniki dostopajo do transportnega sredstva. Prav tako kot glavni del je ta opremljen z raznimi lokali, ki služijo za olajšanje bivanja potnikov na letališču.</w:t>
      </w:r>
    </w:p>
    <w:p w14:paraId="00140DE0" w14:textId="77777777" w:rsidR="004E5C0A" w:rsidRDefault="004E5C0A" w:rsidP="00DF0438">
      <w:pPr>
        <w:spacing w:line="360" w:lineRule="auto"/>
      </w:pPr>
      <w:r>
        <w:rPr>
          <w:b/>
          <w:bCs/>
        </w:rPr>
        <w:t xml:space="preserve">Kontrolna točka </w:t>
      </w:r>
      <w:r>
        <w:t>je meja med glavnim delom terminala in vkrcališčem. Na tej točki odhajajoči potniki opravljajo razne kontrole, kot so: kontrola potnega lista in carina (v mednarodnem prometu), kontrola ročne prtljage in varnostna kontrola ter kontrola vozovnice. Prihajajoči potniki po prevzemu prtljage opravljajo še carinsko kontrolo in kontrolo potnega lista (mednarodni prevozi, pri katerih se še izvaja) ter preverjanje lastništva prtljage.</w:t>
      </w:r>
    </w:p>
    <w:p w14:paraId="00140DE1" w14:textId="77777777" w:rsidR="009C4668" w:rsidRDefault="00FE495B" w:rsidP="009C4668">
      <w:pPr>
        <w:pStyle w:val="Naslov3"/>
      </w:pPr>
      <w:bookmarkStart w:id="58" w:name="_Toc119652363"/>
      <w:r>
        <w:t>6.3</w:t>
      </w:r>
      <w:r w:rsidR="0049688E">
        <w:t>.3</w:t>
      </w:r>
      <w:r w:rsidR="009C4668">
        <w:t xml:space="preserve">  Svetlobni navigacijski objekti in naprave na letališčih</w:t>
      </w:r>
      <w:bookmarkEnd w:id="58"/>
    </w:p>
    <w:p w14:paraId="00140DE2" w14:textId="77777777" w:rsidR="009C4668" w:rsidRDefault="009C4668" w:rsidP="00DF0438">
      <w:pPr>
        <w:spacing w:line="360" w:lineRule="auto"/>
      </w:pPr>
      <w:r>
        <w:t xml:space="preserve">Letališče, ki je predvideno za vzletanje in pristajanje letal tudi (ali pa samo) ponoči, mora biti zaznamovano z </w:t>
      </w:r>
      <w:r>
        <w:rPr>
          <w:b/>
          <w:bCs/>
        </w:rPr>
        <w:t>označbami za nočno letenje</w:t>
      </w:r>
      <w:r>
        <w:t>. Označbe za nočno letenje se uporabljajo tudi za letenje ob zmanjšani meteorološki vidljivosti.</w:t>
      </w:r>
    </w:p>
    <w:p w14:paraId="00140DE3" w14:textId="77777777" w:rsidR="009C4668" w:rsidRDefault="009C4668" w:rsidP="00DF0438">
      <w:pPr>
        <w:spacing w:line="360" w:lineRule="auto"/>
      </w:pPr>
      <w:r>
        <w:t>Značilnosti svetlobnih označb morajo biti takšne, da se zagotovi njihov največji učinek ob nočni uporabi in ob pogojih zman</w:t>
      </w:r>
      <w:r w:rsidR="005406E4">
        <w:t>jšane meteorološke vidljivosti.</w:t>
      </w:r>
    </w:p>
    <w:p w14:paraId="00140DE4" w14:textId="77777777" w:rsidR="00655E16" w:rsidRDefault="00655E16">
      <w:pPr>
        <w:rPr>
          <w:lang w:eastAsia="sl-SI"/>
        </w:rPr>
      </w:pPr>
    </w:p>
    <w:p w14:paraId="00140DE5" w14:textId="77777777" w:rsidR="009E4F5D" w:rsidRDefault="0049688E" w:rsidP="00EE0136">
      <w:pPr>
        <w:pStyle w:val="Naslov3"/>
      </w:pPr>
      <w:bookmarkStart w:id="59" w:name="_Toc119652364"/>
      <w:r>
        <w:t>6.</w:t>
      </w:r>
      <w:r w:rsidR="00FE495B">
        <w:t>3</w:t>
      </w:r>
      <w:r>
        <w:t>.4</w:t>
      </w:r>
      <w:r w:rsidR="00EE0136">
        <w:t xml:space="preserve">  Vzdrževanje infrastrukture zračnega prometa</w:t>
      </w:r>
      <w:bookmarkEnd w:id="59"/>
    </w:p>
    <w:p w14:paraId="00140DE6" w14:textId="77777777" w:rsidR="00EE0136" w:rsidRDefault="00EE0136" w:rsidP="00DF0438">
      <w:pPr>
        <w:spacing w:line="360" w:lineRule="auto"/>
      </w:pPr>
      <w:r>
        <w:t>Upravljavec javnega letališča samostojno ali ob izvajanju drugih dejavnosti oz. nalog upravlja in vodi letališke infrastrukture, ki so namenjene za javni zračni promet. Prav tako vodi s tem povezane postopke in nadzira izvajalce različnih storitev, ki so prisotni na posameznem letališču.</w:t>
      </w:r>
    </w:p>
    <w:p w14:paraId="00140DE7" w14:textId="77777777" w:rsidR="00EE0136" w:rsidRDefault="00EE0136" w:rsidP="00DF0438">
      <w:pPr>
        <w:spacing w:line="360" w:lineRule="auto"/>
      </w:pPr>
    </w:p>
    <w:p w14:paraId="00140DE8" w14:textId="77777777" w:rsidR="004226E3" w:rsidRPr="00EE0136" w:rsidRDefault="008652FD" w:rsidP="00DF0438">
      <w:pPr>
        <w:spacing w:line="360" w:lineRule="auto"/>
        <w:rPr>
          <w:lang w:eastAsia="sl-SI"/>
        </w:rPr>
      </w:pPr>
      <w:r w:rsidRPr="00EE0136">
        <w:rPr>
          <w:lang w:eastAsia="sl-SI"/>
        </w:rPr>
        <w:t>Vzdržuje se VPS in površine ob njej. Posebna služba za vzdrževanje se ukvarja z rednim odstranjevanjem sledi gum koles letala, nadzirati koeficient trenja in odstranjevati ovire iz steze.</w:t>
      </w:r>
      <w:r w:rsidR="003F2879">
        <w:rPr>
          <w:lang w:eastAsia="sl-SI"/>
        </w:rPr>
        <w:t xml:space="preserve"> </w:t>
      </w:r>
      <w:r w:rsidRPr="00EE0136">
        <w:rPr>
          <w:lang w:eastAsia="sl-SI"/>
        </w:rPr>
        <w:t>Pozimi mora služba za vzdrževanje čistiti sneg in led s steze (najmanjši sloj snega vpliva na dolžino zaustavljanja letala).</w:t>
      </w:r>
    </w:p>
    <w:p w14:paraId="00140DE9" w14:textId="77777777" w:rsidR="003F2879" w:rsidRDefault="003F2879" w:rsidP="00DF0438">
      <w:pPr>
        <w:spacing w:line="360" w:lineRule="auto"/>
        <w:rPr>
          <w:lang w:eastAsia="sl-SI"/>
        </w:rPr>
      </w:pPr>
    </w:p>
    <w:p w14:paraId="00140DEA" w14:textId="77777777" w:rsidR="004226E3" w:rsidRPr="00EE0136" w:rsidRDefault="008652FD" w:rsidP="00DF0438">
      <w:pPr>
        <w:spacing w:line="360" w:lineRule="auto"/>
        <w:rPr>
          <w:lang w:eastAsia="sl-SI"/>
        </w:rPr>
      </w:pPr>
      <w:r w:rsidRPr="00EE0136">
        <w:rPr>
          <w:lang w:eastAsia="sl-SI"/>
        </w:rPr>
        <w:t>Vzdržujejo se tudi naprave in instrumenti, ki se uporabljajo za vodenje letal.</w:t>
      </w:r>
    </w:p>
    <w:p w14:paraId="00140DEB" w14:textId="77777777" w:rsidR="005406E4" w:rsidRDefault="005406E4">
      <w:pPr>
        <w:rPr>
          <w:lang w:eastAsia="sl-SI"/>
        </w:rPr>
      </w:pPr>
    </w:p>
    <w:p w14:paraId="00140DEC" w14:textId="77777777" w:rsidR="00F96C46" w:rsidRDefault="00F96C46">
      <w:pPr>
        <w:rPr>
          <w:lang w:eastAsia="sl-SI"/>
        </w:rPr>
      </w:pPr>
    </w:p>
    <w:p w14:paraId="00140DED" w14:textId="77777777" w:rsidR="001D677D" w:rsidRDefault="0049688E" w:rsidP="0049688E">
      <w:pPr>
        <w:pStyle w:val="Naslov1"/>
      </w:pPr>
      <w:bookmarkStart w:id="60" w:name="_Toc119652365"/>
      <w:r>
        <w:lastRenderedPageBreak/>
        <w:t>Cevovodni promet</w:t>
      </w:r>
      <w:bookmarkEnd w:id="60"/>
    </w:p>
    <w:p w14:paraId="00140DEE" w14:textId="77777777" w:rsidR="00D92F35" w:rsidRDefault="009D1760" w:rsidP="008563A0">
      <w:pPr>
        <w:pStyle w:val="Naslov2"/>
      </w:pPr>
      <w:r>
        <w:t xml:space="preserve">  </w:t>
      </w:r>
      <w:bookmarkStart w:id="61" w:name="_Toc119652366"/>
      <w:r w:rsidR="008563A0">
        <w:t>Infrastruktura cevovodnega prometa</w:t>
      </w:r>
      <w:bookmarkEnd w:id="61"/>
    </w:p>
    <w:p w14:paraId="00140DEF" w14:textId="77777777" w:rsidR="008563A0" w:rsidRDefault="008563A0" w:rsidP="00D92F35"/>
    <w:p w14:paraId="00140DF0" w14:textId="77777777" w:rsidR="009D2246" w:rsidRPr="008563A0" w:rsidRDefault="008563A0" w:rsidP="00DF0438">
      <w:pPr>
        <w:spacing w:line="360" w:lineRule="auto"/>
        <w:rPr>
          <w:szCs w:val="24"/>
        </w:rPr>
      </w:pPr>
      <w:r w:rsidRPr="008563A0">
        <w:rPr>
          <w:szCs w:val="24"/>
        </w:rPr>
        <w:t>Ta oblika prometa sestavlja prevozno-prenosno pot in prevozno-prenosno sredstvo. To je cev, po kateri se opravlja transport blaga.</w:t>
      </w:r>
      <w:r>
        <w:rPr>
          <w:szCs w:val="24"/>
        </w:rPr>
        <w:t xml:space="preserve"> </w:t>
      </w:r>
      <w:r w:rsidRPr="008563A0">
        <w:rPr>
          <w:szCs w:val="24"/>
        </w:rPr>
        <w:t>Po cevovodih se najpogosteje transportirajo:</w:t>
      </w:r>
    </w:p>
    <w:p w14:paraId="00140DF1" w14:textId="77777777" w:rsidR="009D2246" w:rsidRPr="008563A0" w:rsidRDefault="008563A0" w:rsidP="00604F2B">
      <w:pPr>
        <w:numPr>
          <w:ilvl w:val="1"/>
          <w:numId w:val="37"/>
        </w:numPr>
        <w:spacing w:line="360" w:lineRule="auto"/>
        <w:rPr>
          <w:szCs w:val="24"/>
        </w:rPr>
      </w:pPr>
      <w:r w:rsidRPr="008563A0">
        <w:rPr>
          <w:szCs w:val="24"/>
        </w:rPr>
        <w:t xml:space="preserve">tekočine (voda, nafta, razne kisline v kemični </w:t>
      </w:r>
      <w:proofErr w:type="spellStart"/>
      <w:r w:rsidRPr="008563A0">
        <w:rPr>
          <w:szCs w:val="24"/>
        </w:rPr>
        <w:t>ind</w:t>
      </w:r>
      <w:proofErr w:type="spellEnd"/>
      <w:r w:rsidRPr="008563A0">
        <w:rPr>
          <w:szCs w:val="24"/>
        </w:rPr>
        <w:t>.)</w:t>
      </w:r>
    </w:p>
    <w:p w14:paraId="00140DF2" w14:textId="77777777" w:rsidR="009D2246" w:rsidRDefault="008563A0" w:rsidP="00604F2B">
      <w:pPr>
        <w:numPr>
          <w:ilvl w:val="1"/>
          <w:numId w:val="37"/>
        </w:numPr>
        <w:spacing w:line="360" w:lineRule="auto"/>
        <w:rPr>
          <w:szCs w:val="24"/>
        </w:rPr>
      </w:pPr>
      <w:r w:rsidRPr="008563A0">
        <w:rPr>
          <w:szCs w:val="24"/>
        </w:rPr>
        <w:t>plini (zemeljski plin, dušik, kisik)</w:t>
      </w:r>
    </w:p>
    <w:p w14:paraId="00140DF3" w14:textId="77777777" w:rsidR="008563A0" w:rsidRDefault="008563A0" w:rsidP="00604F2B">
      <w:pPr>
        <w:numPr>
          <w:ilvl w:val="1"/>
          <w:numId w:val="37"/>
        </w:numPr>
        <w:spacing w:line="360" w:lineRule="auto"/>
        <w:rPr>
          <w:szCs w:val="24"/>
        </w:rPr>
      </w:pPr>
      <w:r w:rsidRPr="008563A0">
        <w:rPr>
          <w:szCs w:val="24"/>
        </w:rPr>
        <w:t>tovor v kapsulah (cevna pošta)</w:t>
      </w:r>
      <w:r>
        <w:rPr>
          <w:szCs w:val="24"/>
        </w:rPr>
        <w:t>.</w:t>
      </w:r>
    </w:p>
    <w:p w14:paraId="00140DF4" w14:textId="77777777" w:rsidR="008563A0" w:rsidRDefault="008563A0" w:rsidP="00DF0438">
      <w:pPr>
        <w:spacing w:line="360" w:lineRule="auto"/>
        <w:rPr>
          <w:szCs w:val="24"/>
        </w:rPr>
      </w:pPr>
    </w:p>
    <w:p w14:paraId="00140DF5" w14:textId="77777777" w:rsidR="008563A0" w:rsidRDefault="008563A0" w:rsidP="00DF0438">
      <w:pPr>
        <w:spacing w:line="360" w:lineRule="auto"/>
        <w:rPr>
          <w:szCs w:val="24"/>
        </w:rPr>
      </w:pPr>
      <w:r>
        <w:rPr>
          <w:szCs w:val="24"/>
        </w:rPr>
        <w:t>Cevovodi predstavljajo primerno in ekonomično sredstvo za transport tovora, predvsem takrat, kadar imamo opravka z velikimi količinami tovora na velikih razdaljah in s kontinuiranim procesom skozi daljše časovno obdobje.</w:t>
      </w:r>
    </w:p>
    <w:p w14:paraId="00140DF6" w14:textId="77777777" w:rsidR="008563A0" w:rsidRDefault="008563A0" w:rsidP="00DF0438">
      <w:pPr>
        <w:spacing w:line="360" w:lineRule="auto"/>
        <w:rPr>
          <w:szCs w:val="24"/>
        </w:rPr>
      </w:pPr>
    </w:p>
    <w:p w14:paraId="00140DF7" w14:textId="77777777" w:rsidR="008563A0" w:rsidRDefault="008563A0" w:rsidP="00DF0438">
      <w:pPr>
        <w:spacing w:line="360" w:lineRule="auto"/>
        <w:rPr>
          <w:szCs w:val="24"/>
        </w:rPr>
      </w:pPr>
      <w:r>
        <w:rPr>
          <w:szCs w:val="24"/>
        </w:rPr>
        <w:t xml:space="preserve">Cevovodi so nepremična transportna sredstva in kot taka ne potrebujejo energije za lastno premikanje. Glavno premikanje tovora se dogaja znotraj cevovoda. </w:t>
      </w:r>
      <w:r w:rsidRPr="008563A0">
        <w:rPr>
          <w:szCs w:val="24"/>
        </w:rPr>
        <w:t>Glavno gonilo transporta je pritisk v ceveh, zato se v ta namen uporabljajo črpalke, ki črpajo tekočine iz nižjega na višji nivo ali iz nižjega na višji tlak. Pri svojem delovanju ustvarjajo tlačno razliko med sesalno in tlačno stranjo oz. ustvarjajo podtlak v delovnem prostoru z gibanjem tovora.</w:t>
      </w:r>
    </w:p>
    <w:p w14:paraId="00140DF8" w14:textId="77777777" w:rsidR="00F96C46" w:rsidRDefault="00F96C46" w:rsidP="00DF0438">
      <w:pPr>
        <w:spacing w:line="360" w:lineRule="auto"/>
        <w:rPr>
          <w:szCs w:val="24"/>
        </w:rPr>
      </w:pPr>
    </w:p>
    <w:p w14:paraId="00140DF9" w14:textId="77777777" w:rsidR="009A75E6" w:rsidRPr="00AD77FB" w:rsidRDefault="009A75E6" w:rsidP="00DF0438">
      <w:pPr>
        <w:spacing w:line="360" w:lineRule="auto"/>
        <w:rPr>
          <w:szCs w:val="24"/>
        </w:rPr>
      </w:pPr>
      <w:r w:rsidRPr="00AD77FB">
        <w:rPr>
          <w:szCs w:val="24"/>
        </w:rPr>
        <w:t xml:space="preserve">Vzdrževanje </w:t>
      </w:r>
      <w:r w:rsidR="00AD77FB">
        <w:rPr>
          <w:szCs w:val="24"/>
        </w:rPr>
        <w:t xml:space="preserve">cevovoda </w:t>
      </w:r>
      <w:r w:rsidRPr="00AD77FB">
        <w:rPr>
          <w:szCs w:val="24"/>
        </w:rPr>
        <w:t>obsega:</w:t>
      </w:r>
    </w:p>
    <w:p w14:paraId="00140DFA" w14:textId="77777777" w:rsidR="009A75E6" w:rsidRPr="00AD77FB" w:rsidRDefault="009A75E6" w:rsidP="00604F2B">
      <w:pPr>
        <w:pStyle w:val="Odstavekseznama"/>
        <w:numPr>
          <w:ilvl w:val="0"/>
          <w:numId w:val="104"/>
        </w:numPr>
        <w:spacing w:line="360" w:lineRule="auto"/>
        <w:rPr>
          <w:szCs w:val="24"/>
        </w:rPr>
      </w:pPr>
      <w:r w:rsidRPr="00AD77FB">
        <w:rPr>
          <w:szCs w:val="24"/>
        </w:rPr>
        <w:t xml:space="preserve">preventivni pregledi notranjosti cevi (debelina stene cevi, stanje zvarov, morebitne poškodbe, </w:t>
      </w:r>
      <w:proofErr w:type="spellStart"/>
      <w:r w:rsidRPr="00AD77FB">
        <w:rPr>
          <w:szCs w:val="24"/>
        </w:rPr>
        <w:t>itd</w:t>
      </w:r>
      <w:proofErr w:type="spellEnd"/>
      <w:r w:rsidRPr="00AD77FB">
        <w:rPr>
          <w:szCs w:val="24"/>
        </w:rPr>
        <w:t>)</w:t>
      </w:r>
    </w:p>
    <w:p w14:paraId="00140DFB" w14:textId="77777777" w:rsidR="009A75E6" w:rsidRPr="00AD77FB" w:rsidRDefault="009A75E6" w:rsidP="00604F2B">
      <w:pPr>
        <w:pStyle w:val="Odstavekseznama"/>
        <w:numPr>
          <w:ilvl w:val="0"/>
          <w:numId w:val="104"/>
        </w:numPr>
        <w:spacing w:line="360" w:lineRule="auto"/>
        <w:rPr>
          <w:szCs w:val="24"/>
        </w:rPr>
      </w:pPr>
      <w:r w:rsidRPr="00AD77FB">
        <w:rPr>
          <w:szCs w:val="24"/>
        </w:rPr>
        <w:t>preventivni pregledi zunanjih delov nadzemnih cevovodov</w:t>
      </w:r>
    </w:p>
    <w:p w14:paraId="00140DFC" w14:textId="77777777" w:rsidR="009A75E6" w:rsidRPr="00AD77FB" w:rsidRDefault="009A75E6" w:rsidP="00604F2B">
      <w:pPr>
        <w:pStyle w:val="Odstavekseznama"/>
        <w:numPr>
          <w:ilvl w:val="0"/>
          <w:numId w:val="104"/>
        </w:numPr>
        <w:spacing w:line="360" w:lineRule="auto"/>
        <w:rPr>
          <w:szCs w:val="24"/>
        </w:rPr>
      </w:pPr>
      <w:r w:rsidRPr="00AD77FB">
        <w:rPr>
          <w:szCs w:val="24"/>
        </w:rPr>
        <w:t>čiščenje notranjih sten cevovoda (nabirajo različne usedline ali naredijo obloge)</w:t>
      </w:r>
    </w:p>
    <w:p w14:paraId="00140DFD" w14:textId="77777777" w:rsidR="009A75E6" w:rsidRPr="00AD77FB" w:rsidRDefault="009A75E6" w:rsidP="00604F2B">
      <w:pPr>
        <w:pStyle w:val="Odstavekseznama"/>
        <w:numPr>
          <w:ilvl w:val="0"/>
          <w:numId w:val="104"/>
        </w:numPr>
        <w:spacing w:line="360" w:lineRule="auto"/>
        <w:rPr>
          <w:szCs w:val="24"/>
        </w:rPr>
      </w:pPr>
      <w:r w:rsidRPr="00AD77FB">
        <w:rPr>
          <w:szCs w:val="24"/>
        </w:rPr>
        <w:t>vzdrževanje ventilov, črpalk,…</w:t>
      </w:r>
    </w:p>
    <w:p w14:paraId="00140DFE" w14:textId="77777777" w:rsidR="009A75E6" w:rsidRPr="00AD77FB" w:rsidRDefault="009A75E6" w:rsidP="00604F2B">
      <w:pPr>
        <w:pStyle w:val="Odstavekseznama"/>
        <w:numPr>
          <w:ilvl w:val="0"/>
          <w:numId w:val="104"/>
        </w:numPr>
        <w:spacing w:line="360" w:lineRule="auto"/>
        <w:rPr>
          <w:szCs w:val="24"/>
        </w:rPr>
      </w:pPr>
      <w:r w:rsidRPr="00AD77FB">
        <w:rPr>
          <w:szCs w:val="24"/>
        </w:rPr>
        <w:t>menjava tesnil</w:t>
      </w:r>
      <w:r w:rsidR="00AD77FB">
        <w:rPr>
          <w:szCs w:val="24"/>
        </w:rPr>
        <w:t>.</w:t>
      </w:r>
    </w:p>
    <w:p w14:paraId="00140DFF" w14:textId="77777777" w:rsidR="00797A70" w:rsidRDefault="00797A70" w:rsidP="008563A0">
      <w:pPr>
        <w:rPr>
          <w:szCs w:val="24"/>
        </w:rPr>
      </w:pPr>
    </w:p>
    <w:p w14:paraId="00140E00" w14:textId="77777777" w:rsidR="00DF0438" w:rsidRDefault="00DF0438" w:rsidP="008563A0">
      <w:pPr>
        <w:rPr>
          <w:szCs w:val="24"/>
        </w:rPr>
      </w:pPr>
    </w:p>
    <w:p w14:paraId="00140E01" w14:textId="77777777" w:rsidR="00E54F9D" w:rsidRDefault="00E54F9D" w:rsidP="00E54F9D">
      <w:pPr>
        <w:pStyle w:val="Naslov1"/>
      </w:pPr>
      <w:bookmarkStart w:id="62" w:name="_Toc119652367"/>
      <w:r>
        <w:t>MANIPULACIJE</w:t>
      </w:r>
      <w:bookmarkEnd w:id="62"/>
    </w:p>
    <w:p w14:paraId="00140E02" w14:textId="77777777" w:rsidR="00803797" w:rsidRPr="00450338" w:rsidRDefault="00803797" w:rsidP="007428B1">
      <w:pPr>
        <w:spacing w:line="360" w:lineRule="auto"/>
        <w:rPr>
          <w:szCs w:val="24"/>
        </w:rPr>
      </w:pPr>
      <w:r w:rsidRPr="00450338">
        <w:rPr>
          <w:szCs w:val="24"/>
        </w:rPr>
        <w:t>Manipulacija je dejavnost v transportnem procesu, ki povezuje 3 glavne elemente fizične distribucije blaga:</w:t>
      </w:r>
    </w:p>
    <w:p w14:paraId="00140E03" w14:textId="77777777" w:rsidR="00803797" w:rsidRPr="00450338" w:rsidRDefault="00803797" w:rsidP="00604F2B">
      <w:pPr>
        <w:pStyle w:val="Odstavekseznama"/>
        <w:numPr>
          <w:ilvl w:val="0"/>
          <w:numId w:val="44"/>
        </w:numPr>
        <w:spacing w:line="360" w:lineRule="auto"/>
        <w:rPr>
          <w:szCs w:val="24"/>
        </w:rPr>
      </w:pPr>
      <w:r w:rsidRPr="00450338">
        <w:rPr>
          <w:szCs w:val="24"/>
        </w:rPr>
        <w:t>notranji transport</w:t>
      </w:r>
    </w:p>
    <w:p w14:paraId="00140E04" w14:textId="77777777" w:rsidR="00803797" w:rsidRPr="00450338" w:rsidRDefault="00803797" w:rsidP="00604F2B">
      <w:pPr>
        <w:pStyle w:val="Odstavekseznama"/>
        <w:numPr>
          <w:ilvl w:val="0"/>
          <w:numId w:val="44"/>
        </w:numPr>
        <w:spacing w:line="360" w:lineRule="auto"/>
        <w:rPr>
          <w:szCs w:val="24"/>
        </w:rPr>
      </w:pPr>
      <w:r w:rsidRPr="00450338">
        <w:rPr>
          <w:szCs w:val="24"/>
        </w:rPr>
        <w:t>skladiščenje</w:t>
      </w:r>
    </w:p>
    <w:p w14:paraId="00140E05" w14:textId="77777777" w:rsidR="00803797" w:rsidRPr="00450338" w:rsidRDefault="00803797" w:rsidP="00604F2B">
      <w:pPr>
        <w:pStyle w:val="Odstavekseznama"/>
        <w:numPr>
          <w:ilvl w:val="0"/>
          <w:numId w:val="44"/>
        </w:numPr>
        <w:spacing w:line="360" w:lineRule="auto"/>
        <w:rPr>
          <w:szCs w:val="24"/>
        </w:rPr>
      </w:pPr>
      <w:r w:rsidRPr="00450338">
        <w:rPr>
          <w:szCs w:val="24"/>
        </w:rPr>
        <w:lastRenderedPageBreak/>
        <w:t>zunanji transport.</w:t>
      </w:r>
    </w:p>
    <w:p w14:paraId="00140E06" w14:textId="77777777" w:rsidR="00450338" w:rsidRDefault="00450338" w:rsidP="007428B1">
      <w:pPr>
        <w:spacing w:line="360" w:lineRule="auto"/>
        <w:rPr>
          <w:szCs w:val="24"/>
        </w:rPr>
      </w:pPr>
    </w:p>
    <w:p w14:paraId="00140E07" w14:textId="77777777" w:rsidR="00803797" w:rsidRPr="00450338" w:rsidRDefault="00803797" w:rsidP="007428B1">
      <w:pPr>
        <w:spacing w:line="360" w:lineRule="auto"/>
        <w:rPr>
          <w:szCs w:val="24"/>
        </w:rPr>
      </w:pPr>
      <w:r w:rsidRPr="00450338">
        <w:rPr>
          <w:szCs w:val="24"/>
        </w:rPr>
        <w:t>Manipulacije zagotavljajo transportni proces brez zastojev. Skrbijo tudi za hiter in varen transport ob čim manjših stroških.</w:t>
      </w:r>
    </w:p>
    <w:p w14:paraId="00140E08" w14:textId="77777777" w:rsidR="00450338" w:rsidRDefault="00450338" w:rsidP="007428B1">
      <w:pPr>
        <w:spacing w:line="360" w:lineRule="auto"/>
        <w:rPr>
          <w:szCs w:val="24"/>
        </w:rPr>
      </w:pPr>
    </w:p>
    <w:p w14:paraId="00140E09" w14:textId="77777777" w:rsidR="00803797" w:rsidRPr="00450338" w:rsidRDefault="00803797" w:rsidP="007428B1">
      <w:pPr>
        <w:spacing w:line="360" w:lineRule="auto"/>
        <w:rPr>
          <w:szCs w:val="24"/>
        </w:rPr>
      </w:pPr>
      <w:r w:rsidRPr="00450338">
        <w:rPr>
          <w:szCs w:val="24"/>
        </w:rPr>
        <w:t>Dejavnosti manipulacije so:</w:t>
      </w:r>
    </w:p>
    <w:p w14:paraId="00140E0A" w14:textId="77777777" w:rsidR="00803797" w:rsidRPr="00450338" w:rsidRDefault="00803797" w:rsidP="00604F2B">
      <w:pPr>
        <w:pStyle w:val="Odstavekseznama"/>
        <w:numPr>
          <w:ilvl w:val="0"/>
          <w:numId w:val="45"/>
        </w:numPr>
        <w:spacing w:line="360" w:lineRule="auto"/>
        <w:rPr>
          <w:szCs w:val="24"/>
        </w:rPr>
      </w:pPr>
      <w:r w:rsidRPr="00450338">
        <w:rPr>
          <w:szCs w:val="24"/>
        </w:rPr>
        <w:t>pakiranje blaga</w:t>
      </w:r>
    </w:p>
    <w:p w14:paraId="00140E0B" w14:textId="77777777" w:rsidR="00803797" w:rsidRPr="00450338" w:rsidRDefault="00803797" w:rsidP="00604F2B">
      <w:pPr>
        <w:pStyle w:val="Odstavekseznama"/>
        <w:numPr>
          <w:ilvl w:val="0"/>
          <w:numId w:val="45"/>
        </w:numPr>
        <w:spacing w:line="360" w:lineRule="auto"/>
        <w:rPr>
          <w:szCs w:val="24"/>
        </w:rPr>
      </w:pPr>
      <w:r w:rsidRPr="00450338">
        <w:rPr>
          <w:szCs w:val="24"/>
        </w:rPr>
        <w:t>označevanje blaga</w:t>
      </w:r>
    </w:p>
    <w:p w14:paraId="00140E0C" w14:textId="77777777" w:rsidR="00803797" w:rsidRPr="00450338" w:rsidRDefault="00803797" w:rsidP="00604F2B">
      <w:pPr>
        <w:pStyle w:val="Odstavekseznama"/>
        <w:numPr>
          <w:ilvl w:val="0"/>
          <w:numId w:val="45"/>
        </w:numPr>
        <w:spacing w:line="360" w:lineRule="auto"/>
        <w:rPr>
          <w:szCs w:val="24"/>
        </w:rPr>
      </w:pPr>
      <w:proofErr w:type="spellStart"/>
      <w:r w:rsidRPr="00450338">
        <w:rPr>
          <w:szCs w:val="24"/>
        </w:rPr>
        <w:t>pretovorne</w:t>
      </w:r>
      <w:proofErr w:type="spellEnd"/>
      <w:r w:rsidRPr="00450338">
        <w:rPr>
          <w:szCs w:val="24"/>
        </w:rPr>
        <w:t xml:space="preserve"> manipulacije</w:t>
      </w:r>
    </w:p>
    <w:p w14:paraId="00140E0D" w14:textId="77777777" w:rsidR="00803797" w:rsidRDefault="00803797" w:rsidP="00604F2B">
      <w:pPr>
        <w:pStyle w:val="Odstavekseznama"/>
        <w:numPr>
          <w:ilvl w:val="0"/>
          <w:numId w:val="45"/>
        </w:numPr>
        <w:spacing w:line="360" w:lineRule="auto"/>
        <w:rPr>
          <w:szCs w:val="24"/>
        </w:rPr>
      </w:pPr>
      <w:r w:rsidRPr="00450338">
        <w:rPr>
          <w:szCs w:val="24"/>
        </w:rPr>
        <w:t>ostale dejavnosti (razvrščanje, zlaganje, tehtanje,</w:t>
      </w:r>
      <w:r w:rsidR="00450338">
        <w:rPr>
          <w:szCs w:val="24"/>
        </w:rPr>
        <w:t xml:space="preserve"> jemanje vzorcev, oskrba živih živali,..</w:t>
      </w:r>
      <w:r w:rsidRPr="00450338">
        <w:rPr>
          <w:szCs w:val="24"/>
        </w:rPr>
        <w:t>)</w:t>
      </w:r>
      <w:r w:rsidR="00450338">
        <w:rPr>
          <w:szCs w:val="24"/>
        </w:rPr>
        <w:t>.</w:t>
      </w:r>
    </w:p>
    <w:p w14:paraId="00140E0E" w14:textId="77777777" w:rsidR="00450338" w:rsidRDefault="00450338" w:rsidP="007428B1">
      <w:pPr>
        <w:spacing w:line="360" w:lineRule="auto"/>
        <w:rPr>
          <w:szCs w:val="24"/>
        </w:rPr>
      </w:pPr>
    </w:p>
    <w:p w14:paraId="00140E0F" w14:textId="77777777" w:rsidR="00450338" w:rsidRDefault="00B011BB" w:rsidP="00450338">
      <w:pPr>
        <w:pStyle w:val="Naslov2"/>
      </w:pPr>
      <w:r>
        <w:t xml:space="preserve">  </w:t>
      </w:r>
      <w:bookmarkStart w:id="63" w:name="_Toc119652368"/>
      <w:proofErr w:type="spellStart"/>
      <w:r w:rsidR="00450338">
        <w:t>Pretovorne</w:t>
      </w:r>
      <w:proofErr w:type="spellEnd"/>
      <w:r w:rsidR="00450338">
        <w:t xml:space="preserve"> manipulacije</w:t>
      </w:r>
      <w:bookmarkEnd w:id="63"/>
    </w:p>
    <w:p w14:paraId="00140E10" w14:textId="77777777" w:rsidR="00450338" w:rsidRDefault="00450338" w:rsidP="00450338">
      <w:pPr>
        <w:rPr>
          <w:szCs w:val="24"/>
        </w:rPr>
      </w:pPr>
    </w:p>
    <w:p w14:paraId="00140E11" w14:textId="77777777" w:rsidR="00803797" w:rsidRPr="00450338" w:rsidRDefault="00803797" w:rsidP="007428B1">
      <w:pPr>
        <w:spacing w:line="360" w:lineRule="auto"/>
        <w:rPr>
          <w:szCs w:val="24"/>
        </w:rPr>
      </w:pPr>
      <w:r w:rsidRPr="00450338">
        <w:rPr>
          <w:szCs w:val="24"/>
        </w:rPr>
        <w:t>To so:</w:t>
      </w:r>
    </w:p>
    <w:p w14:paraId="00140E12" w14:textId="77777777" w:rsidR="00803797" w:rsidRPr="00450338" w:rsidRDefault="00803797" w:rsidP="00604F2B">
      <w:pPr>
        <w:pStyle w:val="Odstavekseznama"/>
        <w:numPr>
          <w:ilvl w:val="0"/>
          <w:numId w:val="46"/>
        </w:numPr>
        <w:spacing w:line="360" w:lineRule="auto"/>
        <w:rPr>
          <w:szCs w:val="24"/>
        </w:rPr>
      </w:pPr>
      <w:r w:rsidRPr="00450338">
        <w:rPr>
          <w:szCs w:val="24"/>
        </w:rPr>
        <w:t>natovarjanje</w:t>
      </w:r>
    </w:p>
    <w:p w14:paraId="00140E13" w14:textId="77777777" w:rsidR="00803797" w:rsidRPr="00450338" w:rsidRDefault="00803797" w:rsidP="00604F2B">
      <w:pPr>
        <w:pStyle w:val="Odstavekseznama"/>
        <w:numPr>
          <w:ilvl w:val="0"/>
          <w:numId w:val="46"/>
        </w:numPr>
        <w:spacing w:line="360" w:lineRule="auto"/>
        <w:rPr>
          <w:szCs w:val="24"/>
        </w:rPr>
      </w:pPr>
      <w:r w:rsidRPr="00450338">
        <w:rPr>
          <w:szCs w:val="24"/>
        </w:rPr>
        <w:t>raztovarjanje</w:t>
      </w:r>
    </w:p>
    <w:p w14:paraId="00140E14" w14:textId="77777777" w:rsidR="00803797" w:rsidRPr="00450338" w:rsidRDefault="00803797" w:rsidP="00604F2B">
      <w:pPr>
        <w:pStyle w:val="Odstavekseznama"/>
        <w:numPr>
          <w:ilvl w:val="0"/>
          <w:numId w:val="46"/>
        </w:numPr>
        <w:spacing w:line="360" w:lineRule="auto"/>
        <w:rPr>
          <w:szCs w:val="24"/>
        </w:rPr>
      </w:pPr>
      <w:r w:rsidRPr="00450338">
        <w:rPr>
          <w:szCs w:val="24"/>
        </w:rPr>
        <w:t>pretovarjanje na relaciji (transportno sredstvo – skladišče, med transportnimi sredstvi, v samem skladišču).</w:t>
      </w:r>
    </w:p>
    <w:p w14:paraId="00140E15" w14:textId="77777777" w:rsidR="00803797" w:rsidRPr="00450338" w:rsidRDefault="00803797" w:rsidP="007428B1">
      <w:pPr>
        <w:spacing w:line="360" w:lineRule="auto"/>
        <w:rPr>
          <w:szCs w:val="24"/>
        </w:rPr>
      </w:pPr>
      <w:r w:rsidRPr="00450338">
        <w:rPr>
          <w:szCs w:val="24"/>
        </w:rPr>
        <w:t>So najpomembnejše.</w:t>
      </w:r>
    </w:p>
    <w:p w14:paraId="00140E16" w14:textId="77777777" w:rsidR="00450338" w:rsidRDefault="00450338" w:rsidP="007428B1">
      <w:pPr>
        <w:spacing w:line="360" w:lineRule="auto"/>
        <w:rPr>
          <w:szCs w:val="24"/>
        </w:rPr>
      </w:pPr>
    </w:p>
    <w:p w14:paraId="00140E17" w14:textId="77777777" w:rsidR="00803797" w:rsidRPr="00450338" w:rsidRDefault="00803797" w:rsidP="007428B1">
      <w:pPr>
        <w:spacing w:line="360" w:lineRule="auto"/>
        <w:rPr>
          <w:szCs w:val="24"/>
        </w:rPr>
      </w:pPr>
      <w:r w:rsidRPr="00450338">
        <w:rPr>
          <w:szCs w:val="24"/>
        </w:rPr>
        <w:t>Cilji so:</w:t>
      </w:r>
    </w:p>
    <w:p w14:paraId="00140E18" w14:textId="77777777" w:rsidR="00803797" w:rsidRPr="00450338" w:rsidRDefault="00803797" w:rsidP="00604F2B">
      <w:pPr>
        <w:pStyle w:val="Odstavekseznama"/>
        <w:numPr>
          <w:ilvl w:val="0"/>
          <w:numId w:val="47"/>
        </w:numPr>
        <w:spacing w:line="360" w:lineRule="auto"/>
        <w:rPr>
          <w:szCs w:val="24"/>
        </w:rPr>
      </w:pPr>
      <w:r w:rsidRPr="00450338">
        <w:rPr>
          <w:szCs w:val="24"/>
        </w:rPr>
        <w:t>znižanje stroškov pretovora z znižanjem zaposlenih in znižanjem materialnih in režijskih stroškov</w:t>
      </w:r>
    </w:p>
    <w:p w14:paraId="00140E19" w14:textId="77777777" w:rsidR="00803797" w:rsidRPr="00450338" w:rsidRDefault="00803797" w:rsidP="00604F2B">
      <w:pPr>
        <w:pStyle w:val="Odstavekseznama"/>
        <w:numPr>
          <w:ilvl w:val="0"/>
          <w:numId w:val="47"/>
        </w:numPr>
        <w:spacing w:line="360" w:lineRule="auto"/>
        <w:rPr>
          <w:szCs w:val="24"/>
        </w:rPr>
      </w:pPr>
      <w:r w:rsidRPr="00450338">
        <w:rPr>
          <w:szCs w:val="24"/>
        </w:rPr>
        <w:t xml:space="preserve">povečanje izrabe zmogljivosti </w:t>
      </w:r>
      <w:proofErr w:type="spellStart"/>
      <w:r w:rsidRPr="00450338">
        <w:rPr>
          <w:szCs w:val="24"/>
        </w:rPr>
        <w:t>pretovorne</w:t>
      </w:r>
      <w:proofErr w:type="spellEnd"/>
      <w:r w:rsidRPr="00450338">
        <w:rPr>
          <w:szCs w:val="24"/>
        </w:rPr>
        <w:t xml:space="preserve"> opreme, skladiščnega prostora in transportnih sredstev</w:t>
      </w:r>
    </w:p>
    <w:p w14:paraId="00140E1A" w14:textId="77777777" w:rsidR="00803797" w:rsidRPr="00450338" w:rsidRDefault="00803797" w:rsidP="00604F2B">
      <w:pPr>
        <w:pStyle w:val="Odstavekseznama"/>
        <w:numPr>
          <w:ilvl w:val="0"/>
          <w:numId w:val="47"/>
        </w:numPr>
        <w:spacing w:line="360" w:lineRule="auto"/>
        <w:rPr>
          <w:szCs w:val="24"/>
        </w:rPr>
      </w:pPr>
      <w:r w:rsidRPr="00450338">
        <w:rPr>
          <w:szCs w:val="24"/>
        </w:rPr>
        <w:t>izboljšanje pogojev dela s povečanjem varnosti dela</w:t>
      </w:r>
    </w:p>
    <w:p w14:paraId="00140E1B" w14:textId="77777777" w:rsidR="00803797" w:rsidRPr="00450338" w:rsidRDefault="00803797" w:rsidP="00604F2B">
      <w:pPr>
        <w:pStyle w:val="Odstavekseznama"/>
        <w:numPr>
          <w:ilvl w:val="0"/>
          <w:numId w:val="47"/>
        </w:numPr>
        <w:spacing w:line="360" w:lineRule="auto"/>
        <w:rPr>
          <w:szCs w:val="24"/>
        </w:rPr>
      </w:pPr>
      <w:r w:rsidRPr="00450338">
        <w:rPr>
          <w:szCs w:val="24"/>
        </w:rPr>
        <w:t>izboljšanje distribucije blaga</w:t>
      </w:r>
    </w:p>
    <w:p w14:paraId="00140E1C" w14:textId="77777777" w:rsidR="00803797" w:rsidRPr="00450338" w:rsidRDefault="00803797" w:rsidP="00604F2B">
      <w:pPr>
        <w:pStyle w:val="Odstavekseznama"/>
        <w:numPr>
          <w:ilvl w:val="0"/>
          <w:numId w:val="47"/>
        </w:numPr>
        <w:spacing w:line="360" w:lineRule="auto"/>
        <w:rPr>
          <w:szCs w:val="24"/>
        </w:rPr>
      </w:pPr>
      <w:r w:rsidRPr="00450338">
        <w:rPr>
          <w:szCs w:val="24"/>
        </w:rPr>
        <w:t>zmanjšanje obsega poškodb na blagu, kar izboljšuje kakovost transportne storitve</w:t>
      </w:r>
    </w:p>
    <w:p w14:paraId="00140E1D" w14:textId="77777777" w:rsidR="00450338" w:rsidRDefault="00450338" w:rsidP="007428B1">
      <w:pPr>
        <w:spacing w:line="360" w:lineRule="auto"/>
        <w:rPr>
          <w:szCs w:val="24"/>
        </w:rPr>
      </w:pPr>
    </w:p>
    <w:p w14:paraId="00140E1E" w14:textId="77777777" w:rsidR="00450338" w:rsidRDefault="00995B90" w:rsidP="00450338">
      <w:pPr>
        <w:pStyle w:val="Naslov3"/>
      </w:pPr>
      <w:bookmarkStart w:id="64" w:name="_Toc119652369"/>
      <w:r>
        <w:t>8</w:t>
      </w:r>
      <w:r w:rsidR="00450338">
        <w:t xml:space="preserve">.1.1  Sistemi </w:t>
      </w:r>
      <w:proofErr w:type="spellStart"/>
      <w:r w:rsidR="00450338">
        <w:t>pretovornih</w:t>
      </w:r>
      <w:proofErr w:type="spellEnd"/>
      <w:r w:rsidR="00450338">
        <w:t xml:space="preserve"> manipulacij</w:t>
      </w:r>
      <w:bookmarkEnd w:id="64"/>
    </w:p>
    <w:p w14:paraId="00140E1F" w14:textId="77777777" w:rsidR="00450338" w:rsidRDefault="00450338" w:rsidP="00995B90">
      <w:pPr>
        <w:spacing w:line="360" w:lineRule="auto"/>
        <w:rPr>
          <w:szCs w:val="24"/>
        </w:rPr>
      </w:pPr>
      <w:r>
        <w:rPr>
          <w:szCs w:val="24"/>
        </w:rPr>
        <w:t xml:space="preserve">Učinkovitost pretovora se običajno meri s številom enot tovora na uro, kar nam omogoča primerjave skozi čas. Splošni princip z učinkovitost pretovora izhaja iz velikosti tovornih enot. </w:t>
      </w:r>
      <w:r>
        <w:rPr>
          <w:szCs w:val="24"/>
        </w:rPr>
        <w:lastRenderedPageBreak/>
        <w:t xml:space="preserve">To pomeni, da je učinkovitost </w:t>
      </w:r>
      <w:r w:rsidR="00DC6AF5">
        <w:rPr>
          <w:szCs w:val="24"/>
        </w:rPr>
        <w:t>pre</w:t>
      </w:r>
      <w:r>
        <w:rPr>
          <w:szCs w:val="24"/>
        </w:rPr>
        <w:t>tovora večja</w:t>
      </w:r>
      <w:r w:rsidR="00DC6AF5">
        <w:rPr>
          <w:szCs w:val="24"/>
        </w:rPr>
        <w:t xml:space="preserve">, čim večje so tovorne enote, ki se premeščajo z enkratno manipulacijo. Različni sistemi </w:t>
      </w:r>
      <w:proofErr w:type="spellStart"/>
      <w:r w:rsidR="00DC6AF5">
        <w:rPr>
          <w:szCs w:val="24"/>
        </w:rPr>
        <w:t>pretovornih</w:t>
      </w:r>
      <w:proofErr w:type="spellEnd"/>
      <w:r w:rsidR="00DC6AF5">
        <w:rPr>
          <w:szCs w:val="24"/>
        </w:rPr>
        <w:t xml:space="preserve"> manipulacij imajo različno učinkovitost.</w:t>
      </w:r>
    </w:p>
    <w:p w14:paraId="00140E20" w14:textId="77777777" w:rsidR="00DC6AF5" w:rsidRDefault="00DC6AF5" w:rsidP="00995B90">
      <w:pPr>
        <w:spacing w:line="360" w:lineRule="auto"/>
        <w:rPr>
          <w:szCs w:val="24"/>
        </w:rPr>
      </w:pPr>
      <w:r>
        <w:rPr>
          <w:szCs w:val="24"/>
        </w:rPr>
        <w:t xml:space="preserve">Po načinu opravljanja </w:t>
      </w:r>
      <w:proofErr w:type="spellStart"/>
      <w:r>
        <w:rPr>
          <w:szCs w:val="24"/>
        </w:rPr>
        <w:t>pretovornih</w:t>
      </w:r>
      <w:proofErr w:type="spellEnd"/>
      <w:r>
        <w:rPr>
          <w:szCs w:val="24"/>
        </w:rPr>
        <w:t xml:space="preserve"> manipulacij poznamo:</w:t>
      </w:r>
    </w:p>
    <w:p w14:paraId="00140E21" w14:textId="77777777" w:rsidR="00DC6AF5" w:rsidRDefault="00DC6AF5" w:rsidP="00604F2B">
      <w:pPr>
        <w:pStyle w:val="Odstavekseznama"/>
        <w:numPr>
          <w:ilvl w:val="0"/>
          <w:numId w:val="48"/>
        </w:numPr>
        <w:spacing w:line="360" w:lineRule="auto"/>
        <w:rPr>
          <w:szCs w:val="24"/>
        </w:rPr>
      </w:pPr>
      <w:r>
        <w:rPr>
          <w:szCs w:val="24"/>
        </w:rPr>
        <w:t>ročni pretovor,</w:t>
      </w:r>
    </w:p>
    <w:p w14:paraId="00140E22" w14:textId="77777777" w:rsidR="00DC6AF5" w:rsidRDefault="00DC6AF5" w:rsidP="00604F2B">
      <w:pPr>
        <w:pStyle w:val="Odstavekseznama"/>
        <w:numPr>
          <w:ilvl w:val="0"/>
          <w:numId w:val="48"/>
        </w:numPr>
        <w:spacing w:line="360" w:lineRule="auto"/>
        <w:rPr>
          <w:szCs w:val="24"/>
        </w:rPr>
      </w:pPr>
      <w:r>
        <w:rPr>
          <w:szCs w:val="24"/>
        </w:rPr>
        <w:t>mehanizirani pretovor,</w:t>
      </w:r>
    </w:p>
    <w:p w14:paraId="00140E23" w14:textId="77777777" w:rsidR="00DC6AF5" w:rsidRDefault="00DC6AF5" w:rsidP="00604F2B">
      <w:pPr>
        <w:pStyle w:val="Odstavekseznama"/>
        <w:numPr>
          <w:ilvl w:val="0"/>
          <w:numId w:val="48"/>
        </w:numPr>
        <w:spacing w:line="360" w:lineRule="auto"/>
        <w:rPr>
          <w:szCs w:val="24"/>
        </w:rPr>
      </w:pPr>
      <w:r>
        <w:rPr>
          <w:szCs w:val="24"/>
        </w:rPr>
        <w:t>avtomatizirani pretovor.</w:t>
      </w:r>
    </w:p>
    <w:p w14:paraId="00140E24" w14:textId="77777777" w:rsidR="00DC6AF5" w:rsidRDefault="00DC6AF5" w:rsidP="00DC6AF5">
      <w:pPr>
        <w:rPr>
          <w:szCs w:val="24"/>
        </w:rPr>
      </w:pPr>
    </w:p>
    <w:p w14:paraId="00140E25" w14:textId="77777777" w:rsidR="00DC6AF5" w:rsidRDefault="00995B90" w:rsidP="00DC6AF5">
      <w:pPr>
        <w:pStyle w:val="Naslov3"/>
      </w:pPr>
      <w:bookmarkStart w:id="65" w:name="_Toc119652370"/>
      <w:r>
        <w:t>8</w:t>
      </w:r>
      <w:r w:rsidR="00DC6AF5">
        <w:t>.1.2  Ročni pretovor</w:t>
      </w:r>
      <w:bookmarkEnd w:id="65"/>
    </w:p>
    <w:p w14:paraId="00140E26" w14:textId="77777777" w:rsidR="00803797" w:rsidRPr="00DC6AF5" w:rsidRDefault="00803797" w:rsidP="00995B90">
      <w:pPr>
        <w:spacing w:line="360" w:lineRule="auto"/>
        <w:rPr>
          <w:szCs w:val="24"/>
        </w:rPr>
      </w:pPr>
      <w:r w:rsidRPr="00DC6AF5">
        <w:rPr>
          <w:szCs w:val="24"/>
        </w:rPr>
        <w:t>Zaposleni pretovarjajo blago s pomočjo vozičkov, ročnih viličarjev,…</w:t>
      </w:r>
      <w:r w:rsidR="00DC6AF5">
        <w:rPr>
          <w:szCs w:val="24"/>
        </w:rPr>
        <w:t xml:space="preserve"> </w:t>
      </w:r>
      <w:r w:rsidRPr="00DC6AF5">
        <w:rPr>
          <w:szCs w:val="24"/>
        </w:rPr>
        <w:t>Primeren je takrat, kadar imamo majhen obseg pretoka blaga.</w:t>
      </w:r>
    </w:p>
    <w:p w14:paraId="00140E27" w14:textId="77777777" w:rsidR="00DC6AF5" w:rsidRDefault="00DC6AF5" w:rsidP="00995B90">
      <w:pPr>
        <w:spacing w:line="360" w:lineRule="auto"/>
        <w:rPr>
          <w:szCs w:val="24"/>
        </w:rPr>
      </w:pPr>
    </w:p>
    <w:p w14:paraId="00140E28" w14:textId="77777777" w:rsidR="00DC6AF5" w:rsidRDefault="00803797" w:rsidP="00995B90">
      <w:pPr>
        <w:spacing w:line="360" w:lineRule="auto"/>
        <w:rPr>
          <w:szCs w:val="24"/>
        </w:rPr>
      </w:pPr>
      <w:r w:rsidRPr="00DC6AF5">
        <w:rPr>
          <w:szCs w:val="24"/>
        </w:rPr>
        <w:t>Prednost je velika prilagodljivost glede na vrsto blaga in na način pakiranja ter v nizkih investicijah.</w:t>
      </w:r>
    </w:p>
    <w:p w14:paraId="00140E29" w14:textId="77777777" w:rsidR="00803797" w:rsidRDefault="00803797" w:rsidP="00995B90">
      <w:pPr>
        <w:spacing w:line="360" w:lineRule="auto"/>
        <w:rPr>
          <w:szCs w:val="24"/>
        </w:rPr>
      </w:pPr>
      <w:r w:rsidRPr="00DC6AF5">
        <w:rPr>
          <w:szCs w:val="24"/>
        </w:rPr>
        <w:t>Slabost je visok delež zaposlenih, počasne manipulacije in slaba izkoriščenost skladiščnega prostora.</w:t>
      </w:r>
    </w:p>
    <w:p w14:paraId="00140E2A" w14:textId="77777777" w:rsidR="00DC6AF5" w:rsidRDefault="00DC6AF5" w:rsidP="00DC6AF5">
      <w:pPr>
        <w:rPr>
          <w:szCs w:val="24"/>
        </w:rPr>
      </w:pPr>
    </w:p>
    <w:p w14:paraId="00140E2B" w14:textId="77777777" w:rsidR="00DC6AF5" w:rsidRDefault="00995B90" w:rsidP="00DC6AF5">
      <w:pPr>
        <w:pStyle w:val="Naslov3"/>
      </w:pPr>
      <w:bookmarkStart w:id="66" w:name="_Toc119652371"/>
      <w:r>
        <w:t>8</w:t>
      </w:r>
      <w:r w:rsidR="00DC6AF5">
        <w:t>.1.3  Mehanizirani pretovor</w:t>
      </w:r>
      <w:bookmarkEnd w:id="66"/>
    </w:p>
    <w:p w14:paraId="00140E2C" w14:textId="77777777" w:rsidR="00803797" w:rsidRPr="00DC6AF5" w:rsidRDefault="00803797" w:rsidP="00995B90">
      <w:pPr>
        <w:spacing w:line="360" w:lineRule="auto"/>
        <w:rPr>
          <w:szCs w:val="24"/>
        </w:rPr>
      </w:pPr>
      <w:r w:rsidRPr="00DC6AF5">
        <w:rPr>
          <w:szCs w:val="24"/>
        </w:rPr>
        <w:t>Je najpomembnejši in najbolj razširjen.</w:t>
      </w:r>
      <w:r w:rsidR="00DC6AF5">
        <w:rPr>
          <w:szCs w:val="24"/>
        </w:rPr>
        <w:t xml:space="preserve"> </w:t>
      </w:r>
      <w:r w:rsidRPr="00DC6AF5">
        <w:rPr>
          <w:szCs w:val="24"/>
        </w:rPr>
        <w:t>Ima dva glavna nosilca pretovora:</w:t>
      </w:r>
    </w:p>
    <w:p w14:paraId="00140E2D" w14:textId="77777777" w:rsidR="00803797" w:rsidRPr="00DC6AF5" w:rsidRDefault="00803797" w:rsidP="00604F2B">
      <w:pPr>
        <w:pStyle w:val="Odstavekseznama"/>
        <w:numPr>
          <w:ilvl w:val="0"/>
          <w:numId w:val="49"/>
        </w:numPr>
        <w:spacing w:line="360" w:lineRule="auto"/>
        <w:rPr>
          <w:szCs w:val="24"/>
        </w:rPr>
      </w:pPr>
      <w:r w:rsidRPr="00DC6AF5">
        <w:rPr>
          <w:szCs w:val="24"/>
        </w:rPr>
        <w:t>mehanizacija</w:t>
      </w:r>
    </w:p>
    <w:p w14:paraId="00140E2E" w14:textId="77777777" w:rsidR="00803797" w:rsidRPr="00DC6AF5" w:rsidRDefault="00803797" w:rsidP="00604F2B">
      <w:pPr>
        <w:pStyle w:val="Odstavekseznama"/>
        <w:numPr>
          <w:ilvl w:val="0"/>
          <w:numId w:val="49"/>
        </w:numPr>
        <w:spacing w:line="360" w:lineRule="auto"/>
        <w:rPr>
          <w:szCs w:val="24"/>
        </w:rPr>
      </w:pPr>
      <w:r w:rsidRPr="00DC6AF5">
        <w:rPr>
          <w:szCs w:val="24"/>
        </w:rPr>
        <w:t>zaposleni, ki upravljajo s stroji.</w:t>
      </w:r>
    </w:p>
    <w:p w14:paraId="00140E2F" w14:textId="77777777" w:rsidR="00DC6AF5" w:rsidRDefault="00DC6AF5" w:rsidP="00995B90">
      <w:pPr>
        <w:spacing w:line="360" w:lineRule="auto"/>
        <w:rPr>
          <w:szCs w:val="24"/>
        </w:rPr>
      </w:pPr>
    </w:p>
    <w:p w14:paraId="00140E30" w14:textId="77777777" w:rsidR="00DC6AF5" w:rsidRDefault="00803797" w:rsidP="00995B90">
      <w:pPr>
        <w:spacing w:line="360" w:lineRule="auto"/>
        <w:rPr>
          <w:szCs w:val="24"/>
        </w:rPr>
      </w:pPr>
      <w:r w:rsidRPr="00DC6AF5">
        <w:rPr>
          <w:szCs w:val="24"/>
        </w:rPr>
        <w:t>Delež zaposlenih je še vedno visok, produktivnost dela je pa zaradi mehanizacije bistveno večja.</w:t>
      </w:r>
      <w:r w:rsidR="00DC6AF5">
        <w:rPr>
          <w:szCs w:val="24"/>
        </w:rPr>
        <w:t xml:space="preserve"> </w:t>
      </w:r>
    </w:p>
    <w:p w14:paraId="00140E31" w14:textId="77777777" w:rsidR="00DC6AF5" w:rsidRDefault="00803797" w:rsidP="00995B90">
      <w:pPr>
        <w:spacing w:line="360" w:lineRule="auto"/>
        <w:rPr>
          <w:szCs w:val="24"/>
        </w:rPr>
      </w:pPr>
      <w:r w:rsidRPr="00DC6AF5">
        <w:rPr>
          <w:szCs w:val="24"/>
        </w:rPr>
        <w:t xml:space="preserve">Uporablja se več različnih vrst </w:t>
      </w:r>
      <w:proofErr w:type="spellStart"/>
      <w:r w:rsidRPr="00DC6AF5">
        <w:rPr>
          <w:szCs w:val="24"/>
        </w:rPr>
        <w:t>pretovornih</w:t>
      </w:r>
      <w:proofErr w:type="spellEnd"/>
      <w:r w:rsidRPr="00DC6AF5">
        <w:rPr>
          <w:szCs w:val="24"/>
        </w:rPr>
        <w:t xml:space="preserve"> naprav za manipuliranjem z blagom. Posledično se zahteva večji pretok blaga in ustrezni skladiščni prostori.</w:t>
      </w:r>
    </w:p>
    <w:p w14:paraId="00140E32" w14:textId="77777777" w:rsidR="00803797" w:rsidRDefault="00803797" w:rsidP="00995B90">
      <w:pPr>
        <w:spacing w:line="360" w:lineRule="auto"/>
        <w:rPr>
          <w:szCs w:val="24"/>
        </w:rPr>
      </w:pPr>
      <w:r w:rsidRPr="00DC6AF5">
        <w:rPr>
          <w:szCs w:val="24"/>
        </w:rPr>
        <w:t xml:space="preserve">Investicija je relativno majhna, ker se obseg pretoka blaga prilagodi z večjim ali manjšim številom </w:t>
      </w:r>
      <w:proofErr w:type="spellStart"/>
      <w:r w:rsidRPr="00DC6AF5">
        <w:rPr>
          <w:szCs w:val="24"/>
        </w:rPr>
        <w:t>pretovornih</w:t>
      </w:r>
      <w:proofErr w:type="spellEnd"/>
      <w:r w:rsidRPr="00DC6AF5">
        <w:rPr>
          <w:szCs w:val="24"/>
        </w:rPr>
        <w:t xml:space="preserve"> naprav.</w:t>
      </w:r>
    </w:p>
    <w:p w14:paraId="00140E33" w14:textId="77777777" w:rsidR="00DC6AF5" w:rsidRDefault="00DC6AF5" w:rsidP="00DC6AF5">
      <w:pPr>
        <w:rPr>
          <w:szCs w:val="24"/>
        </w:rPr>
      </w:pPr>
    </w:p>
    <w:p w14:paraId="00140E34" w14:textId="77777777" w:rsidR="00DC6AF5" w:rsidRDefault="00995B90" w:rsidP="00DC6AF5">
      <w:pPr>
        <w:pStyle w:val="Naslov3"/>
      </w:pPr>
      <w:bookmarkStart w:id="67" w:name="_Toc119652372"/>
      <w:r>
        <w:t>8</w:t>
      </w:r>
      <w:r w:rsidR="00DC6AF5">
        <w:t>.1.4  Avtomatiziran pretovor</w:t>
      </w:r>
      <w:bookmarkEnd w:id="67"/>
    </w:p>
    <w:p w14:paraId="00140E35" w14:textId="77777777" w:rsidR="00803797" w:rsidRDefault="00803797" w:rsidP="00995B90">
      <w:pPr>
        <w:spacing w:line="360" w:lineRule="auto"/>
        <w:rPr>
          <w:szCs w:val="24"/>
        </w:rPr>
      </w:pPr>
      <w:r w:rsidRPr="00DC6AF5">
        <w:rPr>
          <w:szCs w:val="24"/>
        </w:rPr>
        <w:t xml:space="preserve">To pomeni popolnoma avtomatizirano </w:t>
      </w:r>
      <w:proofErr w:type="spellStart"/>
      <w:r w:rsidRPr="00DC6AF5">
        <w:rPr>
          <w:szCs w:val="24"/>
        </w:rPr>
        <w:t>pretovorno</w:t>
      </w:r>
      <w:proofErr w:type="spellEnd"/>
      <w:r w:rsidRPr="00DC6AF5">
        <w:rPr>
          <w:szCs w:val="24"/>
        </w:rPr>
        <w:t xml:space="preserve"> opremo za prevzem in prenos blaga od transportnega sredstva do mesta skladiščenja ter računalniško voden in nadziran celoten delovni proces.</w:t>
      </w:r>
      <w:r w:rsidR="00DC6AF5">
        <w:rPr>
          <w:szCs w:val="24"/>
        </w:rPr>
        <w:t xml:space="preserve"> </w:t>
      </w:r>
      <w:r w:rsidRPr="00DC6AF5">
        <w:rPr>
          <w:szCs w:val="24"/>
        </w:rPr>
        <w:t>Ni več zaposlenih za pretovarjanje blaga.</w:t>
      </w:r>
    </w:p>
    <w:p w14:paraId="00140E36" w14:textId="77777777" w:rsidR="00DC6AF5" w:rsidRDefault="00DC6AF5" w:rsidP="00995B90">
      <w:pPr>
        <w:spacing w:line="360" w:lineRule="auto"/>
        <w:rPr>
          <w:szCs w:val="24"/>
        </w:rPr>
      </w:pPr>
    </w:p>
    <w:p w14:paraId="00140E37" w14:textId="77777777" w:rsidR="00DC6AF5" w:rsidRDefault="00DC6AF5" w:rsidP="00995B90">
      <w:pPr>
        <w:spacing w:line="360" w:lineRule="auto"/>
        <w:rPr>
          <w:szCs w:val="24"/>
        </w:rPr>
      </w:pPr>
      <w:r>
        <w:rPr>
          <w:szCs w:val="24"/>
        </w:rPr>
        <w:t xml:space="preserve">Prednosti so: </w:t>
      </w:r>
    </w:p>
    <w:p w14:paraId="00140E38" w14:textId="77777777" w:rsidR="00803797" w:rsidRPr="00DC6AF5" w:rsidRDefault="00803797" w:rsidP="00604F2B">
      <w:pPr>
        <w:pStyle w:val="Odstavekseznama"/>
        <w:numPr>
          <w:ilvl w:val="0"/>
          <w:numId w:val="50"/>
        </w:numPr>
        <w:spacing w:line="360" w:lineRule="auto"/>
        <w:rPr>
          <w:szCs w:val="24"/>
        </w:rPr>
      </w:pPr>
      <w:r w:rsidRPr="00DC6AF5">
        <w:rPr>
          <w:szCs w:val="24"/>
        </w:rPr>
        <w:lastRenderedPageBreak/>
        <w:t>velika hitrost in natančnost</w:t>
      </w:r>
    </w:p>
    <w:p w14:paraId="00140E39" w14:textId="77777777" w:rsidR="00803797" w:rsidRPr="00DC6AF5" w:rsidRDefault="00803797" w:rsidP="00604F2B">
      <w:pPr>
        <w:pStyle w:val="Odstavekseznama"/>
        <w:numPr>
          <w:ilvl w:val="0"/>
          <w:numId w:val="50"/>
        </w:numPr>
        <w:spacing w:line="360" w:lineRule="auto"/>
        <w:rPr>
          <w:szCs w:val="24"/>
        </w:rPr>
      </w:pPr>
      <w:r w:rsidRPr="00DC6AF5">
        <w:rPr>
          <w:szCs w:val="24"/>
        </w:rPr>
        <w:t>skoraj nič poškodb in izgub blaga</w:t>
      </w:r>
    </w:p>
    <w:p w14:paraId="00140E3A" w14:textId="77777777" w:rsidR="00803797" w:rsidRPr="00DC6AF5" w:rsidRDefault="00803797" w:rsidP="00604F2B">
      <w:pPr>
        <w:pStyle w:val="Odstavekseznama"/>
        <w:numPr>
          <w:ilvl w:val="0"/>
          <w:numId w:val="50"/>
        </w:numPr>
        <w:spacing w:line="360" w:lineRule="auto"/>
        <w:rPr>
          <w:szCs w:val="24"/>
        </w:rPr>
      </w:pPr>
      <w:r w:rsidRPr="00DC6AF5">
        <w:rPr>
          <w:szCs w:val="24"/>
        </w:rPr>
        <w:t>visoka produktivnost</w:t>
      </w:r>
    </w:p>
    <w:p w14:paraId="00140E3B" w14:textId="77777777" w:rsidR="00803797" w:rsidRDefault="00803797" w:rsidP="00604F2B">
      <w:pPr>
        <w:pStyle w:val="Odstavekseznama"/>
        <w:numPr>
          <w:ilvl w:val="0"/>
          <w:numId w:val="50"/>
        </w:numPr>
        <w:spacing w:line="360" w:lineRule="auto"/>
        <w:rPr>
          <w:szCs w:val="24"/>
        </w:rPr>
      </w:pPr>
      <w:r w:rsidRPr="00DC6AF5">
        <w:rPr>
          <w:szCs w:val="24"/>
        </w:rPr>
        <w:t>velika izkoriščenost skladišč</w:t>
      </w:r>
      <w:r w:rsidR="00DC6AF5">
        <w:rPr>
          <w:szCs w:val="24"/>
        </w:rPr>
        <w:t>.</w:t>
      </w:r>
    </w:p>
    <w:p w14:paraId="00140E3C" w14:textId="77777777" w:rsidR="00DC6AF5" w:rsidRDefault="00DC6AF5" w:rsidP="00995B90">
      <w:pPr>
        <w:spacing w:line="360" w:lineRule="auto"/>
        <w:rPr>
          <w:szCs w:val="24"/>
        </w:rPr>
      </w:pPr>
    </w:p>
    <w:p w14:paraId="00140E3D" w14:textId="77777777" w:rsidR="00DC6AF5" w:rsidRDefault="00DC6AF5" w:rsidP="00995B90">
      <w:pPr>
        <w:spacing w:line="360" w:lineRule="auto"/>
        <w:rPr>
          <w:szCs w:val="24"/>
        </w:rPr>
      </w:pPr>
      <w:r>
        <w:rPr>
          <w:szCs w:val="24"/>
        </w:rPr>
        <w:t>Slabosti so:</w:t>
      </w:r>
    </w:p>
    <w:p w14:paraId="00140E3E" w14:textId="77777777" w:rsidR="00803797" w:rsidRPr="00DC6AF5" w:rsidRDefault="00803797" w:rsidP="00604F2B">
      <w:pPr>
        <w:pStyle w:val="Odstavekseznama"/>
        <w:numPr>
          <w:ilvl w:val="0"/>
          <w:numId w:val="51"/>
        </w:numPr>
        <w:spacing w:line="360" w:lineRule="auto"/>
        <w:rPr>
          <w:szCs w:val="24"/>
        </w:rPr>
      </w:pPr>
      <w:r w:rsidRPr="00DC6AF5">
        <w:rPr>
          <w:szCs w:val="24"/>
        </w:rPr>
        <w:t>ozka specializiranost za določeno vrsto blaga in način skladiščenja</w:t>
      </w:r>
    </w:p>
    <w:p w14:paraId="00140E3F" w14:textId="77777777" w:rsidR="00803797" w:rsidRPr="00DC6AF5" w:rsidRDefault="00803797" w:rsidP="00604F2B">
      <w:pPr>
        <w:pStyle w:val="Odstavekseznama"/>
        <w:numPr>
          <w:ilvl w:val="0"/>
          <w:numId w:val="51"/>
        </w:numPr>
        <w:spacing w:line="360" w:lineRule="auto"/>
        <w:rPr>
          <w:szCs w:val="24"/>
        </w:rPr>
      </w:pPr>
      <w:r w:rsidRPr="00DC6AF5">
        <w:rPr>
          <w:szCs w:val="24"/>
        </w:rPr>
        <w:t>stalen pritok  blaga, sicer so stroški na enoto zelo visoki</w:t>
      </w:r>
    </w:p>
    <w:p w14:paraId="00140E40" w14:textId="77777777" w:rsidR="00803797" w:rsidRPr="00DC6AF5" w:rsidRDefault="00803797" w:rsidP="00604F2B">
      <w:pPr>
        <w:pStyle w:val="Odstavekseznama"/>
        <w:numPr>
          <w:ilvl w:val="0"/>
          <w:numId w:val="51"/>
        </w:numPr>
        <w:spacing w:line="360" w:lineRule="auto"/>
        <w:rPr>
          <w:szCs w:val="24"/>
        </w:rPr>
      </w:pPr>
      <w:r w:rsidRPr="00DC6AF5">
        <w:rPr>
          <w:szCs w:val="24"/>
        </w:rPr>
        <w:t>ogromna začetna investicija</w:t>
      </w:r>
    </w:p>
    <w:p w14:paraId="00140E41" w14:textId="77777777" w:rsidR="00803797" w:rsidRPr="00DC6AF5" w:rsidRDefault="00803797" w:rsidP="00604F2B">
      <w:pPr>
        <w:pStyle w:val="Odstavekseznama"/>
        <w:numPr>
          <w:ilvl w:val="0"/>
          <w:numId w:val="51"/>
        </w:numPr>
        <w:spacing w:line="360" w:lineRule="auto"/>
        <w:rPr>
          <w:szCs w:val="24"/>
        </w:rPr>
      </w:pPr>
      <w:r w:rsidRPr="00DC6AF5">
        <w:rPr>
          <w:szCs w:val="24"/>
        </w:rPr>
        <w:t>okvare na delu sistema pomenijo popoln zastoj celotnega sistema</w:t>
      </w:r>
    </w:p>
    <w:p w14:paraId="00140E42" w14:textId="77777777" w:rsidR="00DC6AF5" w:rsidRDefault="00DC6AF5" w:rsidP="00DC6AF5">
      <w:pPr>
        <w:rPr>
          <w:szCs w:val="24"/>
        </w:rPr>
      </w:pPr>
    </w:p>
    <w:p w14:paraId="00140E43" w14:textId="77777777" w:rsidR="00DC6AF5" w:rsidRDefault="005E2BBA" w:rsidP="00EB578A">
      <w:pPr>
        <w:pStyle w:val="Naslov2"/>
      </w:pPr>
      <w:r>
        <w:t xml:space="preserve">  </w:t>
      </w:r>
      <w:bookmarkStart w:id="68" w:name="_Toc119652373"/>
      <w:r w:rsidR="00EB578A">
        <w:t>Razdelitev sredstev manipulacij</w:t>
      </w:r>
      <w:bookmarkEnd w:id="68"/>
    </w:p>
    <w:p w14:paraId="00140E44" w14:textId="77777777" w:rsidR="00EB578A" w:rsidRDefault="00EB578A" w:rsidP="00DC6AF5">
      <w:pPr>
        <w:rPr>
          <w:szCs w:val="24"/>
        </w:rPr>
      </w:pPr>
    </w:p>
    <w:p w14:paraId="00140E45" w14:textId="77777777" w:rsidR="00EB578A" w:rsidRDefault="00EB578A" w:rsidP="00855B97">
      <w:pPr>
        <w:spacing w:line="360" w:lineRule="auto"/>
        <w:rPr>
          <w:szCs w:val="24"/>
        </w:rPr>
      </w:pPr>
      <w:r>
        <w:rPr>
          <w:szCs w:val="24"/>
        </w:rPr>
        <w:t xml:space="preserve">Glede na način dela lahko sredstva </w:t>
      </w:r>
      <w:proofErr w:type="spellStart"/>
      <w:r>
        <w:rPr>
          <w:szCs w:val="24"/>
        </w:rPr>
        <w:t>pretovornih</w:t>
      </w:r>
      <w:proofErr w:type="spellEnd"/>
      <w:r>
        <w:rPr>
          <w:szCs w:val="24"/>
        </w:rPr>
        <w:t xml:space="preserve"> manipulacij razdelimo na dve skupini. To so naprave z neprekinjenim delovanjem in naprave s prekinjenim delovanjem.</w:t>
      </w:r>
    </w:p>
    <w:p w14:paraId="00140E46" w14:textId="77777777" w:rsidR="00931E72" w:rsidRDefault="00931E72" w:rsidP="00DC6AF5">
      <w:pPr>
        <w:rPr>
          <w:szCs w:val="24"/>
        </w:rPr>
      </w:pPr>
    </w:p>
    <w:p w14:paraId="00140E47" w14:textId="77777777" w:rsidR="00EB578A" w:rsidRDefault="00EB578A" w:rsidP="00DC6AF5">
      <w:pPr>
        <w:rPr>
          <w:szCs w:val="24"/>
        </w:rPr>
      </w:pPr>
      <w:r>
        <w:rPr>
          <w:noProof/>
          <w:szCs w:val="24"/>
          <w:lang w:eastAsia="sl-SI"/>
        </w:rPr>
        <w:lastRenderedPageBreak/>
        <w:drawing>
          <wp:inline distT="0" distB="0" distL="0" distR="0" wp14:anchorId="001411C1" wp14:editId="001411C2">
            <wp:extent cx="5753100" cy="6972300"/>
            <wp:effectExtent l="0" t="0" r="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00140E48" w14:textId="77777777" w:rsidR="00855B97" w:rsidRDefault="00855B97" w:rsidP="00DC6AF5">
      <w:pPr>
        <w:rPr>
          <w:szCs w:val="24"/>
        </w:rPr>
      </w:pPr>
    </w:p>
    <w:p w14:paraId="00140E49" w14:textId="77777777" w:rsidR="00514301" w:rsidRDefault="005E2BBA" w:rsidP="0051202A">
      <w:pPr>
        <w:pStyle w:val="Naslov2"/>
      </w:pPr>
      <w:r>
        <w:t xml:space="preserve">  </w:t>
      </w:r>
      <w:bookmarkStart w:id="69" w:name="_Toc119652374"/>
      <w:r w:rsidR="0051202A">
        <w:t xml:space="preserve">Delovni učinki </w:t>
      </w:r>
      <w:proofErr w:type="spellStart"/>
      <w:r w:rsidR="0051202A">
        <w:t>pretovorne</w:t>
      </w:r>
      <w:proofErr w:type="spellEnd"/>
      <w:r w:rsidR="0051202A">
        <w:t xml:space="preserve"> mehanizacije</w:t>
      </w:r>
      <w:bookmarkEnd w:id="69"/>
    </w:p>
    <w:p w14:paraId="00140E4A" w14:textId="77777777" w:rsidR="0051202A" w:rsidRDefault="0051202A" w:rsidP="00514301"/>
    <w:p w14:paraId="00140E4B" w14:textId="77777777" w:rsidR="00514301" w:rsidRDefault="0051202A" w:rsidP="00855B97">
      <w:pPr>
        <w:spacing w:line="360" w:lineRule="auto"/>
      </w:pPr>
      <w:r>
        <w:t xml:space="preserve">Pri uporabi </w:t>
      </w:r>
      <w:proofErr w:type="spellStart"/>
      <w:r>
        <w:t>pretovorne</w:t>
      </w:r>
      <w:proofErr w:type="spellEnd"/>
      <w:r>
        <w:t xml:space="preserve"> mehanizacije je odločilnega pomena pravilno ugotavljanje njene storilnosti. Z zmogljivostjo </w:t>
      </w:r>
      <w:proofErr w:type="spellStart"/>
      <w:r>
        <w:t>pretovorne</w:t>
      </w:r>
      <w:proofErr w:type="spellEnd"/>
      <w:r>
        <w:t xml:space="preserve"> mehanizacije povemo, kakšna je masa materiala, ki ga neko sredstvo premesti v določeni časovni enoti (uri, dnevu, izmeni). Tako definirana </w:t>
      </w:r>
      <w:r>
        <w:lastRenderedPageBreak/>
        <w:t>zmogljivost ni odvisna le od tehnično eksploatacijskih lastnosti naprave, ampak tudi od organizacije dela in pogojev dela.</w:t>
      </w:r>
    </w:p>
    <w:p w14:paraId="00140E4C" w14:textId="77777777" w:rsidR="0051202A" w:rsidRDefault="0051202A" w:rsidP="00855B97">
      <w:pPr>
        <w:spacing w:line="360" w:lineRule="auto"/>
      </w:pPr>
    </w:p>
    <w:p w14:paraId="00140E4D" w14:textId="77777777" w:rsidR="0051202A" w:rsidRDefault="0051202A" w:rsidP="00855B97">
      <w:pPr>
        <w:spacing w:line="360" w:lineRule="auto"/>
      </w:pPr>
      <w:r>
        <w:t xml:space="preserve">Poznamo tehnično storilnost in eksploatacijsko storilnost </w:t>
      </w:r>
      <w:proofErr w:type="spellStart"/>
      <w:r>
        <w:t>pretovornih</w:t>
      </w:r>
      <w:proofErr w:type="spellEnd"/>
      <w:r>
        <w:t xml:space="preserve"> naprav. </w:t>
      </w:r>
      <w:r w:rsidRPr="0051202A">
        <w:rPr>
          <w:b/>
          <w:i/>
        </w:rPr>
        <w:t>Tehnična storilnost</w:t>
      </w:r>
      <w:r>
        <w:t xml:space="preserve"> nam pove, koliko naredi naprava v 1 uri neprekinjenega dela. </w:t>
      </w:r>
      <w:r w:rsidRPr="00EB1BE9">
        <w:rPr>
          <w:b/>
          <w:i/>
        </w:rPr>
        <w:t>Eksploatacijska storilnost</w:t>
      </w:r>
      <w:r>
        <w:t xml:space="preserve"> nam pa pove, koliko naprava v resnici naredi v 1 delovnem dnevu, kjer upoštevamo </w:t>
      </w:r>
      <w:r w:rsidR="00EB1BE9">
        <w:t>tudi odmor delavcev, zastoje zaradi okvare ali oskrbe naprave.</w:t>
      </w:r>
    </w:p>
    <w:p w14:paraId="00140E4E" w14:textId="77777777" w:rsidR="00514301" w:rsidRDefault="00514301" w:rsidP="00514301"/>
    <w:p w14:paraId="00140E4F" w14:textId="77777777" w:rsidR="00BC3A57" w:rsidRDefault="00855B97" w:rsidP="00BC3A57">
      <w:pPr>
        <w:pStyle w:val="Naslov3"/>
      </w:pPr>
      <w:bookmarkStart w:id="70" w:name="_Toc119652375"/>
      <w:r>
        <w:t>8</w:t>
      </w:r>
      <w:r w:rsidR="00BC3A57">
        <w:t>.3.1  Drča</w:t>
      </w:r>
      <w:bookmarkEnd w:id="70"/>
    </w:p>
    <w:p w14:paraId="00140E50" w14:textId="77777777" w:rsidR="00BC3A57" w:rsidRDefault="00BC3A57" w:rsidP="00855B97">
      <w:pPr>
        <w:spacing w:line="360" w:lineRule="auto"/>
      </w:pPr>
      <w:r>
        <w:rPr>
          <w:spacing w:val="-1"/>
        </w:rPr>
        <w:t>Najenostavnejši</w:t>
      </w:r>
      <w:r>
        <w:rPr>
          <w:spacing w:val="24"/>
        </w:rPr>
        <w:t xml:space="preserve"> </w:t>
      </w:r>
      <w:r>
        <w:rPr>
          <w:spacing w:val="-1"/>
        </w:rPr>
        <w:t>predstavnik</w:t>
      </w:r>
      <w:r>
        <w:rPr>
          <w:spacing w:val="24"/>
        </w:rPr>
        <w:t xml:space="preserve"> </w:t>
      </w:r>
      <w:r>
        <w:rPr>
          <w:spacing w:val="-1"/>
        </w:rPr>
        <w:t>naprav</w:t>
      </w:r>
      <w:r>
        <w:rPr>
          <w:spacing w:val="23"/>
        </w:rPr>
        <w:t xml:space="preserve"> </w:t>
      </w:r>
      <w:r>
        <w:t>z</w:t>
      </w:r>
      <w:r>
        <w:rPr>
          <w:spacing w:val="24"/>
        </w:rPr>
        <w:t xml:space="preserve"> </w:t>
      </w:r>
      <w:r>
        <w:rPr>
          <w:spacing w:val="-1"/>
        </w:rPr>
        <w:t>neprekinjenim</w:t>
      </w:r>
      <w:r>
        <w:rPr>
          <w:spacing w:val="24"/>
        </w:rPr>
        <w:t xml:space="preserve"> </w:t>
      </w:r>
      <w:r>
        <w:rPr>
          <w:spacing w:val="-1"/>
        </w:rPr>
        <w:t>delovanjem</w:t>
      </w:r>
      <w:r>
        <w:rPr>
          <w:spacing w:val="24"/>
        </w:rPr>
        <w:t xml:space="preserve"> </w:t>
      </w:r>
      <w:r>
        <w:t>je</w:t>
      </w:r>
      <w:r>
        <w:rPr>
          <w:spacing w:val="23"/>
        </w:rPr>
        <w:t xml:space="preserve"> </w:t>
      </w:r>
      <w:r>
        <w:rPr>
          <w:spacing w:val="-1"/>
        </w:rPr>
        <w:t>drča.</w:t>
      </w:r>
      <w:r>
        <w:rPr>
          <w:spacing w:val="26"/>
        </w:rPr>
        <w:t xml:space="preserve"> </w:t>
      </w:r>
      <w:r>
        <w:rPr>
          <w:spacing w:val="-1"/>
        </w:rPr>
        <w:t>Izdelana</w:t>
      </w:r>
      <w:r>
        <w:rPr>
          <w:spacing w:val="22"/>
        </w:rPr>
        <w:t xml:space="preserve"> </w:t>
      </w:r>
      <w:r>
        <w:t>je</w:t>
      </w:r>
      <w:r>
        <w:rPr>
          <w:spacing w:val="23"/>
        </w:rPr>
        <w:t xml:space="preserve"> </w:t>
      </w:r>
      <w:r>
        <w:t>iz</w:t>
      </w:r>
      <w:r>
        <w:rPr>
          <w:spacing w:val="23"/>
        </w:rPr>
        <w:t xml:space="preserve"> </w:t>
      </w:r>
      <w:r>
        <w:t>lesa,</w:t>
      </w:r>
      <w:r>
        <w:rPr>
          <w:spacing w:val="103"/>
        </w:rPr>
        <w:t xml:space="preserve"> </w:t>
      </w:r>
      <w:r>
        <w:rPr>
          <w:spacing w:val="-1"/>
        </w:rPr>
        <w:t>pločevine</w:t>
      </w:r>
      <w:r>
        <w:rPr>
          <w:spacing w:val="8"/>
        </w:rPr>
        <w:t xml:space="preserve"> </w:t>
      </w:r>
      <w:r>
        <w:rPr>
          <w:spacing w:val="-1"/>
        </w:rPr>
        <w:t>ali</w:t>
      </w:r>
      <w:r>
        <w:rPr>
          <w:spacing w:val="10"/>
        </w:rPr>
        <w:t xml:space="preserve"> </w:t>
      </w:r>
      <w:r>
        <w:rPr>
          <w:spacing w:val="-1"/>
        </w:rPr>
        <w:t>plastike.</w:t>
      </w:r>
      <w:r>
        <w:rPr>
          <w:spacing w:val="9"/>
        </w:rPr>
        <w:t xml:space="preserve"> </w:t>
      </w:r>
      <w:r>
        <w:rPr>
          <w:spacing w:val="-1"/>
        </w:rPr>
        <w:t>Poseben</w:t>
      </w:r>
      <w:r>
        <w:rPr>
          <w:spacing w:val="9"/>
        </w:rPr>
        <w:t xml:space="preserve"> </w:t>
      </w:r>
      <w:r>
        <w:rPr>
          <w:spacing w:val="-1"/>
        </w:rPr>
        <w:t>primer</w:t>
      </w:r>
      <w:r>
        <w:rPr>
          <w:spacing w:val="8"/>
        </w:rPr>
        <w:t xml:space="preserve"> </w:t>
      </w:r>
      <w:r>
        <w:t>drče</w:t>
      </w:r>
      <w:r>
        <w:rPr>
          <w:spacing w:val="8"/>
        </w:rPr>
        <w:t xml:space="preserve"> </w:t>
      </w:r>
      <w:r>
        <w:t>je</w:t>
      </w:r>
      <w:r>
        <w:rPr>
          <w:spacing w:val="8"/>
        </w:rPr>
        <w:t xml:space="preserve"> </w:t>
      </w:r>
      <w:r>
        <w:t>pnevmatska</w:t>
      </w:r>
      <w:r>
        <w:rPr>
          <w:spacing w:val="8"/>
        </w:rPr>
        <w:t xml:space="preserve"> </w:t>
      </w:r>
      <w:r>
        <w:rPr>
          <w:spacing w:val="-1"/>
        </w:rPr>
        <w:t>drča,</w:t>
      </w:r>
      <w:r>
        <w:rPr>
          <w:spacing w:val="9"/>
        </w:rPr>
        <w:t xml:space="preserve"> </w:t>
      </w:r>
      <w:r>
        <w:t>kjer</w:t>
      </w:r>
      <w:r>
        <w:rPr>
          <w:spacing w:val="8"/>
        </w:rPr>
        <w:t xml:space="preserve"> </w:t>
      </w:r>
      <w:r>
        <w:rPr>
          <w:spacing w:val="-1"/>
        </w:rPr>
        <w:t>transportirano</w:t>
      </w:r>
      <w:r>
        <w:rPr>
          <w:spacing w:val="9"/>
        </w:rPr>
        <w:t xml:space="preserve"> </w:t>
      </w:r>
      <w:r>
        <w:rPr>
          <w:spacing w:val="-1"/>
        </w:rPr>
        <w:t>blago</w:t>
      </w:r>
      <w:r>
        <w:rPr>
          <w:spacing w:val="9"/>
        </w:rPr>
        <w:t xml:space="preserve"> </w:t>
      </w:r>
      <w:r>
        <w:rPr>
          <w:spacing w:val="-1"/>
        </w:rPr>
        <w:t>drsi</w:t>
      </w:r>
      <w:r>
        <w:rPr>
          <w:spacing w:val="99"/>
        </w:rPr>
        <w:t xml:space="preserve"> </w:t>
      </w:r>
      <w:r>
        <w:t>na</w:t>
      </w:r>
      <w:r>
        <w:rPr>
          <w:spacing w:val="3"/>
        </w:rPr>
        <w:t xml:space="preserve"> </w:t>
      </w:r>
      <w:r>
        <w:rPr>
          <w:spacing w:val="-1"/>
        </w:rPr>
        <w:t>zračni</w:t>
      </w:r>
      <w:r>
        <w:rPr>
          <w:spacing w:val="5"/>
        </w:rPr>
        <w:t xml:space="preserve"> </w:t>
      </w:r>
      <w:r>
        <w:t>blazini.</w:t>
      </w:r>
      <w:r>
        <w:rPr>
          <w:spacing w:val="4"/>
        </w:rPr>
        <w:t xml:space="preserve"> </w:t>
      </w:r>
      <w:r>
        <w:t>Pri</w:t>
      </w:r>
      <w:r>
        <w:rPr>
          <w:spacing w:val="4"/>
        </w:rPr>
        <w:t xml:space="preserve"> </w:t>
      </w:r>
      <w:r>
        <w:t>drsenju</w:t>
      </w:r>
      <w:r>
        <w:rPr>
          <w:spacing w:val="5"/>
        </w:rPr>
        <w:t xml:space="preserve"> </w:t>
      </w:r>
      <w:r>
        <w:t>tovora</w:t>
      </w:r>
      <w:r>
        <w:rPr>
          <w:spacing w:val="3"/>
        </w:rPr>
        <w:t xml:space="preserve"> </w:t>
      </w:r>
      <w:r>
        <w:t>po</w:t>
      </w:r>
      <w:r>
        <w:rPr>
          <w:spacing w:val="4"/>
        </w:rPr>
        <w:t xml:space="preserve"> </w:t>
      </w:r>
      <w:r>
        <w:t>drči</w:t>
      </w:r>
      <w:r>
        <w:rPr>
          <w:spacing w:val="5"/>
        </w:rPr>
        <w:t xml:space="preserve"> </w:t>
      </w:r>
      <w:r>
        <w:t>je</w:t>
      </w:r>
      <w:r>
        <w:rPr>
          <w:spacing w:val="6"/>
        </w:rPr>
        <w:t xml:space="preserve"> </w:t>
      </w:r>
      <w:r>
        <w:rPr>
          <w:spacing w:val="-1"/>
        </w:rPr>
        <w:t>potrebno</w:t>
      </w:r>
      <w:r>
        <w:rPr>
          <w:spacing w:val="4"/>
        </w:rPr>
        <w:t xml:space="preserve"> </w:t>
      </w:r>
      <w:r>
        <w:rPr>
          <w:spacing w:val="-1"/>
        </w:rPr>
        <w:t>premagovati</w:t>
      </w:r>
      <w:r>
        <w:rPr>
          <w:spacing w:val="5"/>
        </w:rPr>
        <w:t xml:space="preserve"> </w:t>
      </w:r>
      <w:r>
        <w:t>silo</w:t>
      </w:r>
      <w:r>
        <w:rPr>
          <w:spacing w:val="4"/>
        </w:rPr>
        <w:t xml:space="preserve"> </w:t>
      </w:r>
      <w:r>
        <w:t>trenja.</w:t>
      </w:r>
      <w:r>
        <w:rPr>
          <w:spacing w:val="4"/>
        </w:rPr>
        <w:t xml:space="preserve"> </w:t>
      </w:r>
      <w:r>
        <w:rPr>
          <w:spacing w:val="-1"/>
        </w:rPr>
        <w:t>Nagibi</w:t>
      </w:r>
      <w:r>
        <w:rPr>
          <w:spacing w:val="5"/>
        </w:rPr>
        <w:t xml:space="preserve"> </w:t>
      </w:r>
      <w:r>
        <w:t>drč</w:t>
      </w:r>
      <w:r>
        <w:rPr>
          <w:spacing w:val="2"/>
        </w:rPr>
        <w:t xml:space="preserve"> </w:t>
      </w:r>
      <w:r>
        <w:t>so</w:t>
      </w:r>
      <w:r>
        <w:rPr>
          <w:spacing w:val="47"/>
        </w:rPr>
        <w:t xml:space="preserve"> </w:t>
      </w:r>
      <w:r>
        <w:rPr>
          <w:spacing w:val="-1"/>
        </w:rPr>
        <w:t>običajno</w:t>
      </w:r>
      <w:r>
        <w:rPr>
          <w:spacing w:val="14"/>
        </w:rPr>
        <w:t xml:space="preserve"> </w:t>
      </w:r>
      <w:r>
        <w:rPr>
          <w:spacing w:val="-1"/>
        </w:rPr>
        <w:t>veliki,</w:t>
      </w:r>
      <w:r>
        <w:rPr>
          <w:spacing w:val="14"/>
        </w:rPr>
        <w:t xml:space="preserve"> </w:t>
      </w:r>
      <w:r>
        <w:t>lahko</w:t>
      </w:r>
      <w:r>
        <w:rPr>
          <w:spacing w:val="13"/>
        </w:rPr>
        <w:t xml:space="preserve"> </w:t>
      </w:r>
      <w:r>
        <w:t>tudi</w:t>
      </w:r>
      <w:r>
        <w:rPr>
          <w:spacing w:val="29"/>
        </w:rPr>
        <w:t xml:space="preserve"> </w:t>
      </w:r>
      <w:r>
        <w:rPr>
          <w:spacing w:val="-1"/>
        </w:rPr>
        <w:t>večji</w:t>
      </w:r>
      <w:r>
        <w:rPr>
          <w:spacing w:val="14"/>
        </w:rPr>
        <w:t xml:space="preserve"> </w:t>
      </w:r>
      <w:r>
        <w:t>od</w:t>
      </w:r>
      <w:r>
        <w:rPr>
          <w:spacing w:val="14"/>
        </w:rPr>
        <w:t xml:space="preserve"> </w:t>
      </w:r>
      <w:r>
        <w:t>45°.</w:t>
      </w:r>
    </w:p>
    <w:p w14:paraId="00140E51" w14:textId="77777777" w:rsidR="00855B97" w:rsidRDefault="00855B97" w:rsidP="00855B97">
      <w:pPr>
        <w:spacing w:line="360" w:lineRule="auto"/>
      </w:pPr>
      <w:r w:rsidRPr="00855B97">
        <w:rPr>
          <w:noProof/>
          <w:lang w:eastAsia="sl-SI"/>
        </w:rPr>
        <w:drawing>
          <wp:inline distT="0" distB="0" distL="0" distR="0" wp14:anchorId="001411C3" wp14:editId="001411C4">
            <wp:extent cx="5760720" cy="2411222"/>
            <wp:effectExtent l="0" t="0" r="0" b="8255"/>
            <wp:docPr id="1945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459" name="Picture 2"/>
                    <pic:cNvPicPr>
                      <a:picLocks noGrp="1" noChangeAspect="1" noChangeArrowheads="1"/>
                    </pic:cNvPicPr>
                  </pic:nvPicPr>
                  <pic:blipFill>
                    <a:blip r:embed="rId49">
                      <a:extLst>
                        <a:ext uri="{28A0092B-C50C-407E-A947-70E740481C1C}">
                          <a14:useLocalDpi xmlns:a14="http://schemas.microsoft.com/office/drawing/2010/main" val="0"/>
                        </a:ext>
                      </a:extLst>
                    </a:blip>
                    <a:srcRect l="33099" t="35442" r="25764" b="37007"/>
                    <a:stretch>
                      <a:fillRect/>
                    </a:stretch>
                  </pic:blipFill>
                  <pic:spPr bwMode="auto">
                    <a:xfrm>
                      <a:off x="0" y="0"/>
                      <a:ext cx="5760720" cy="2411222"/>
                    </a:xfrm>
                    <a:prstGeom prst="rect">
                      <a:avLst/>
                    </a:prstGeom>
                    <a:noFill/>
                    <a:ln>
                      <a:noFill/>
                    </a:ln>
                    <a:extLst/>
                  </pic:spPr>
                </pic:pic>
              </a:graphicData>
            </a:graphic>
          </wp:inline>
        </w:drawing>
      </w:r>
    </w:p>
    <w:p w14:paraId="00140E52" w14:textId="77777777" w:rsidR="00BC3A57" w:rsidRDefault="00BC3A57" w:rsidP="00514301"/>
    <w:p w14:paraId="00140E53" w14:textId="77777777" w:rsidR="00EB1BE9" w:rsidRDefault="00855B97" w:rsidP="00EB1BE9">
      <w:pPr>
        <w:pStyle w:val="Naslov3"/>
      </w:pPr>
      <w:bookmarkStart w:id="71" w:name="_Toc119652376"/>
      <w:r>
        <w:t>8</w:t>
      </w:r>
      <w:r w:rsidR="00EB1BE9">
        <w:t>.3.</w:t>
      </w:r>
      <w:r w:rsidR="00BC3A57">
        <w:t>2</w:t>
      </w:r>
      <w:r w:rsidR="00EB1BE9">
        <w:t xml:space="preserve">  Tekoči trak</w:t>
      </w:r>
      <w:bookmarkEnd w:id="71"/>
    </w:p>
    <w:p w14:paraId="00140E54" w14:textId="77777777" w:rsidR="00EB1BE9" w:rsidRDefault="00EB1BE9" w:rsidP="00855B97">
      <w:pPr>
        <w:spacing w:line="360" w:lineRule="auto"/>
      </w:pPr>
      <w:r>
        <w:t>S</w:t>
      </w:r>
      <w:r w:rsidRPr="00EB1BE9">
        <w:t>estavljen je iz napenjalnega in gonilnega valja, podpornih valjev in traku ter pogonskega mehanizma. Trak je najdražji del tega transporterja in narejen iz tekstilnih vložkov, ki so zlepljeni z gumo. Njegova naloga je, da prevzame natezne obremenitve in se lahko uporablja pri temperaturi od -20 do +60</w:t>
      </w:r>
      <w:r w:rsidRPr="00EB1BE9">
        <w:rPr>
          <w:vertAlign w:val="superscript"/>
        </w:rPr>
        <w:t>0</w:t>
      </w:r>
      <w:r w:rsidRPr="00EB1BE9">
        <w:t>C.</w:t>
      </w:r>
    </w:p>
    <w:p w14:paraId="00140E55" w14:textId="77777777" w:rsidR="00E911BB" w:rsidRDefault="00E911BB" w:rsidP="00855B97">
      <w:pPr>
        <w:spacing w:line="360" w:lineRule="auto"/>
      </w:pPr>
    </w:p>
    <w:p w14:paraId="00140E56" w14:textId="77777777" w:rsidR="00EB1BE9" w:rsidRDefault="00EB1BE9" w:rsidP="00855B97">
      <w:pPr>
        <w:spacing w:line="360" w:lineRule="auto"/>
        <w:jc w:val="center"/>
      </w:pPr>
      <w:r w:rsidRPr="00EB1BE9">
        <w:rPr>
          <w:noProof/>
          <w:lang w:eastAsia="sl-SI"/>
        </w:rPr>
        <w:lastRenderedPageBreak/>
        <w:drawing>
          <wp:inline distT="0" distB="0" distL="0" distR="0" wp14:anchorId="001411C5" wp14:editId="001411C6">
            <wp:extent cx="3524250" cy="1580455"/>
            <wp:effectExtent l="0" t="0" r="0" b="127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50">
                      <a:extLst>
                        <a:ext uri="{28A0092B-C50C-407E-A947-70E740481C1C}">
                          <a14:useLocalDpi xmlns:a14="http://schemas.microsoft.com/office/drawing/2010/main" val="0"/>
                        </a:ext>
                      </a:extLst>
                    </a:blip>
                    <a:srcRect l="33099" t="20135" r="39159" b="59966"/>
                    <a:stretch>
                      <a:fillRect/>
                    </a:stretch>
                  </pic:blipFill>
                  <pic:spPr bwMode="auto">
                    <a:xfrm>
                      <a:off x="0" y="0"/>
                      <a:ext cx="3528106" cy="1582184"/>
                    </a:xfrm>
                    <a:prstGeom prst="rect">
                      <a:avLst/>
                    </a:prstGeom>
                    <a:noFill/>
                    <a:ln>
                      <a:noFill/>
                    </a:ln>
                    <a:extLst/>
                  </pic:spPr>
                </pic:pic>
              </a:graphicData>
            </a:graphic>
          </wp:inline>
        </w:drawing>
      </w:r>
    </w:p>
    <w:p w14:paraId="00140E57" w14:textId="77777777" w:rsidR="00E911BB" w:rsidRDefault="00E911BB" w:rsidP="00855B97">
      <w:pPr>
        <w:spacing w:line="360" w:lineRule="auto"/>
        <w:jc w:val="center"/>
      </w:pPr>
    </w:p>
    <w:p w14:paraId="00140E58" w14:textId="77777777" w:rsidR="007C3F87" w:rsidRDefault="007C3F87" w:rsidP="00855B97">
      <w:pPr>
        <w:spacing w:line="360" w:lineRule="auto"/>
        <w:rPr>
          <w:szCs w:val="24"/>
        </w:rPr>
      </w:pPr>
      <w:r w:rsidRPr="007C3F87">
        <w:rPr>
          <w:szCs w:val="24"/>
        </w:rPr>
        <w:t>Pri majhni zmogljivosti je trak raven, ki je podprt z vodoravnim podpornim valjem, pri večjih zmogljivosti je pa trak koritast s tridelno valjčno podporo (stranski valji so pod kot 20</w:t>
      </w:r>
      <w:r w:rsidRPr="007C3F87">
        <w:rPr>
          <w:szCs w:val="24"/>
          <w:vertAlign w:val="superscript"/>
        </w:rPr>
        <w:t>0</w:t>
      </w:r>
      <w:r w:rsidRPr="007C3F87">
        <w:rPr>
          <w:szCs w:val="24"/>
        </w:rPr>
        <w:t xml:space="preserve">). </w:t>
      </w:r>
      <w:r w:rsidRPr="007C3F87">
        <w:rPr>
          <w:szCs w:val="24"/>
          <w:lang w:val="pl-PL"/>
        </w:rPr>
        <w:t xml:space="preserve">Prerez na trak nasutega materiala imenujemo </w:t>
      </w:r>
      <w:r>
        <w:rPr>
          <w:b/>
          <w:bCs/>
          <w:szCs w:val="24"/>
          <w:lang w:val="pl-PL"/>
        </w:rPr>
        <w:t>prečni</w:t>
      </w:r>
      <w:r w:rsidRPr="007C3F87">
        <w:rPr>
          <w:b/>
          <w:bCs/>
          <w:szCs w:val="24"/>
          <w:lang w:val="pl-PL"/>
        </w:rPr>
        <w:t xml:space="preserve"> prerez</w:t>
      </w:r>
      <w:r w:rsidRPr="007C3F87">
        <w:rPr>
          <w:szCs w:val="24"/>
          <w:lang w:val="pl-PL"/>
        </w:rPr>
        <w:t>.</w:t>
      </w:r>
      <w:r w:rsidRPr="007C3F87">
        <w:rPr>
          <w:szCs w:val="24"/>
        </w:rPr>
        <w:t xml:space="preserve"> </w:t>
      </w:r>
    </w:p>
    <w:p w14:paraId="00140E59" w14:textId="77777777" w:rsidR="00E911BB" w:rsidRDefault="00E911BB" w:rsidP="00855B97">
      <w:pPr>
        <w:spacing w:line="360" w:lineRule="auto"/>
        <w:rPr>
          <w:szCs w:val="24"/>
        </w:rPr>
      </w:pPr>
    </w:p>
    <w:p w14:paraId="00140E5A" w14:textId="77777777" w:rsidR="007C3F87" w:rsidRDefault="007C3F87" w:rsidP="00855B97">
      <w:pPr>
        <w:spacing w:line="360" w:lineRule="auto"/>
        <w:jc w:val="center"/>
        <w:rPr>
          <w:szCs w:val="24"/>
        </w:rPr>
      </w:pPr>
      <w:r>
        <w:rPr>
          <w:noProof/>
          <w:szCs w:val="24"/>
          <w:lang w:eastAsia="sl-SI"/>
        </w:rPr>
        <w:drawing>
          <wp:inline distT="0" distB="0" distL="0" distR="0" wp14:anchorId="001411C7" wp14:editId="001411C8">
            <wp:extent cx="4238625" cy="1251001"/>
            <wp:effectExtent l="0" t="0" r="0" b="635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44595" cy="1252763"/>
                    </a:xfrm>
                    <a:prstGeom prst="rect">
                      <a:avLst/>
                    </a:prstGeom>
                    <a:noFill/>
                    <a:ln>
                      <a:noFill/>
                    </a:ln>
                  </pic:spPr>
                </pic:pic>
              </a:graphicData>
            </a:graphic>
          </wp:inline>
        </w:drawing>
      </w:r>
    </w:p>
    <w:p w14:paraId="00140E5B" w14:textId="77777777" w:rsidR="00514301" w:rsidRPr="00DC6AF5" w:rsidRDefault="007C3F87" w:rsidP="00855B97">
      <w:pPr>
        <w:spacing w:line="360" w:lineRule="auto"/>
        <w:rPr>
          <w:szCs w:val="24"/>
        </w:rPr>
      </w:pPr>
      <w:r w:rsidRPr="007C3F87">
        <w:rPr>
          <w:szCs w:val="24"/>
        </w:rPr>
        <w:t>Največ se uporablja v industriji in rudarstvu.</w:t>
      </w:r>
    </w:p>
    <w:p w14:paraId="00140E5C" w14:textId="77777777" w:rsidR="00DC6AF5" w:rsidRDefault="00DC6AF5" w:rsidP="00855B97">
      <w:pPr>
        <w:spacing w:line="360" w:lineRule="auto"/>
        <w:rPr>
          <w:szCs w:val="24"/>
        </w:rPr>
      </w:pPr>
    </w:p>
    <w:p w14:paraId="00140E5D" w14:textId="77777777" w:rsidR="00FC1B63" w:rsidRDefault="00FC1B63" w:rsidP="00855B97">
      <w:pPr>
        <w:spacing w:line="360" w:lineRule="auto"/>
        <w:rPr>
          <w:szCs w:val="24"/>
        </w:rPr>
      </w:pPr>
      <w:r w:rsidRPr="00FC1B63">
        <w:rPr>
          <w:i/>
          <w:szCs w:val="24"/>
          <w:u w:val="dash"/>
        </w:rPr>
        <w:t>Tehnična storilnost tekočega traku za kosovni tovor</w:t>
      </w:r>
      <w:r>
        <w:rPr>
          <w:szCs w:val="24"/>
        </w:rPr>
        <w:t xml:space="preserve"> je odvisna od hitrosti traku in razdalj med kosi na traku, izraža se pa v kosih na uro (kos/h). Če je pa dodana še masa kosa, se pa tehnična storilnost izraža v tonah na uro (t/h).</w:t>
      </w:r>
    </w:p>
    <w:p w14:paraId="00140E5E" w14:textId="77777777" w:rsidR="00FC1B63" w:rsidRPr="00DC6AF5" w:rsidRDefault="00FC1B63" w:rsidP="00855B97">
      <w:pPr>
        <w:spacing w:line="360" w:lineRule="auto"/>
        <w:rPr>
          <w:szCs w:val="24"/>
        </w:rPr>
      </w:pPr>
      <w:r w:rsidRPr="00FC1B63">
        <w:rPr>
          <w:i/>
          <w:szCs w:val="24"/>
          <w:u w:val="dash"/>
        </w:rPr>
        <w:t>Tehnična storilnost tekočega traku za razsuti tovor</w:t>
      </w:r>
      <w:r>
        <w:rPr>
          <w:szCs w:val="24"/>
        </w:rPr>
        <w:t xml:space="preserve"> je odvisna od hitrosti traku in prečnega preseka tovora na traku, izraža se pa v m</w:t>
      </w:r>
      <w:r w:rsidRPr="00FC1B63">
        <w:rPr>
          <w:szCs w:val="24"/>
          <w:vertAlign w:val="superscript"/>
        </w:rPr>
        <w:t>3</w:t>
      </w:r>
      <w:r>
        <w:rPr>
          <w:szCs w:val="24"/>
        </w:rPr>
        <w:t xml:space="preserve"> na uro (m</w:t>
      </w:r>
      <w:r w:rsidRPr="00FC1B63">
        <w:rPr>
          <w:szCs w:val="24"/>
          <w:vertAlign w:val="superscript"/>
        </w:rPr>
        <w:t>3</w:t>
      </w:r>
      <w:r>
        <w:rPr>
          <w:szCs w:val="24"/>
        </w:rPr>
        <w:t>/h). Če pa poznamo še specifično maso tovora, se pa izraža v tonah na uro (t/h).</w:t>
      </w:r>
    </w:p>
    <w:p w14:paraId="00140E5F" w14:textId="77777777" w:rsidR="00DC6AF5" w:rsidRDefault="00DC6AF5" w:rsidP="00DC6AF5">
      <w:pPr>
        <w:rPr>
          <w:szCs w:val="24"/>
        </w:rPr>
      </w:pPr>
    </w:p>
    <w:p w14:paraId="00140E60" w14:textId="77777777" w:rsidR="00855B97" w:rsidRDefault="00855B97" w:rsidP="00855B97">
      <w:pPr>
        <w:pStyle w:val="Naslov3"/>
      </w:pPr>
      <w:bookmarkStart w:id="72" w:name="_Toc119652377"/>
      <w:r>
        <w:t>8.3.3  Valjčna proga</w:t>
      </w:r>
      <w:bookmarkEnd w:id="72"/>
    </w:p>
    <w:p w14:paraId="00140E61" w14:textId="77777777" w:rsidR="009A75E6" w:rsidRDefault="00855B97" w:rsidP="00855B97">
      <w:pPr>
        <w:spacing w:line="360" w:lineRule="auto"/>
        <w:rPr>
          <w:szCs w:val="24"/>
        </w:rPr>
      </w:pPr>
      <w:r>
        <w:rPr>
          <w:szCs w:val="24"/>
        </w:rPr>
        <w:t>Valjčna proga je namenjena</w:t>
      </w:r>
      <w:r w:rsidR="009A75E6" w:rsidRPr="00855B97">
        <w:rPr>
          <w:szCs w:val="24"/>
        </w:rPr>
        <w:t xml:space="preserve"> vodoravnemu in naklonskemu transportu (2-5 stopinj). Sestavljena je iz valjev, ki so vstavljeni med dvema nosilnima bočnima stranicama. Za pogon valjev se uporabljajo elektromotorji. Po valjčni progi se transportira kosovni tovor, ki mora hkrati ležati na najmanj treh valjih. Pri transportu kosovnega tovora se pojavi kotalno trenje, ki je manjše od sile trenja, zato je nagib valjčne proge le 2 do 5 stopinj. Uporablja se v </w:t>
      </w:r>
      <w:proofErr w:type="spellStart"/>
      <w:r w:rsidR="009A75E6" w:rsidRPr="00855B97">
        <w:rPr>
          <w:szCs w:val="24"/>
        </w:rPr>
        <w:t>komisionirnih</w:t>
      </w:r>
      <w:proofErr w:type="spellEnd"/>
      <w:r w:rsidR="009A75E6" w:rsidRPr="00855B97">
        <w:rPr>
          <w:szCs w:val="24"/>
        </w:rPr>
        <w:t xml:space="preserve"> skladiščih, kjer se transportirajo palete po načinu FIFO, in se tako prihrani prostor. Preproste valjčne proge se lahko uporabi tudi med posameznimi delovnimi mesti v linijski proizvodnji.</w:t>
      </w:r>
    </w:p>
    <w:p w14:paraId="00140E62" w14:textId="77777777" w:rsidR="00855B97" w:rsidRPr="00855B97" w:rsidRDefault="00855B97" w:rsidP="00855B97">
      <w:pPr>
        <w:spacing w:line="360" w:lineRule="auto"/>
        <w:jc w:val="center"/>
        <w:rPr>
          <w:szCs w:val="24"/>
        </w:rPr>
      </w:pPr>
      <w:r>
        <w:rPr>
          <w:noProof/>
          <w:lang w:eastAsia="sl-SI"/>
        </w:rPr>
        <w:lastRenderedPageBreak/>
        <w:drawing>
          <wp:inline distT="0" distB="0" distL="0" distR="0" wp14:anchorId="001411C9" wp14:editId="001411CA">
            <wp:extent cx="1226820" cy="2190750"/>
            <wp:effectExtent l="0" t="0" r="0" b="0"/>
            <wp:docPr id="4036" name="Slika 4036" descr="Rezultat iskanja slik za valjčna p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zultat iskanja slik za valjčna proga"/>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26820" cy="2190750"/>
                    </a:xfrm>
                    <a:prstGeom prst="rect">
                      <a:avLst/>
                    </a:prstGeom>
                    <a:noFill/>
                    <a:ln>
                      <a:noFill/>
                    </a:ln>
                  </pic:spPr>
                </pic:pic>
              </a:graphicData>
            </a:graphic>
          </wp:inline>
        </w:drawing>
      </w:r>
    </w:p>
    <w:p w14:paraId="00140E63" w14:textId="77777777" w:rsidR="00855B97" w:rsidRDefault="00855B97" w:rsidP="00DC6AF5">
      <w:pPr>
        <w:rPr>
          <w:szCs w:val="24"/>
        </w:rPr>
      </w:pPr>
    </w:p>
    <w:p w14:paraId="00140E64" w14:textId="77777777" w:rsidR="00FC1B63" w:rsidRDefault="00855B97" w:rsidP="00FC1B63">
      <w:pPr>
        <w:pStyle w:val="Naslov3"/>
      </w:pPr>
      <w:bookmarkStart w:id="73" w:name="_Toc119652378"/>
      <w:r>
        <w:t>8.4</w:t>
      </w:r>
      <w:r w:rsidR="00FC1B63">
        <w:t>.</w:t>
      </w:r>
      <w:r w:rsidR="00BC3A57">
        <w:t>3</w:t>
      </w:r>
      <w:r w:rsidR="00FC1B63">
        <w:t xml:space="preserve">  </w:t>
      </w:r>
      <w:proofErr w:type="spellStart"/>
      <w:r w:rsidR="00FC1B63">
        <w:t>Polžni</w:t>
      </w:r>
      <w:proofErr w:type="spellEnd"/>
      <w:r w:rsidR="00FC1B63">
        <w:t xml:space="preserve"> transporter</w:t>
      </w:r>
      <w:bookmarkEnd w:id="73"/>
    </w:p>
    <w:p w14:paraId="00140E65" w14:textId="77777777" w:rsidR="00FC1B63" w:rsidRDefault="00FC1B63" w:rsidP="00855B97">
      <w:pPr>
        <w:spacing w:line="360" w:lineRule="auto"/>
        <w:rPr>
          <w:szCs w:val="24"/>
        </w:rPr>
      </w:pPr>
      <w:r>
        <w:rPr>
          <w:szCs w:val="24"/>
        </w:rPr>
        <w:t>Sestavljen je iz</w:t>
      </w:r>
    </w:p>
    <w:p w14:paraId="00140E66" w14:textId="77777777" w:rsidR="00FC1B63" w:rsidRDefault="00FC1B63" w:rsidP="00855B97">
      <w:pPr>
        <w:spacing w:line="360" w:lineRule="auto"/>
        <w:rPr>
          <w:szCs w:val="24"/>
        </w:rPr>
      </w:pPr>
      <w:r>
        <w:rPr>
          <w:noProof/>
          <w:szCs w:val="24"/>
          <w:lang w:eastAsia="sl-SI"/>
        </w:rPr>
        <w:drawing>
          <wp:inline distT="0" distB="0" distL="0" distR="0" wp14:anchorId="001411CB" wp14:editId="001411CC">
            <wp:extent cx="5753735" cy="1984375"/>
            <wp:effectExtent l="0" t="0" r="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3735" cy="1984375"/>
                    </a:xfrm>
                    <a:prstGeom prst="rect">
                      <a:avLst/>
                    </a:prstGeom>
                    <a:noFill/>
                    <a:ln>
                      <a:noFill/>
                    </a:ln>
                  </pic:spPr>
                </pic:pic>
              </a:graphicData>
            </a:graphic>
          </wp:inline>
        </w:drawing>
      </w:r>
    </w:p>
    <w:p w14:paraId="00140E67" w14:textId="77777777" w:rsidR="00FC1B63" w:rsidRDefault="00FC1B63" w:rsidP="00855B97">
      <w:pPr>
        <w:spacing w:line="360" w:lineRule="auto"/>
        <w:rPr>
          <w:szCs w:val="24"/>
          <w:lang w:val="pl-PL"/>
        </w:rPr>
      </w:pPr>
      <w:r w:rsidRPr="00FC1B63">
        <w:rPr>
          <w:szCs w:val="24"/>
        </w:rPr>
        <w:t>Polž potiska material po koritu od mesta usipa do mesta izstopa. Namenjen je transportu razsutega in gnetljivega tovora.</w:t>
      </w:r>
      <w:r>
        <w:rPr>
          <w:szCs w:val="24"/>
        </w:rPr>
        <w:t xml:space="preserve"> </w:t>
      </w:r>
      <w:r w:rsidRPr="00FC1B63">
        <w:rPr>
          <w:szCs w:val="24"/>
          <w:lang w:val="pl-PL"/>
        </w:rPr>
        <w:t>Največkrat se jih uporablja v kemični industriji za transport nevarnih snovi.</w:t>
      </w:r>
    </w:p>
    <w:p w14:paraId="00140E68" w14:textId="77777777" w:rsidR="00FC1B63" w:rsidRDefault="00FC1B63" w:rsidP="00855B97">
      <w:pPr>
        <w:spacing w:line="360" w:lineRule="auto"/>
        <w:rPr>
          <w:szCs w:val="24"/>
          <w:lang w:val="pl-PL"/>
        </w:rPr>
      </w:pPr>
    </w:p>
    <w:p w14:paraId="00140E69" w14:textId="77777777" w:rsidR="00803797" w:rsidRPr="00FC1B63" w:rsidRDefault="00FC1B63" w:rsidP="00855B97">
      <w:pPr>
        <w:spacing w:line="360" w:lineRule="auto"/>
      </w:pPr>
      <w:r w:rsidRPr="00FC1B63">
        <w:t>Transport opravlja polž, ki se vrti v okrovu (koritu) in potiska material pred seboj.</w:t>
      </w:r>
      <w:r>
        <w:t xml:space="preserve"> </w:t>
      </w:r>
      <w:r w:rsidR="00803797" w:rsidRPr="00FC1B63">
        <w:t>Izvedbe polža so lahko:</w:t>
      </w:r>
    </w:p>
    <w:p w14:paraId="00140E6A" w14:textId="77777777" w:rsidR="00803797" w:rsidRDefault="00803797" w:rsidP="00604F2B">
      <w:pPr>
        <w:pStyle w:val="Odstavekseznama"/>
        <w:numPr>
          <w:ilvl w:val="0"/>
          <w:numId w:val="52"/>
        </w:numPr>
        <w:spacing w:line="360" w:lineRule="auto"/>
      </w:pPr>
      <w:r w:rsidRPr="009F4B67">
        <w:rPr>
          <w:b/>
          <w:i/>
        </w:rPr>
        <w:t>polni polž</w:t>
      </w:r>
      <w:r w:rsidRPr="00FC1B63">
        <w:t xml:space="preserve"> za transport in sprotno drobljenje prašnih in drobnozrnatih materialov,</w:t>
      </w:r>
    </w:p>
    <w:p w14:paraId="00140E6B" w14:textId="77777777" w:rsidR="00FC1B63" w:rsidRPr="00FC1B63" w:rsidRDefault="00FC1B63" w:rsidP="00855B97">
      <w:pPr>
        <w:pStyle w:val="Odstavekseznama"/>
        <w:spacing w:line="360" w:lineRule="auto"/>
      </w:pPr>
      <w:r>
        <w:rPr>
          <w:noProof/>
          <w:szCs w:val="24"/>
          <w:lang w:eastAsia="sl-SI"/>
        </w:rPr>
        <w:drawing>
          <wp:inline distT="0" distB="0" distL="0" distR="0" wp14:anchorId="001411CD" wp14:editId="001411CE">
            <wp:extent cx="3057525" cy="1328016"/>
            <wp:effectExtent l="0" t="0" r="0" b="571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b="61354"/>
                    <a:stretch/>
                  </pic:blipFill>
                  <pic:spPr bwMode="auto">
                    <a:xfrm>
                      <a:off x="0" y="0"/>
                      <a:ext cx="3068295" cy="1332694"/>
                    </a:xfrm>
                    <a:prstGeom prst="rect">
                      <a:avLst/>
                    </a:prstGeom>
                    <a:noFill/>
                    <a:ln>
                      <a:noFill/>
                    </a:ln>
                    <a:extLst>
                      <a:ext uri="{53640926-AAD7-44D8-BBD7-CCE9431645EC}">
                        <a14:shadowObscured xmlns:a14="http://schemas.microsoft.com/office/drawing/2010/main"/>
                      </a:ext>
                    </a:extLst>
                  </pic:spPr>
                </pic:pic>
              </a:graphicData>
            </a:graphic>
          </wp:inline>
        </w:drawing>
      </w:r>
    </w:p>
    <w:p w14:paraId="00140E6C" w14:textId="77777777" w:rsidR="00803797" w:rsidRDefault="00803797" w:rsidP="00604F2B">
      <w:pPr>
        <w:pStyle w:val="Odstavekseznama"/>
        <w:numPr>
          <w:ilvl w:val="0"/>
          <w:numId w:val="52"/>
        </w:numPr>
        <w:spacing w:line="360" w:lineRule="auto"/>
      </w:pPr>
      <w:r w:rsidRPr="009F4B67">
        <w:rPr>
          <w:b/>
          <w:i/>
        </w:rPr>
        <w:t>tračni polž</w:t>
      </w:r>
      <w:r w:rsidRPr="00FC1B63">
        <w:t xml:space="preserve"> za grudasti in lepljivi material (vroči katran, asfalt),</w:t>
      </w:r>
    </w:p>
    <w:p w14:paraId="00140E6D" w14:textId="77777777" w:rsidR="00FC1B63" w:rsidRPr="00FC1B63" w:rsidRDefault="00FC1B63" w:rsidP="00855B97">
      <w:pPr>
        <w:pStyle w:val="Odstavekseznama"/>
        <w:spacing w:line="360" w:lineRule="auto"/>
      </w:pPr>
      <w:r>
        <w:rPr>
          <w:noProof/>
          <w:szCs w:val="24"/>
          <w:lang w:eastAsia="sl-SI"/>
        </w:rPr>
        <w:lastRenderedPageBreak/>
        <w:drawing>
          <wp:inline distT="0" distB="0" distL="0" distR="0" wp14:anchorId="001411CF" wp14:editId="001411D0">
            <wp:extent cx="3057525" cy="1173864"/>
            <wp:effectExtent l="0" t="0" r="0" b="762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t="39319" b="26520"/>
                    <a:stretch/>
                  </pic:blipFill>
                  <pic:spPr bwMode="auto">
                    <a:xfrm>
                      <a:off x="0" y="0"/>
                      <a:ext cx="3061861" cy="1175529"/>
                    </a:xfrm>
                    <a:prstGeom prst="rect">
                      <a:avLst/>
                    </a:prstGeom>
                    <a:noFill/>
                    <a:ln>
                      <a:noFill/>
                    </a:ln>
                    <a:extLst>
                      <a:ext uri="{53640926-AAD7-44D8-BBD7-CCE9431645EC}">
                        <a14:shadowObscured xmlns:a14="http://schemas.microsoft.com/office/drawing/2010/main"/>
                      </a:ext>
                    </a:extLst>
                  </pic:spPr>
                </pic:pic>
              </a:graphicData>
            </a:graphic>
          </wp:inline>
        </w:drawing>
      </w:r>
    </w:p>
    <w:p w14:paraId="00140E6E" w14:textId="77777777" w:rsidR="00FC1B63" w:rsidRDefault="00FC1B63" w:rsidP="00604F2B">
      <w:pPr>
        <w:pStyle w:val="Odstavekseznama"/>
        <w:numPr>
          <w:ilvl w:val="0"/>
          <w:numId w:val="52"/>
        </w:numPr>
        <w:spacing w:line="360" w:lineRule="auto"/>
      </w:pPr>
      <w:r w:rsidRPr="009F4B67">
        <w:rPr>
          <w:b/>
          <w:i/>
        </w:rPr>
        <w:t>segmentni polž</w:t>
      </w:r>
      <w:r w:rsidRPr="00FC1B63">
        <w:t xml:space="preserve"> za sprotno mešanje v kemični industriji (detergenti, paste).</w:t>
      </w:r>
    </w:p>
    <w:p w14:paraId="00140E6F" w14:textId="77777777" w:rsidR="009F4B67" w:rsidRPr="00DC6AF5" w:rsidRDefault="009F4B67" w:rsidP="00855B97">
      <w:pPr>
        <w:pStyle w:val="Odstavekseznama"/>
        <w:spacing w:line="360" w:lineRule="auto"/>
      </w:pPr>
      <w:r>
        <w:rPr>
          <w:noProof/>
          <w:szCs w:val="24"/>
          <w:lang w:eastAsia="sl-SI"/>
        </w:rPr>
        <w:drawing>
          <wp:inline distT="0" distB="0" distL="0" distR="0" wp14:anchorId="001411D1" wp14:editId="001411D2">
            <wp:extent cx="3380885" cy="828675"/>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t="78191"/>
                    <a:stretch/>
                  </pic:blipFill>
                  <pic:spPr bwMode="auto">
                    <a:xfrm>
                      <a:off x="0" y="0"/>
                      <a:ext cx="3387065" cy="830190"/>
                    </a:xfrm>
                    <a:prstGeom prst="rect">
                      <a:avLst/>
                    </a:prstGeom>
                    <a:noFill/>
                    <a:ln>
                      <a:noFill/>
                    </a:ln>
                    <a:extLst>
                      <a:ext uri="{53640926-AAD7-44D8-BBD7-CCE9431645EC}">
                        <a14:shadowObscured xmlns:a14="http://schemas.microsoft.com/office/drawing/2010/main"/>
                      </a:ext>
                    </a:extLst>
                  </pic:spPr>
                </pic:pic>
              </a:graphicData>
            </a:graphic>
          </wp:inline>
        </w:drawing>
      </w:r>
    </w:p>
    <w:p w14:paraId="00140E70" w14:textId="77777777" w:rsidR="009F4B67" w:rsidRDefault="009F4B67" w:rsidP="00855B97">
      <w:pPr>
        <w:spacing w:line="360" w:lineRule="auto"/>
        <w:rPr>
          <w:szCs w:val="24"/>
        </w:rPr>
      </w:pPr>
    </w:p>
    <w:p w14:paraId="00140E71" w14:textId="77777777" w:rsidR="00E54F9D" w:rsidRDefault="009F4B67" w:rsidP="00855B97">
      <w:pPr>
        <w:spacing w:line="360" w:lineRule="auto"/>
        <w:rPr>
          <w:szCs w:val="24"/>
        </w:rPr>
      </w:pPr>
      <w:r w:rsidRPr="009F4B67">
        <w:rPr>
          <w:i/>
          <w:szCs w:val="24"/>
          <w:u w:val="dash"/>
        </w:rPr>
        <w:t xml:space="preserve">Tehnična storilnost </w:t>
      </w:r>
      <w:proofErr w:type="spellStart"/>
      <w:r w:rsidRPr="009F4B67">
        <w:rPr>
          <w:i/>
          <w:szCs w:val="24"/>
          <w:u w:val="dash"/>
        </w:rPr>
        <w:t>polžnega</w:t>
      </w:r>
      <w:proofErr w:type="spellEnd"/>
      <w:r w:rsidRPr="009F4B67">
        <w:rPr>
          <w:i/>
          <w:szCs w:val="24"/>
          <w:u w:val="dash"/>
        </w:rPr>
        <w:t xml:space="preserve"> transporterja</w:t>
      </w:r>
      <w:r>
        <w:rPr>
          <w:szCs w:val="24"/>
        </w:rPr>
        <w:t xml:space="preserve"> je odvisna od zunanjega premera polža, razdalje med navoji, vrtilne hitrosti polža oz. koliko vrtljajev naredi polž v 1 uri in stopnje polnitve polža, izraža se pa v m</w:t>
      </w:r>
      <w:r w:rsidRPr="009F4B67">
        <w:rPr>
          <w:szCs w:val="24"/>
          <w:vertAlign w:val="superscript"/>
        </w:rPr>
        <w:t>3</w:t>
      </w:r>
      <w:r>
        <w:rPr>
          <w:szCs w:val="24"/>
        </w:rPr>
        <w:t xml:space="preserve"> na uro (m</w:t>
      </w:r>
      <w:r w:rsidRPr="009F4B67">
        <w:rPr>
          <w:szCs w:val="24"/>
          <w:vertAlign w:val="superscript"/>
        </w:rPr>
        <w:t>3</w:t>
      </w:r>
      <w:r>
        <w:rPr>
          <w:szCs w:val="24"/>
        </w:rPr>
        <w:t>/h). Če pa poznamo še specifično maso tovora, se pa izraža v tonah na uro (t/h).</w:t>
      </w:r>
    </w:p>
    <w:p w14:paraId="00140E72" w14:textId="77777777" w:rsidR="009F4B67" w:rsidRDefault="009F4B67" w:rsidP="001166C5">
      <w:pPr>
        <w:rPr>
          <w:szCs w:val="24"/>
        </w:rPr>
      </w:pPr>
    </w:p>
    <w:p w14:paraId="00140E73" w14:textId="77777777" w:rsidR="009F4B67" w:rsidRDefault="00D228F7" w:rsidP="009F4B67">
      <w:pPr>
        <w:pStyle w:val="Naslov3"/>
      </w:pPr>
      <w:bookmarkStart w:id="74" w:name="_Toc119652379"/>
      <w:r>
        <w:t>8.5</w:t>
      </w:r>
      <w:r w:rsidR="009F4B67">
        <w:t>.</w:t>
      </w:r>
      <w:r w:rsidR="00BC3A57">
        <w:t>4</w:t>
      </w:r>
      <w:r w:rsidR="009F4B67">
        <w:t xml:space="preserve">  Elevator</w:t>
      </w:r>
      <w:bookmarkEnd w:id="74"/>
    </w:p>
    <w:p w14:paraId="00140E74" w14:textId="77777777" w:rsidR="009F4B67" w:rsidRDefault="009F4B67" w:rsidP="00701379">
      <w:pPr>
        <w:spacing w:line="360" w:lineRule="auto"/>
        <w:rPr>
          <w:szCs w:val="24"/>
        </w:rPr>
      </w:pPr>
      <w:r>
        <w:rPr>
          <w:szCs w:val="24"/>
        </w:rPr>
        <w:t>Je naprava</w:t>
      </w:r>
      <w:r w:rsidRPr="009F4B67">
        <w:rPr>
          <w:szCs w:val="24"/>
        </w:rPr>
        <w:t xml:space="preserve"> za navpično in poševno (naklon 70-75 stopinj) transportiranje sipkega (žito, premog, pesek) materiala.</w:t>
      </w:r>
      <w:r>
        <w:rPr>
          <w:szCs w:val="24"/>
        </w:rPr>
        <w:t xml:space="preserve"> </w:t>
      </w:r>
      <w:r w:rsidRPr="009F4B67">
        <w:rPr>
          <w:szCs w:val="24"/>
        </w:rPr>
        <w:t xml:space="preserve">Uporablja se v gradbeni, </w:t>
      </w:r>
      <w:proofErr w:type="spellStart"/>
      <w:r w:rsidRPr="009F4B67">
        <w:rPr>
          <w:szCs w:val="24"/>
        </w:rPr>
        <w:t>prehrambeni</w:t>
      </w:r>
      <w:proofErr w:type="spellEnd"/>
      <w:r w:rsidRPr="009F4B67">
        <w:rPr>
          <w:szCs w:val="24"/>
        </w:rPr>
        <w:t xml:space="preserve"> in kemični industriji ter v mlinih in rudnikih</w:t>
      </w:r>
      <w:r>
        <w:rPr>
          <w:szCs w:val="24"/>
        </w:rPr>
        <w:t xml:space="preserve">. </w:t>
      </w:r>
      <w:r w:rsidRPr="009F4B67">
        <w:rPr>
          <w:szCs w:val="24"/>
        </w:rPr>
        <w:t>Sestavljen</w:t>
      </w:r>
      <w:r>
        <w:rPr>
          <w:szCs w:val="24"/>
        </w:rPr>
        <w:t xml:space="preserve"> je </w:t>
      </w:r>
      <w:r w:rsidRPr="009F4B67">
        <w:rPr>
          <w:szCs w:val="24"/>
        </w:rPr>
        <w:t>iz korcev (veder), ki so izdelani iz jekla, aluminija ali plastike in so pritrjeni na trak ali verigo, ki jo poganja pogonski mehanizem na vrhu elevatorja, spodaj je pa napenjalna postaja</w:t>
      </w:r>
      <w:r>
        <w:rPr>
          <w:szCs w:val="24"/>
        </w:rPr>
        <w:t>.</w:t>
      </w:r>
    </w:p>
    <w:p w14:paraId="00140E75" w14:textId="77777777" w:rsidR="009F4B67" w:rsidRDefault="009F4B67" w:rsidP="00701379">
      <w:pPr>
        <w:spacing w:line="360" w:lineRule="auto"/>
        <w:jc w:val="center"/>
        <w:rPr>
          <w:szCs w:val="24"/>
        </w:rPr>
      </w:pPr>
      <w:r>
        <w:rPr>
          <w:noProof/>
          <w:szCs w:val="24"/>
          <w:lang w:eastAsia="sl-SI"/>
        </w:rPr>
        <w:drawing>
          <wp:inline distT="0" distB="0" distL="0" distR="0" wp14:anchorId="001411D3" wp14:editId="001411D4">
            <wp:extent cx="2400827" cy="264795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03292" cy="2650669"/>
                    </a:xfrm>
                    <a:prstGeom prst="rect">
                      <a:avLst/>
                    </a:prstGeom>
                    <a:noFill/>
                    <a:ln>
                      <a:noFill/>
                    </a:ln>
                  </pic:spPr>
                </pic:pic>
              </a:graphicData>
            </a:graphic>
          </wp:inline>
        </w:drawing>
      </w:r>
    </w:p>
    <w:p w14:paraId="00140E76" w14:textId="77777777" w:rsidR="009F4B67" w:rsidRDefault="009F4B67" w:rsidP="00701379">
      <w:pPr>
        <w:spacing w:line="360" w:lineRule="auto"/>
        <w:rPr>
          <w:szCs w:val="24"/>
        </w:rPr>
      </w:pPr>
    </w:p>
    <w:p w14:paraId="00140E77" w14:textId="77777777" w:rsidR="009F4B67" w:rsidRDefault="009F4B67" w:rsidP="00701379">
      <w:pPr>
        <w:spacing w:line="360" w:lineRule="auto"/>
        <w:rPr>
          <w:szCs w:val="24"/>
        </w:rPr>
      </w:pPr>
      <w:r w:rsidRPr="009F4B67">
        <w:rPr>
          <w:szCs w:val="24"/>
        </w:rPr>
        <w:lastRenderedPageBreak/>
        <w:t xml:space="preserve">Korci se polnijo z zajemanjem (pesek, žito) ali z </w:t>
      </w:r>
      <w:proofErr w:type="spellStart"/>
      <w:r w:rsidRPr="009F4B67">
        <w:rPr>
          <w:szCs w:val="24"/>
        </w:rPr>
        <w:t>vsipavanjem</w:t>
      </w:r>
      <w:proofErr w:type="spellEnd"/>
      <w:r w:rsidRPr="009F4B67">
        <w:rPr>
          <w:szCs w:val="24"/>
        </w:rPr>
        <w:t xml:space="preserve"> (premog), ker lahko pride do poškodb korcev</w:t>
      </w:r>
      <w:r>
        <w:rPr>
          <w:szCs w:val="24"/>
        </w:rPr>
        <w:t>.</w:t>
      </w:r>
    </w:p>
    <w:p w14:paraId="00140E78" w14:textId="77777777" w:rsidR="009F4B67" w:rsidRDefault="009F4B67" w:rsidP="00701379">
      <w:pPr>
        <w:spacing w:line="360" w:lineRule="auto"/>
        <w:jc w:val="center"/>
        <w:rPr>
          <w:szCs w:val="24"/>
        </w:rPr>
      </w:pPr>
      <w:r>
        <w:rPr>
          <w:noProof/>
          <w:szCs w:val="24"/>
          <w:lang w:eastAsia="sl-SI"/>
        </w:rPr>
        <w:drawing>
          <wp:inline distT="0" distB="0" distL="0" distR="0" wp14:anchorId="001411D5" wp14:editId="001411D6">
            <wp:extent cx="2733675" cy="1437961"/>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42351" cy="1442525"/>
                    </a:xfrm>
                    <a:prstGeom prst="rect">
                      <a:avLst/>
                    </a:prstGeom>
                    <a:noFill/>
                    <a:ln>
                      <a:noFill/>
                    </a:ln>
                  </pic:spPr>
                </pic:pic>
              </a:graphicData>
            </a:graphic>
          </wp:inline>
        </w:drawing>
      </w:r>
    </w:p>
    <w:p w14:paraId="00140E79" w14:textId="77777777" w:rsidR="009F4B67" w:rsidRDefault="00B72A7E" w:rsidP="00701379">
      <w:pPr>
        <w:spacing w:line="360" w:lineRule="auto"/>
        <w:rPr>
          <w:szCs w:val="24"/>
        </w:rPr>
      </w:pPr>
      <w:r>
        <w:rPr>
          <w:noProof/>
          <w:lang w:eastAsia="sl-SI"/>
        </w:rPr>
        <mc:AlternateContent>
          <mc:Choice Requires="wps">
            <w:drawing>
              <wp:anchor distT="0" distB="0" distL="114300" distR="114300" simplePos="0" relativeHeight="251659264" behindDoc="0" locked="0" layoutInCell="1" allowOverlap="1" wp14:anchorId="001411D7" wp14:editId="001411D8">
                <wp:simplePos x="0" y="0"/>
                <wp:positionH relativeFrom="column">
                  <wp:posOffset>2014855</wp:posOffset>
                </wp:positionH>
                <wp:positionV relativeFrom="paragraph">
                  <wp:posOffset>189230</wp:posOffset>
                </wp:positionV>
                <wp:extent cx="4143375" cy="1562100"/>
                <wp:effectExtent l="0" t="0" r="9525" b="0"/>
                <wp:wrapNone/>
                <wp:docPr id="17" name="Polje z besedilom 17"/>
                <wp:cNvGraphicFramePr/>
                <a:graphic xmlns:a="http://schemas.openxmlformats.org/drawingml/2006/main">
                  <a:graphicData uri="http://schemas.microsoft.com/office/word/2010/wordprocessingShape">
                    <wps:wsp>
                      <wps:cNvSpPr txBox="1"/>
                      <wps:spPr>
                        <a:xfrm>
                          <a:off x="0" y="0"/>
                          <a:ext cx="4143375"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14122D" w14:textId="77777777" w:rsidR="009566EF" w:rsidRDefault="009566EF">
                            <w:r>
                              <w:rPr>
                                <w:noProof/>
                                <w:szCs w:val="24"/>
                                <w:lang w:eastAsia="sl-SI"/>
                              </w:rPr>
                              <w:drawing>
                                <wp:inline distT="0" distB="0" distL="0" distR="0" wp14:anchorId="0014122E" wp14:editId="0014122F">
                                  <wp:extent cx="3954145" cy="1476869"/>
                                  <wp:effectExtent l="0" t="0" r="0" b="9525"/>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54145" cy="14768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01411D7" id="_x0000_t202" coordsize="21600,21600" o:spt="202" path="m,l,21600r21600,l21600,xe">
                <v:stroke joinstyle="miter"/>
                <v:path gradientshapeok="t" o:connecttype="rect"/>
              </v:shapetype>
              <v:shape id="Polje z besedilom 17" o:spid="_x0000_s1026" type="#_x0000_t202" style="position:absolute;left:0;text-align:left;margin-left:158.65pt;margin-top:14.9pt;width:326.25pt;height:12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" fillcolor="white [3201]" stroked="f" strokeweight=".5pt">
                <v:textbox>
                  <w:txbxContent>
                    <w:p w14:paraId="0014122D" w14:textId="77777777" w:rsidR="009566EF" w:rsidRDefault="009566EF">
                      <w:r>
                        <w:rPr>
                          <w:noProof/>
                          <w:szCs w:val="24"/>
                          <w:lang w:eastAsia="sl-SI"/>
                        </w:rPr>
                        <w:drawing>
                          <wp:inline distT="0" distB="0" distL="0" distR="0" wp14:anchorId="0014122E" wp14:editId="0014122F">
                            <wp:extent cx="3954145" cy="1476869"/>
                            <wp:effectExtent l="0" t="0" r="0" b="9525"/>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54145" cy="1476869"/>
                                    </a:xfrm>
                                    <a:prstGeom prst="rect">
                                      <a:avLst/>
                                    </a:prstGeom>
                                    <a:noFill/>
                                    <a:ln>
                                      <a:noFill/>
                                    </a:ln>
                                  </pic:spPr>
                                </pic:pic>
                              </a:graphicData>
                            </a:graphic>
                          </wp:inline>
                        </w:drawing>
                      </w:r>
                    </w:p>
                  </w:txbxContent>
                </v:textbox>
              </v:shape>
            </w:pict>
          </mc:Fallback>
        </mc:AlternateContent>
      </w:r>
    </w:p>
    <w:p w14:paraId="00140E7A" w14:textId="77777777" w:rsidR="00803797" w:rsidRPr="009F4B67" w:rsidRDefault="00803797" w:rsidP="00701379">
      <w:pPr>
        <w:spacing w:line="360" w:lineRule="auto"/>
      </w:pPr>
      <w:r w:rsidRPr="009F4B67">
        <w:t>Korci se praznijo na 3 načine:</w:t>
      </w:r>
    </w:p>
    <w:p w14:paraId="00140E7B" w14:textId="77777777" w:rsidR="00803797" w:rsidRPr="009F4B67" w:rsidRDefault="00803797" w:rsidP="00604F2B">
      <w:pPr>
        <w:pStyle w:val="Odstavekseznama"/>
        <w:numPr>
          <w:ilvl w:val="0"/>
          <w:numId w:val="52"/>
        </w:numPr>
        <w:spacing w:line="360" w:lineRule="auto"/>
      </w:pPr>
      <w:r w:rsidRPr="009F4B67">
        <w:t>s centrifugalno silo</w:t>
      </w:r>
    </w:p>
    <w:p w14:paraId="00140E7C" w14:textId="77777777" w:rsidR="00803797" w:rsidRPr="009F4B67" w:rsidRDefault="00803797" w:rsidP="00604F2B">
      <w:pPr>
        <w:pStyle w:val="Odstavekseznama"/>
        <w:numPr>
          <w:ilvl w:val="0"/>
          <w:numId w:val="52"/>
        </w:numPr>
        <w:spacing w:line="360" w:lineRule="auto"/>
      </w:pPr>
      <w:r w:rsidRPr="009F4B67">
        <w:t>z gravitacijsko silo</w:t>
      </w:r>
    </w:p>
    <w:p w14:paraId="00140E7D" w14:textId="77777777" w:rsidR="009F4B67" w:rsidRDefault="009F4B67" w:rsidP="00604F2B">
      <w:pPr>
        <w:pStyle w:val="Odstavekseznama"/>
        <w:numPr>
          <w:ilvl w:val="0"/>
          <w:numId w:val="52"/>
        </w:numPr>
        <w:spacing w:line="360" w:lineRule="auto"/>
      </w:pPr>
      <w:r w:rsidRPr="009F4B67">
        <w:t>prosto</w:t>
      </w:r>
    </w:p>
    <w:p w14:paraId="00140E7E" w14:textId="77777777" w:rsidR="009F4B67" w:rsidRDefault="009F4B67" w:rsidP="00701379">
      <w:pPr>
        <w:spacing w:line="360" w:lineRule="auto"/>
      </w:pPr>
    </w:p>
    <w:p w14:paraId="00140E7F" w14:textId="77777777" w:rsidR="00B72A7E" w:rsidRDefault="00B72A7E" w:rsidP="00701379">
      <w:pPr>
        <w:spacing w:line="360" w:lineRule="auto"/>
      </w:pPr>
    </w:p>
    <w:p w14:paraId="00140E80" w14:textId="77777777" w:rsidR="00B72A7E" w:rsidRDefault="00B72A7E" w:rsidP="00701379">
      <w:pPr>
        <w:spacing w:line="360" w:lineRule="auto"/>
        <w:rPr>
          <w:szCs w:val="24"/>
        </w:rPr>
      </w:pPr>
      <w:r w:rsidRPr="00B72A7E">
        <w:rPr>
          <w:i/>
          <w:u w:val="dash"/>
        </w:rPr>
        <w:t>Tehnična storilnost elevatorja</w:t>
      </w:r>
      <w:r>
        <w:t xml:space="preserve"> je odvisna od prostornine enega korca ali vedra, stopnje polnitve posameznega korca ali vedra, razdalje med korci in hitrosti gibanja traku ali verige, </w:t>
      </w:r>
      <w:r>
        <w:rPr>
          <w:szCs w:val="24"/>
        </w:rPr>
        <w:t>izraža se pa v m</w:t>
      </w:r>
      <w:r w:rsidRPr="009F4B67">
        <w:rPr>
          <w:szCs w:val="24"/>
          <w:vertAlign w:val="superscript"/>
        </w:rPr>
        <w:t>3</w:t>
      </w:r>
      <w:r>
        <w:rPr>
          <w:szCs w:val="24"/>
        </w:rPr>
        <w:t xml:space="preserve"> na uro (m</w:t>
      </w:r>
      <w:r w:rsidRPr="009F4B67">
        <w:rPr>
          <w:szCs w:val="24"/>
          <w:vertAlign w:val="superscript"/>
        </w:rPr>
        <w:t>3</w:t>
      </w:r>
      <w:r>
        <w:rPr>
          <w:szCs w:val="24"/>
        </w:rPr>
        <w:t>/h). Če pa poznamo še specifično maso tovora, se pa izraža v tonah na uro (t/h).</w:t>
      </w:r>
    </w:p>
    <w:p w14:paraId="00140E81" w14:textId="77777777" w:rsidR="00B72A7E" w:rsidRDefault="00B72A7E" w:rsidP="009F4B67">
      <w:pPr>
        <w:rPr>
          <w:szCs w:val="24"/>
        </w:rPr>
      </w:pPr>
    </w:p>
    <w:p w14:paraId="00140E82" w14:textId="77777777" w:rsidR="00B72A7E" w:rsidRDefault="009A75E6" w:rsidP="00B72A7E">
      <w:pPr>
        <w:pStyle w:val="Naslov3"/>
      </w:pPr>
      <w:bookmarkStart w:id="75" w:name="_Toc119652380"/>
      <w:r>
        <w:t>8.5</w:t>
      </w:r>
      <w:r w:rsidR="00B72A7E">
        <w:t>.</w:t>
      </w:r>
      <w:r w:rsidR="00BC3A57">
        <w:t>5</w:t>
      </w:r>
      <w:r w:rsidR="00B72A7E">
        <w:t xml:space="preserve">  Mehanizacija s prekinjenim delovanjem</w:t>
      </w:r>
      <w:bookmarkEnd w:id="75"/>
    </w:p>
    <w:p w14:paraId="00140E83" w14:textId="77777777" w:rsidR="00B72A7E" w:rsidRPr="00B72A7E" w:rsidRDefault="00B72A7E" w:rsidP="009A75E6">
      <w:pPr>
        <w:spacing w:line="360" w:lineRule="auto"/>
        <w:rPr>
          <w:i/>
        </w:rPr>
      </w:pPr>
      <w:r w:rsidRPr="00B72A7E">
        <w:rPr>
          <w:i/>
        </w:rPr>
        <w:t>Žerjavi</w:t>
      </w:r>
    </w:p>
    <w:p w14:paraId="00140E84" w14:textId="77777777" w:rsidR="00B72A7E" w:rsidRDefault="00803797" w:rsidP="009A75E6">
      <w:pPr>
        <w:spacing w:line="360" w:lineRule="auto"/>
      </w:pPr>
      <w:r w:rsidRPr="00B72A7E">
        <w:t xml:space="preserve">Uporabljajo se za dviganje in prenašanje bremen. </w:t>
      </w:r>
      <w:r w:rsidR="00B72A7E" w:rsidRPr="00B72A7E">
        <w:t>Njihova prednost je, da v svojem manipulacijskem prostoru dvigajo, prenašajo in spuščajo tovor na katerokoli delovno mesto</w:t>
      </w:r>
      <w:r w:rsidR="00B72A7E">
        <w:t>. Poznamo več vrst žerjavov, in sicer mostni (</w:t>
      </w:r>
      <w:r w:rsidR="00FF1DEF">
        <w:t>uporablja</w:t>
      </w:r>
      <w:r w:rsidR="00B72A7E" w:rsidRPr="00B72A7E">
        <w:t xml:space="preserve"> se v industrijskih obratih in skladiščih</w:t>
      </w:r>
      <w:r w:rsidR="00FF1DEF">
        <w:t>), portalni (</w:t>
      </w:r>
      <w:r w:rsidR="00FF1DEF" w:rsidRPr="00FF1DEF">
        <w:t>uporablja se za pretovarjanje materiala na železniških postajah, v pristaniščih in industrijskih obratih</w:t>
      </w:r>
      <w:r w:rsidR="00FF1DEF">
        <w:t>)</w:t>
      </w:r>
      <w:r>
        <w:t>, itd.</w:t>
      </w:r>
    </w:p>
    <w:p w14:paraId="00140E85" w14:textId="77777777" w:rsidR="009A75E6" w:rsidRDefault="009A75E6" w:rsidP="009A75E6">
      <w:pPr>
        <w:spacing w:line="360" w:lineRule="auto"/>
      </w:pPr>
      <w:r>
        <w:t>Poznamo več vrst žerjavov, in sicer mostni žerjav, portalni žerjav, stenski žerjav, konzolni žerjav, kabelski žerjav,…</w:t>
      </w:r>
    </w:p>
    <w:p w14:paraId="00140E86" w14:textId="77777777" w:rsidR="00803797" w:rsidRDefault="00803797" w:rsidP="00B72A7E"/>
    <w:p w14:paraId="00140E87" w14:textId="77777777" w:rsidR="00803797" w:rsidRPr="00803797" w:rsidRDefault="00803797" w:rsidP="009A75E6">
      <w:pPr>
        <w:spacing w:line="360" w:lineRule="auto"/>
        <w:rPr>
          <w:i/>
        </w:rPr>
      </w:pPr>
      <w:r w:rsidRPr="00803797">
        <w:rPr>
          <w:i/>
        </w:rPr>
        <w:t>Viličarji</w:t>
      </w:r>
    </w:p>
    <w:p w14:paraId="00140E88" w14:textId="77777777" w:rsidR="00803797" w:rsidRDefault="00803797" w:rsidP="009A75E6">
      <w:pPr>
        <w:spacing w:line="360" w:lineRule="auto"/>
        <w:rPr>
          <w:lang w:val="sv-SE"/>
        </w:rPr>
      </w:pPr>
      <w:r w:rsidRPr="00803797">
        <w:t>Osnovno delovno sredstvo v notranjem transportu je viličar.</w:t>
      </w:r>
      <w:r>
        <w:t xml:space="preserve"> </w:t>
      </w:r>
      <w:r w:rsidRPr="00803797">
        <w:t>Biti mora učinkovit in zanesljiv, kar je najpomembneje za uspešno poslovanje podjetja.</w:t>
      </w:r>
      <w:r>
        <w:t xml:space="preserve"> </w:t>
      </w:r>
      <w:r w:rsidRPr="00803797">
        <w:rPr>
          <w:lang w:val="sv-SE"/>
        </w:rPr>
        <w:t xml:space="preserve">Izum viličarja je omogočil uvedbo paletizacije v procesu premeščanja in mirovanja blaga. </w:t>
      </w:r>
    </w:p>
    <w:p w14:paraId="00140E89" w14:textId="77777777" w:rsidR="00803797" w:rsidRDefault="00803797" w:rsidP="009A75E6">
      <w:pPr>
        <w:spacing w:line="360" w:lineRule="auto"/>
      </w:pPr>
      <w:r>
        <w:lastRenderedPageBreak/>
        <w:t>Poznamo več vrst viličarjev:</w:t>
      </w:r>
    </w:p>
    <w:p w14:paraId="00140E8A" w14:textId="77777777" w:rsidR="00803797" w:rsidRPr="00803797" w:rsidRDefault="00803797" w:rsidP="00604F2B">
      <w:pPr>
        <w:pStyle w:val="Odstavekseznama"/>
        <w:numPr>
          <w:ilvl w:val="0"/>
          <w:numId w:val="53"/>
        </w:numPr>
        <w:spacing w:line="360" w:lineRule="auto"/>
      </w:pPr>
      <w:r w:rsidRPr="00803797">
        <w:t xml:space="preserve">glede na </w:t>
      </w:r>
      <w:r w:rsidRPr="00803797">
        <w:rPr>
          <w:b/>
          <w:bCs/>
        </w:rPr>
        <w:t>pogon</w:t>
      </w:r>
      <w:r w:rsidRPr="00803797">
        <w:t>:</w:t>
      </w:r>
    </w:p>
    <w:p w14:paraId="00140E8B" w14:textId="77777777" w:rsidR="00803797" w:rsidRPr="00803797" w:rsidRDefault="00803797" w:rsidP="00604F2B">
      <w:pPr>
        <w:pStyle w:val="Odstavekseznama"/>
        <w:numPr>
          <w:ilvl w:val="1"/>
          <w:numId w:val="53"/>
        </w:numPr>
        <w:spacing w:line="360" w:lineRule="auto"/>
      </w:pPr>
      <w:r w:rsidRPr="00803797">
        <w:t>viličarji z motorjem z notranjim izgorevanjem (dizel, bencin, plin)</w:t>
      </w:r>
    </w:p>
    <w:p w14:paraId="00140E8C" w14:textId="77777777" w:rsidR="00803797" w:rsidRPr="00803797" w:rsidRDefault="00803797" w:rsidP="00604F2B">
      <w:pPr>
        <w:pStyle w:val="Odstavekseznama"/>
        <w:numPr>
          <w:ilvl w:val="1"/>
          <w:numId w:val="53"/>
        </w:numPr>
        <w:spacing w:line="360" w:lineRule="auto"/>
      </w:pPr>
      <w:r w:rsidRPr="00803797">
        <w:t>ročni električni viličarji</w:t>
      </w:r>
    </w:p>
    <w:p w14:paraId="00140E8D" w14:textId="77777777" w:rsidR="00803797" w:rsidRPr="00803797" w:rsidRDefault="00803797" w:rsidP="00604F2B">
      <w:pPr>
        <w:pStyle w:val="Odstavekseznama"/>
        <w:numPr>
          <w:ilvl w:val="1"/>
          <w:numId w:val="53"/>
        </w:numPr>
        <w:spacing w:line="360" w:lineRule="auto"/>
      </w:pPr>
      <w:r w:rsidRPr="00803797">
        <w:t>električni viličarji</w:t>
      </w:r>
    </w:p>
    <w:p w14:paraId="00140E8E" w14:textId="77777777" w:rsidR="00803797" w:rsidRPr="00803797" w:rsidRDefault="00803797" w:rsidP="00604F2B">
      <w:pPr>
        <w:pStyle w:val="Odstavekseznama"/>
        <w:numPr>
          <w:ilvl w:val="1"/>
          <w:numId w:val="53"/>
        </w:numPr>
        <w:spacing w:line="360" w:lineRule="auto"/>
      </w:pPr>
      <w:r w:rsidRPr="00803797">
        <w:t>baterijski viličarji</w:t>
      </w:r>
    </w:p>
    <w:p w14:paraId="00140E8F" w14:textId="77777777" w:rsidR="00803797" w:rsidRPr="00803797" w:rsidRDefault="00803797" w:rsidP="00604F2B">
      <w:pPr>
        <w:pStyle w:val="Odstavekseznama"/>
        <w:numPr>
          <w:ilvl w:val="0"/>
          <w:numId w:val="53"/>
        </w:numPr>
        <w:spacing w:line="360" w:lineRule="auto"/>
      </w:pPr>
      <w:r w:rsidRPr="00803797">
        <w:t xml:space="preserve">glede na </w:t>
      </w:r>
      <w:r w:rsidRPr="00803797">
        <w:rPr>
          <w:b/>
          <w:bCs/>
        </w:rPr>
        <w:t>namestitev vilic</w:t>
      </w:r>
      <w:r w:rsidRPr="00803797">
        <w:t>:</w:t>
      </w:r>
    </w:p>
    <w:p w14:paraId="00140E90" w14:textId="77777777" w:rsidR="00803797" w:rsidRPr="00803797" w:rsidRDefault="00803797" w:rsidP="00604F2B">
      <w:pPr>
        <w:pStyle w:val="Odstavekseznama"/>
        <w:numPr>
          <w:ilvl w:val="1"/>
          <w:numId w:val="53"/>
        </w:numPr>
        <w:spacing w:line="360" w:lineRule="auto"/>
      </w:pPr>
      <w:r w:rsidRPr="00803797">
        <w:t xml:space="preserve">čelni </w:t>
      </w:r>
    </w:p>
    <w:p w14:paraId="00140E91" w14:textId="77777777" w:rsidR="00803797" w:rsidRPr="00803797" w:rsidRDefault="00803797" w:rsidP="00604F2B">
      <w:pPr>
        <w:pStyle w:val="Odstavekseznama"/>
        <w:numPr>
          <w:ilvl w:val="1"/>
          <w:numId w:val="53"/>
        </w:numPr>
        <w:spacing w:line="360" w:lineRule="auto"/>
      </w:pPr>
      <w:r w:rsidRPr="00803797">
        <w:t>bočni</w:t>
      </w:r>
    </w:p>
    <w:p w14:paraId="00140E92" w14:textId="77777777" w:rsidR="00803797" w:rsidRPr="00803797" w:rsidRDefault="00803797" w:rsidP="00604F2B">
      <w:pPr>
        <w:pStyle w:val="Odstavekseznama"/>
        <w:numPr>
          <w:ilvl w:val="1"/>
          <w:numId w:val="53"/>
        </w:numPr>
        <w:spacing w:line="360" w:lineRule="auto"/>
      </w:pPr>
      <w:proofErr w:type="spellStart"/>
      <w:r w:rsidRPr="00803797">
        <w:t>štiripotni</w:t>
      </w:r>
      <w:proofErr w:type="spellEnd"/>
      <w:r w:rsidRPr="00803797">
        <w:t xml:space="preserve"> ali univerzalni</w:t>
      </w:r>
    </w:p>
    <w:p w14:paraId="00140E93" w14:textId="77777777" w:rsidR="00803797" w:rsidRDefault="00803797" w:rsidP="00B72A7E"/>
    <w:p w14:paraId="00140E94" w14:textId="77777777" w:rsidR="009A75E6" w:rsidRDefault="009A75E6" w:rsidP="009A75E6">
      <w:pPr>
        <w:spacing w:line="360" w:lineRule="auto"/>
      </w:pPr>
      <w:r w:rsidRPr="009A75E6">
        <w:rPr>
          <w:b/>
          <w:i/>
        </w:rPr>
        <w:t>Univerzalni viličarji</w:t>
      </w:r>
      <w:r w:rsidRPr="009A75E6">
        <w:t xml:space="preserve"> so viličarji, ki se lahko gibljejo v smeri vilic, pravokotno nanje ali pa se vrtijo okrog svoje osi, kar pri običajnih viličarjih ni možno. Uporabljajo se v skladiščih paličastega materiala, lesa, plošč in podobnega. Univerzalni viličar se uporablja za prevažanje dolgih tovorov. Imajo baterijski elektromotorni pogon na vsa štiri kolesa.</w:t>
      </w:r>
    </w:p>
    <w:p w14:paraId="00140E95" w14:textId="77777777" w:rsidR="009A75E6" w:rsidRDefault="009A75E6" w:rsidP="009A75E6">
      <w:pPr>
        <w:jc w:val="center"/>
      </w:pPr>
      <w:r w:rsidRPr="009A75E6">
        <w:rPr>
          <w:noProof/>
          <w:lang w:eastAsia="sl-SI"/>
        </w:rPr>
        <w:drawing>
          <wp:inline distT="0" distB="0" distL="0" distR="0" wp14:anchorId="001411D9" wp14:editId="001411DA">
            <wp:extent cx="2790825" cy="2790825"/>
            <wp:effectExtent l="0" t="0" r="9525" b="9525"/>
            <wp:docPr id="12185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1859" name="Picture 2"/>
                    <pic:cNvPicPr>
                      <a:picLocks noGrp="1" noChangeAspect="1" noChangeArrowheads="1"/>
                    </pic:cNvPicPr>
                  </pic:nvPicPr>
                  <pic:blipFill>
                    <a:blip r:embed="rId58">
                      <a:extLst>
                        <a:ext uri="{28A0092B-C50C-407E-A947-70E740481C1C}">
                          <a14:useLocalDpi xmlns:a14="http://schemas.microsoft.com/office/drawing/2010/main" val="0"/>
                        </a:ext>
                      </a:extLst>
                    </a:blip>
                    <a:srcRect l="35011" t="29320" r="45856" b="40068"/>
                    <a:stretch>
                      <a:fillRect/>
                    </a:stretch>
                  </pic:blipFill>
                  <pic:spPr bwMode="auto">
                    <a:xfrm>
                      <a:off x="0" y="0"/>
                      <a:ext cx="2793691" cy="2793691"/>
                    </a:xfrm>
                    <a:prstGeom prst="rect">
                      <a:avLst/>
                    </a:prstGeom>
                    <a:noFill/>
                    <a:ln>
                      <a:noFill/>
                    </a:ln>
                    <a:extLst/>
                  </pic:spPr>
                </pic:pic>
              </a:graphicData>
            </a:graphic>
          </wp:inline>
        </w:drawing>
      </w:r>
    </w:p>
    <w:p w14:paraId="00140E96" w14:textId="77777777" w:rsidR="009A75E6" w:rsidRDefault="009A75E6" w:rsidP="009A75E6">
      <w:pPr>
        <w:spacing w:line="360" w:lineRule="auto"/>
      </w:pPr>
    </w:p>
    <w:p w14:paraId="00140E97" w14:textId="77777777" w:rsidR="009A75E6" w:rsidRDefault="009A75E6" w:rsidP="009A75E6">
      <w:pPr>
        <w:spacing w:line="360" w:lineRule="auto"/>
      </w:pPr>
      <w:r w:rsidRPr="009A75E6">
        <w:t xml:space="preserve">Čelni viličarji so sestavljeni iz vozila in prilagojenega dvižnega mehanizma. Vilice imajo nameščene na prednji – čelni strani vozila. Tovor dvigajo in vozijo izven svoje podporne ploskve med kolesi, zato je pri delu z njimi potrebna posebna pazljivost. Vozijo lahko naprej ali nazaj, pri čemer je hitrost nazaj običajno enaka hitrosti naprej. Voznikov sedež je najpogosteje obrnjen v smeri vožnje viličarja, le pri nekaterih modelih je postavljen prečno glede na smer vožnje. </w:t>
      </w:r>
    </w:p>
    <w:p w14:paraId="00140E98" w14:textId="77777777" w:rsidR="009A75E6" w:rsidRPr="009A75E6" w:rsidRDefault="009A75E6" w:rsidP="009A75E6">
      <w:pPr>
        <w:spacing w:line="360" w:lineRule="auto"/>
        <w:jc w:val="center"/>
      </w:pPr>
      <w:r w:rsidRPr="009A75E6">
        <w:rPr>
          <w:noProof/>
          <w:lang w:eastAsia="sl-SI"/>
        </w:rPr>
        <w:lastRenderedPageBreak/>
        <w:drawing>
          <wp:inline distT="0" distB="0" distL="0" distR="0" wp14:anchorId="001411DB" wp14:editId="001411DC">
            <wp:extent cx="3400425" cy="2342458"/>
            <wp:effectExtent l="0" t="0" r="0" b="1270"/>
            <wp:docPr id="125955"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5955" name="Picture 2"/>
                    <pic:cNvPicPr>
                      <a:picLocks noGrp="1" noChangeAspect="1" noChangeArrowheads="1"/>
                    </pic:cNvPicPr>
                  </pic:nvPicPr>
                  <pic:blipFill>
                    <a:blip r:embed="rId59">
                      <a:extLst>
                        <a:ext uri="{28A0092B-C50C-407E-A947-70E740481C1C}">
                          <a14:useLocalDpi xmlns:a14="http://schemas.microsoft.com/office/drawing/2010/main" val="0"/>
                        </a:ext>
                      </a:extLst>
                    </a:blip>
                    <a:srcRect l="18750" t="32381" r="38200" b="20171"/>
                    <a:stretch>
                      <a:fillRect/>
                    </a:stretch>
                  </pic:blipFill>
                  <pic:spPr bwMode="auto">
                    <a:xfrm>
                      <a:off x="0" y="0"/>
                      <a:ext cx="3402388" cy="2343810"/>
                    </a:xfrm>
                    <a:prstGeom prst="rect">
                      <a:avLst/>
                    </a:prstGeom>
                    <a:noFill/>
                    <a:ln>
                      <a:noFill/>
                    </a:ln>
                    <a:extLst/>
                  </pic:spPr>
                </pic:pic>
              </a:graphicData>
            </a:graphic>
          </wp:inline>
        </w:drawing>
      </w:r>
    </w:p>
    <w:p w14:paraId="00140E99" w14:textId="77777777" w:rsidR="009A75E6" w:rsidRPr="009A75E6" w:rsidRDefault="009A75E6" w:rsidP="009A75E6"/>
    <w:p w14:paraId="00140E9A" w14:textId="77777777" w:rsidR="009A75E6" w:rsidRDefault="009A75E6" w:rsidP="009A75E6">
      <w:pPr>
        <w:spacing w:line="360" w:lineRule="auto"/>
      </w:pPr>
      <w:r w:rsidRPr="009A75E6">
        <w:t xml:space="preserve">Bočni viličarji, imajo dvižni mehanizem vgrajen na boku in vilice obrnjene pravokotno na smer vožnje. Med vožnjo je breme položeno na šasijo viličarja znotraj podporne ploskve, zato je ta viličar mnogo bolj stabilen kot čelni. Uporablja se izključno za prenašanje dolgih tovorov (deske, les, pločevina, kovinski profili). </w:t>
      </w:r>
    </w:p>
    <w:p w14:paraId="00140E9B" w14:textId="77777777" w:rsidR="009A75E6" w:rsidRPr="009A75E6" w:rsidRDefault="009A75E6" w:rsidP="009A75E6">
      <w:pPr>
        <w:jc w:val="center"/>
      </w:pPr>
      <w:r w:rsidRPr="009A75E6">
        <w:rPr>
          <w:noProof/>
          <w:lang w:eastAsia="sl-SI"/>
        </w:rPr>
        <w:drawing>
          <wp:inline distT="0" distB="0" distL="0" distR="0" wp14:anchorId="001411DD" wp14:editId="001411DE">
            <wp:extent cx="2878667" cy="2286000"/>
            <wp:effectExtent l="0" t="0" r="0" b="0"/>
            <wp:docPr id="128003"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8003" name="Picture 2"/>
                    <pic:cNvPicPr>
                      <a:picLocks noGrp="1" noChangeAspect="1" noChangeArrowheads="1"/>
                    </pic:cNvPicPr>
                  </pic:nvPicPr>
                  <pic:blipFill>
                    <a:blip r:embed="rId60">
                      <a:extLst>
                        <a:ext uri="{28A0092B-C50C-407E-A947-70E740481C1C}">
                          <a14:useLocalDpi xmlns:a14="http://schemas.microsoft.com/office/drawing/2010/main" val="0"/>
                        </a:ext>
                      </a:extLst>
                    </a:blip>
                    <a:srcRect l="45084" t="40034" r="38358" b="38927"/>
                    <a:stretch>
                      <a:fillRect/>
                    </a:stretch>
                  </pic:blipFill>
                  <pic:spPr bwMode="auto">
                    <a:xfrm>
                      <a:off x="0" y="0"/>
                      <a:ext cx="2878667" cy="2286000"/>
                    </a:xfrm>
                    <a:prstGeom prst="rect">
                      <a:avLst/>
                    </a:prstGeom>
                    <a:noFill/>
                    <a:ln>
                      <a:noFill/>
                    </a:ln>
                    <a:extLst/>
                  </pic:spPr>
                </pic:pic>
              </a:graphicData>
            </a:graphic>
          </wp:inline>
        </w:drawing>
      </w:r>
    </w:p>
    <w:p w14:paraId="00140E9C" w14:textId="77777777" w:rsidR="009A75E6" w:rsidRDefault="009A75E6" w:rsidP="00B72A7E"/>
    <w:p w14:paraId="00140E9D" w14:textId="77777777" w:rsidR="00805087" w:rsidRPr="00805087" w:rsidRDefault="00805087" w:rsidP="00B72A7E">
      <w:pPr>
        <w:rPr>
          <w:i/>
        </w:rPr>
      </w:pPr>
      <w:r w:rsidRPr="00805087">
        <w:rPr>
          <w:i/>
        </w:rPr>
        <w:t>Kontejnerska dvigala</w:t>
      </w:r>
    </w:p>
    <w:p w14:paraId="00140E9E" w14:textId="77777777" w:rsidR="00805087" w:rsidRDefault="00805087" w:rsidP="004A6B7F">
      <w:pPr>
        <w:spacing w:line="360" w:lineRule="auto"/>
      </w:pPr>
      <w:r>
        <w:t>Kontejnerska dvigala so namenjena manipulaciji kontejnerjev z ladje na terminal ali obratno. Uporabljajo se le na pristaniških kontejnerskih terminalih. Nameščena so na kopnem ob privezani ladji in se premikajo po tirnicah. Dvigalo uporablja orodje za prijemanje kontejnerjev ''</w:t>
      </w:r>
      <w:proofErr w:type="spellStart"/>
      <w:r>
        <w:t>spreader</w:t>
      </w:r>
      <w:proofErr w:type="spellEnd"/>
      <w:r>
        <w:t>'', ki ga lahko enostavno in hitro zamenjamo.</w:t>
      </w:r>
    </w:p>
    <w:p w14:paraId="00140E9F" w14:textId="77777777" w:rsidR="008F1863" w:rsidRDefault="008F1863" w:rsidP="008F1863">
      <w:pPr>
        <w:jc w:val="center"/>
      </w:pPr>
      <w:r>
        <w:rPr>
          <w:noProof/>
          <w:lang w:eastAsia="sl-SI"/>
        </w:rPr>
        <w:lastRenderedPageBreak/>
        <w:drawing>
          <wp:inline distT="0" distB="0" distL="0" distR="0" wp14:anchorId="001411DF" wp14:editId="001411E0">
            <wp:extent cx="1395848" cy="1743075"/>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1398911" cy="1746900"/>
                    </a:xfrm>
                    <a:prstGeom prst="rect">
                      <a:avLst/>
                    </a:prstGeom>
                  </pic:spPr>
                </pic:pic>
              </a:graphicData>
            </a:graphic>
          </wp:inline>
        </w:drawing>
      </w:r>
    </w:p>
    <w:p w14:paraId="00140EA0" w14:textId="77777777" w:rsidR="00805087" w:rsidRDefault="00805087" w:rsidP="00B72A7E"/>
    <w:p w14:paraId="00140EA1" w14:textId="77777777" w:rsidR="00805087" w:rsidRDefault="00805087" w:rsidP="004A6B7F">
      <w:pPr>
        <w:spacing w:line="360" w:lineRule="auto"/>
      </w:pPr>
      <w:r>
        <w:t>Poznamo naslednja kontejnerska dvigala:</w:t>
      </w:r>
    </w:p>
    <w:p w14:paraId="00140EA2" w14:textId="77777777" w:rsidR="00805087" w:rsidRPr="00805087" w:rsidRDefault="00805087" w:rsidP="00604F2B">
      <w:pPr>
        <w:pStyle w:val="Odstavekseznama"/>
        <w:numPr>
          <w:ilvl w:val="0"/>
          <w:numId w:val="63"/>
        </w:numPr>
        <w:spacing w:line="360" w:lineRule="auto"/>
        <w:rPr>
          <w:b/>
        </w:rPr>
      </w:pPr>
      <w:proofErr w:type="spellStart"/>
      <w:r w:rsidRPr="00805087">
        <w:rPr>
          <w:b/>
        </w:rPr>
        <w:t>Panamax</w:t>
      </w:r>
      <w:proofErr w:type="spellEnd"/>
      <w:r w:rsidRPr="00805087">
        <w:rPr>
          <w:b/>
        </w:rPr>
        <w:t xml:space="preserve"> dvigala</w:t>
      </w:r>
    </w:p>
    <w:p w14:paraId="00140EA3" w14:textId="77777777" w:rsidR="00805087" w:rsidRDefault="009A75E6" w:rsidP="004A6B7F">
      <w:pPr>
        <w:pStyle w:val="Odstavekseznama"/>
        <w:spacing w:line="360" w:lineRule="auto"/>
      </w:pPr>
      <w:r w:rsidRPr="009A75E6">
        <w:t xml:space="preserve">Ta vrsta dvigal je dobila ime po prekopu Panama in je namenjena razkladanju kontejnerskih ladij, ki plujejo skozi ta prekop. </w:t>
      </w:r>
      <w:r w:rsidR="00805087">
        <w:t>Ta dvigala imajo doseg roke do 35 m, lahko dvigne kontejner do 45 ton mase in ima kapaciteto pretovora do 30 TEU/h.</w:t>
      </w:r>
    </w:p>
    <w:p w14:paraId="00140EA4" w14:textId="77777777" w:rsidR="009A75E6" w:rsidRDefault="009A75E6" w:rsidP="004A6B7F">
      <w:pPr>
        <w:pStyle w:val="Odstavekseznama"/>
        <w:spacing w:line="360" w:lineRule="auto"/>
        <w:jc w:val="center"/>
      </w:pPr>
      <w:r w:rsidRPr="009A75E6">
        <w:rPr>
          <w:noProof/>
          <w:lang w:eastAsia="sl-SI"/>
        </w:rPr>
        <w:drawing>
          <wp:inline distT="0" distB="0" distL="0" distR="0" wp14:anchorId="001411E1" wp14:editId="001411E2">
            <wp:extent cx="1611529" cy="1971675"/>
            <wp:effectExtent l="0" t="0" r="8255" b="0"/>
            <wp:docPr id="52228" name="Picture 2" descr="Brez nasl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8" name="Picture 2" descr="Brez naslova"/>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12314" cy="1972636"/>
                    </a:xfrm>
                    <a:prstGeom prst="rect">
                      <a:avLst/>
                    </a:prstGeom>
                    <a:noFill/>
                    <a:ln>
                      <a:noFill/>
                    </a:ln>
                    <a:extLst/>
                  </pic:spPr>
                </pic:pic>
              </a:graphicData>
            </a:graphic>
          </wp:inline>
        </w:drawing>
      </w:r>
    </w:p>
    <w:p w14:paraId="00140EA5" w14:textId="77777777" w:rsidR="00805087" w:rsidRPr="00805087" w:rsidRDefault="00805087" w:rsidP="00604F2B">
      <w:pPr>
        <w:pStyle w:val="Odstavekseznama"/>
        <w:numPr>
          <w:ilvl w:val="0"/>
          <w:numId w:val="63"/>
        </w:numPr>
        <w:spacing w:line="360" w:lineRule="auto"/>
        <w:rPr>
          <w:b/>
        </w:rPr>
      </w:pPr>
      <w:r w:rsidRPr="00805087">
        <w:rPr>
          <w:b/>
        </w:rPr>
        <w:t xml:space="preserve">Post </w:t>
      </w:r>
      <w:proofErr w:type="spellStart"/>
      <w:r w:rsidRPr="00805087">
        <w:rPr>
          <w:b/>
        </w:rPr>
        <w:t>panamax</w:t>
      </w:r>
      <w:proofErr w:type="spellEnd"/>
      <w:r w:rsidRPr="00805087">
        <w:rPr>
          <w:b/>
        </w:rPr>
        <w:t xml:space="preserve"> dvigala</w:t>
      </w:r>
    </w:p>
    <w:p w14:paraId="00140EA6" w14:textId="77777777" w:rsidR="00805087" w:rsidRDefault="004A6B7F" w:rsidP="004A6B7F">
      <w:pPr>
        <w:pStyle w:val="Odstavekseznama"/>
        <w:spacing w:line="360" w:lineRule="auto"/>
      </w:pPr>
      <w:r w:rsidRPr="004A6B7F">
        <w:t xml:space="preserve">Dvigala so se razvila za potrebe večjih ladij, ki plujejo iz Evrope na vzhodno obalo Amerike in na daljni vzhod. </w:t>
      </w:r>
      <w:r w:rsidR="00805087">
        <w:t xml:space="preserve">Dolžina roke dvigala je 45 m, kapaciteta 50 ton, istočasno lahko prenašajo dva 20 </w:t>
      </w:r>
      <w:proofErr w:type="spellStart"/>
      <w:r w:rsidR="00805087">
        <w:t>feetna</w:t>
      </w:r>
      <w:proofErr w:type="spellEnd"/>
      <w:r w:rsidR="00805087">
        <w:t xml:space="preserve"> kontejnerja, kapaciteta pretovora pa je od 35 do 40 TEU/h.</w:t>
      </w:r>
    </w:p>
    <w:p w14:paraId="00140EA7" w14:textId="77777777" w:rsidR="00805087" w:rsidRDefault="004A6B7F" w:rsidP="004A6B7F">
      <w:pPr>
        <w:pStyle w:val="Odstavekseznama"/>
        <w:spacing w:line="360" w:lineRule="auto"/>
        <w:jc w:val="center"/>
      </w:pPr>
      <w:r w:rsidRPr="004A6B7F">
        <w:rPr>
          <w:noProof/>
          <w:lang w:eastAsia="sl-SI"/>
        </w:rPr>
        <w:drawing>
          <wp:inline distT="0" distB="0" distL="0" distR="0" wp14:anchorId="001411E3" wp14:editId="001411E4">
            <wp:extent cx="1439070" cy="2152650"/>
            <wp:effectExtent l="0" t="0" r="8890" b="0"/>
            <wp:docPr id="53252" name="Picture 2" descr="img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2" name="Picture 2" descr="img230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53056" cy="2173571"/>
                    </a:xfrm>
                    <a:prstGeom prst="rect">
                      <a:avLst/>
                    </a:prstGeom>
                    <a:noFill/>
                    <a:ln>
                      <a:noFill/>
                    </a:ln>
                    <a:extLst/>
                  </pic:spPr>
                </pic:pic>
              </a:graphicData>
            </a:graphic>
          </wp:inline>
        </w:drawing>
      </w:r>
    </w:p>
    <w:p w14:paraId="00140EA8" w14:textId="77777777" w:rsidR="00805087" w:rsidRPr="00805087" w:rsidRDefault="00805087" w:rsidP="00604F2B">
      <w:pPr>
        <w:pStyle w:val="Odstavekseznama"/>
        <w:numPr>
          <w:ilvl w:val="0"/>
          <w:numId w:val="63"/>
        </w:numPr>
        <w:spacing w:line="360" w:lineRule="auto"/>
        <w:rPr>
          <w:b/>
        </w:rPr>
      </w:pPr>
      <w:r w:rsidRPr="00805087">
        <w:rPr>
          <w:b/>
        </w:rPr>
        <w:lastRenderedPageBreak/>
        <w:t>Super</w:t>
      </w:r>
      <w:r>
        <w:rPr>
          <w:b/>
        </w:rPr>
        <w:t xml:space="preserve"> </w:t>
      </w:r>
      <w:r w:rsidRPr="00805087">
        <w:rPr>
          <w:b/>
        </w:rPr>
        <w:t>post</w:t>
      </w:r>
      <w:r>
        <w:rPr>
          <w:b/>
        </w:rPr>
        <w:t xml:space="preserve"> </w:t>
      </w:r>
      <w:proofErr w:type="spellStart"/>
      <w:r w:rsidRPr="00805087">
        <w:rPr>
          <w:b/>
        </w:rPr>
        <w:t>panamax</w:t>
      </w:r>
      <w:proofErr w:type="spellEnd"/>
      <w:r w:rsidRPr="00805087">
        <w:rPr>
          <w:b/>
        </w:rPr>
        <w:t xml:space="preserve"> dvigala</w:t>
      </w:r>
    </w:p>
    <w:p w14:paraId="00140EA9" w14:textId="77777777" w:rsidR="00805087" w:rsidRDefault="004A6B7F" w:rsidP="004A6B7F">
      <w:pPr>
        <w:pStyle w:val="Odstavekseznama"/>
        <w:spacing w:line="360" w:lineRule="auto"/>
      </w:pPr>
      <w:r w:rsidRPr="004A6B7F">
        <w:t xml:space="preserve">To so dvigala zadnje generacije, ki so jih razvili za potrebe pretovora največjih kontejnerskih ladij. </w:t>
      </w:r>
      <w:r w:rsidR="00805087">
        <w:t>Dolžina roke je do 50 metrov, kapaciteta dvigala je od 60 do 70 ton, kapaciteta pretovora pa znaša od 40 do 50 TEU/h.</w:t>
      </w:r>
    </w:p>
    <w:p w14:paraId="00140EAA" w14:textId="77777777" w:rsidR="004A6B7F" w:rsidRDefault="004A6B7F" w:rsidP="004A6B7F">
      <w:pPr>
        <w:pStyle w:val="Odstavekseznama"/>
        <w:jc w:val="center"/>
      </w:pPr>
      <w:r w:rsidRPr="004A6B7F">
        <w:rPr>
          <w:noProof/>
          <w:lang w:eastAsia="sl-SI"/>
        </w:rPr>
        <w:drawing>
          <wp:inline distT="0" distB="0" distL="0" distR="0" wp14:anchorId="001411E5" wp14:editId="001411E6">
            <wp:extent cx="2524125" cy="1681710"/>
            <wp:effectExtent l="0" t="0" r="0" b="0"/>
            <wp:docPr id="54276" name="Picture 2" descr="02_DELG_Dp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6" name="Picture 2" descr="02_DELG_Dpworl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28681" cy="1684746"/>
                    </a:xfrm>
                    <a:prstGeom prst="rect">
                      <a:avLst/>
                    </a:prstGeom>
                    <a:noFill/>
                    <a:ln>
                      <a:noFill/>
                    </a:ln>
                    <a:extLst/>
                  </pic:spPr>
                </pic:pic>
              </a:graphicData>
            </a:graphic>
          </wp:inline>
        </w:drawing>
      </w:r>
    </w:p>
    <w:p w14:paraId="00140EAB" w14:textId="77777777" w:rsidR="00805087" w:rsidRDefault="00805087" w:rsidP="00B72A7E"/>
    <w:p w14:paraId="00140EAC" w14:textId="77777777" w:rsidR="00596BAE" w:rsidRPr="004A6B7F" w:rsidRDefault="004A6B7F" w:rsidP="00604F2B">
      <w:pPr>
        <w:pStyle w:val="Odstavekseznama"/>
        <w:numPr>
          <w:ilvl w:val="0"/>
          <w:numId w:val="63"/>
        </w:numPr>
        <w:rPr>
          <w:b/>
        </w:rPr>
      </w:pPr>
      <w:r w:rsidRPr="004A6B7F">
        <w:rPr>
          <w:b/>
        </w:rPr>
        <w:t xml:space="preserve">Portalni prenosnik na pnevmatikah </w:t>
      </w:r>
      <w:r w:rsidR="00604F2B" w:rsidRPr="004A6B7F">
        <w:rPr>
          <w:b/>
        </w:rPr>
        <w:t>(RTG)</w:t>
      </w:r>
    </w:p>
    <w:p w14:paraId="00140EAD" w14:textId="77777777" w:rsidR="004A6B7F" w:rsidRDefault="004A6B7F" w:rsidP="004A6B7F">
      <w:pPr>
        <w:spacing w:line="360" w:lineRule="auto"/>
        <w:ind w:left="709"/>
      </w:pPr>
      <w:r w:rsidRPr="004A6B7F">
        <w:t>Ta vrsta dvigal se uporablja v velikih terminalih, ker omogoča zgoščeno zlaganje kontejnerjev.  Kapaciteta dviganja dvigala je od 35 do 45 ton. Njegova dobra lastnost je tudi okretnost, saj se premika po pnevmatikah.</w:t>
      </w:r>
    </w:p>
    <w:p w14:paraId="00140EAE" w14:textId="77777777" w:rsidR="004A6B7F" w:rsidRDefault="004A6B7F" w:rsidP="004A6B7F">
      <w:pPr>
        <w:spacing w:line="360" w:lineRule="auto"/>
        <w:ind w:left="709"/>
        <w:jc w:val="center"/>
      </w:pPr>
      <w:r w:rsidRPr="004A6B7F">
        <w:rPr>
          <w:noProof/>
          <w:lang w:eastAsia="sl-SI"/>
        </w:rPr>
        <w:drawing>
          <wp:inline distT="0" distB="0" distL="0" distR="0" wp14:anchorId="001411E7" wp14:editId="001411E8">
            <wp:extent cx="2343150" cy="1748606"/>
            <wp:effectExtent l="0" t="0" r="0" b="4445"/>
            <wp:docPr id="55300" name="Picture 2" descr="Rubber-Tyre-Gantry-Crane-RGC-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0" name="Picture 2" descr="Rubber-Tyre-Gantry-Crane-RGC-10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43150" cy="1748606"/>
                    </a:xfrm>
                    <a:prstGeom prst="rect">
                      <a:avLst/>
                    </a:prstGeom>
                    <a:noFill/>
                    <a:ln>
                      <a:noFill/>
                    </a:ln>
                    <a:extLst/>
                  </pic:spPr>
                </pic:pic>
              </a:graphicData>
            </a:graphic>
          </wp:inline>
        </w:drawing>
      </w:r>
    </w:p>
    <w:p w14:paraId="00140EAF" w14:textId="77777777" w:rsidR="004A6B7F" w:rsidRPr="004A6B7F" w:rsidRDefault="004A6B7F" w:rsidP="00604F2B">
      <w:pPr>
        <w:pStyle w:val="Odstavekseznama"/>
        <w:numPr>
          <w:ilvl w:val="0"/>
          <w:numId w:val="63"/>
        </w:numPr>
        <w:spacing w:line="360" w:lineRule="auto"/>
        <w:rPr>
          <w:b/>
        </w:rPr>
      </w:pPr>
      <w:r w:rsidRPr="004A6B7F">
        <w:rPr>
          <w:b/>
        </w:rPr>
        <w:t>Portalni prenosnik na tirih (RMG)</w:t>
      </w:r>
    </w:p>
    <w:p w14:paraId="00140EB0" w14:textId="77777777" w:rsidR="004A6B7F" w:rsidRPr="004A6B7F" w:rsidRDefault="004A6B7F" w:rsidP="004A6B7F">
      <w:pPr>
        <w:pStyle w:val="Odstavekseznama"/>
        <w:spacing w:line="360" w:lineRule="auto"/>
      </w:pPr>
      <w:r w:rsidRPr="004A6B7F">
        <w:t>V večini primerih se ga uporablja na železniških kontejnerskih terminalih, saj je njegovo gibanje omejeno. Zmogljivost dvigala je od 40 do 50 ton.</w:t>
      </w:r>
    </w:p>
    <w:p w14:paraId="00140EB1" w14:textId="77777777" w:rsidR="004A6B7F" w:rsidRPr="004A6B7F" w:rsidRDefault="004A6B7F" w:rsidP="004A6B7F">
      <w:pPr>
        <w:pStyle w:val="Odstavekseznama"/>
        <w:spacing w:line="360" w:lineRule="auto"/>
        <w:jc w:val="center"/>
      </w:pPr>
      <w:r w:rsidRPr="004A6B7F">
        <w:rPr>
          <w:noProof/>
          <w:lang w:eastAsia="sl-SI"/>
        </w:rPr>
        <w:drawing>
          <wp:inline distT="0" distB="0" distL="0" distR="0" wp14:anchorId="001411E9" wp14:editId="001411EA">
            <wp:extent cx="2628900" cy="1972910"/>
            <wp:effectExtent l="0" t="0" r="0" b="8890"/>
            <wp:docPr id="56324" name="Picture 2" descr="rmg__bnsf_railway__seattle__washington_usa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4" name="Picture 2" descr="rmg__bnsf_railway__seattle__washington_usa_low"/>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36265" cy="1978437"/>
                    </a:xfrm>
                    <a:prstGeom prst="rect">
                      <a:avLst/>
                    </a:prstGeom>
                    <a:noFill/>
                    <a:ln>
                      <a:noFill/>
                    </a:ln>
                    <a:extLst/>
                  </pic:spPr>
                </pic:pic>
              </a:graphicData>
            </a:graphic>
          </wp:inline>
        </w:drawing>
      </w:r>
    </w:p>
    <w:p w14:paraId="00140EB2" w14:textId="77777777" w:rsidR="004A6B7F" w:rsidRPr="00805087" w:rsidRDefault="004A6B7F" w:rsidP="00B72A7E"/>
    <w:p w14:paraId="00140EB3" w14:textId="77777777" w:rsidR="00803797" w:rsidRDefault="00803797" w:rsidP="004A6B7F">
      <w:pPr>
        <w:spacing w:line="360" w:lineRule="auto"/>
      </w:pPr>
      <w:r w:rsidRPr="00803797">
        <w:rPr>
          <w:i/>
          <w:u w:val="dash"/>
        </w:rPr>
        <w:lastRenderedPageBreak/>
        <w:t>Tehnična storilnost naprav s prekinjenim delovanje</w:t>
      </w:r>
      <w:r>
        <w:t xml:space="preserve"> je odvisna od mase tovora, ki se premešča v enem ciklu in trajanju samega cikla. Pri viličarjih je pomembno še, koliko je ta tovor oddaljen od mesta nalaganja in hitrosti viličarja. Tehnična storilnost se izraža v tonah na uro (t/h).</w:t>
      </w:r>
    </w:p>
    <w:p w14:paraId="00140EB4" w14:textId="77777777" w:rsidR="00B72A7E" w:rsidRDefault="00B72A7E" w:rsidP="009F4B67"/>
    <w:p w14:paraId="00140EB5" w14:textId="77777777" w:rsidR="008F1863" w:rsidRDefault="008F1863" w:rsidP="009F4B67"/>
    <w:sectPr w:rsidR="008F1863" w:rsidSect="00222632">
      <w:footerReference w:type="default" r:id="rId6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41221" w14:textId="77777777" w:rsidR="008D7557" w:rsidRDefault="008D7557">
      <w:pPr>
        <w:spacing w:line="240" w:lineRule="auto"/>
      </w:pPr>
      <w:r>
        <w:separator/>
      </w:r>
    </w:p>
  </w:endnote>
  <w:endnote w:type="continuationSeparator" w:id="0">
    <w:p w14:paraId="00141222" w14:textId="77777777" w:rsidR="008D7557" w:rsidRDefault="008D75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1223" w14:textId="77777777" w:rsidR="009566EF" w:rsidRDefault="009566EF">
    <w:pPr>
      <w:pStyle w:val="Noga"/>
      <w:jc w:val="right"/>
    </w:pPr>
  </w:p>
  <w:p w14:paraId="00141224" w14:textId="77777777" w:rsidR="009566EF" w:rsidRDefault="009566EF">
    <w:pPr>
      <w:pStyle w:val="Noga"/>
      <w:tabs>
        <w:tab w:val="clear" w:pos="4536"/>
        <w:tab w:val="clear" w:pos="9072"/>
        <w:tab w:val="left" w:pos="330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41229" w14:textId="696E6A9E" w:rsidR="009566EF" w:rsidRDefault="009566EF">
    <w:pPr>
      <w:pStyle w:val="Noga"/>
      <w:pBdr>
        <w:top w:val="single" w:sz="4" w:space="1" w:color="auto"/>
      </w:pBdr>
      <w:tabs>
        <w:tab w:val="clear" w:pos="9072"/>
        <w:tab w:val="right" w:pos="8505"/>
      </w:tabs>
      <w:spacing w:before="60"/>
      <w:jc w:val="left"/>
      <w:rPr>
        <w:i/>
        <w:sz w:val="18"/>
        <w:szCs w:val="18"/>
      </w:rPr>
    </w:pPr>
    <w:r>
      <w:rPr>
        <w:i/>
        <w:sz w:val="18"/>
      </w:rPr>
      <w:tab/>
    </w:r>
    <w:r>
      <w:rPr>
        <w:i/>
        <w:sz w:val="18"/>
        <w:szCs w:val="18"/>
      </w:rPr>
      <w:tab/>
    </w:r>
    <w:r>
      <w:rPr>
        <w:i/>
        <w:sz w:val="18"/>
        <w:szCs w:val="18"/>
      </w:rPr>
      <w:fldChar w:fldCharType="begin"/>
    </w:r>
    <w:r>
      <w:rPr>
        <w:i/>
        <w:sz w:val="18"/>
        <w:szCs w:val="18"/>
      </w:rPr>
      <w:instrText xml:space="preserve"> PAGE   \* MERGEFORMAT </w:instrText>
    </w:r>
    <w:r>
      <w:rPr>
        <w:i/>
        <w:sz w:val="18"/>
        <w:szCs w:val="18"/>
      </w:rPr>
      <w:fldChar w:fldCharType="separate"/>
    </w:r>
    <w:r w:rsidR="00147747">
      <w:rPr>
        <w:i/>
        <w:noProof/>
        <w:sz w:val="18"/>
        <w:szCs w:val="18"/>
      </w:rPr>
      <w:t>ii</w:t>
    </w:r>
    <w:r>
      <w:rPr>
        <w:i/>
        <w:sz w:val="18"/>
        <w:szCs w:val="18"/>
      </w:rPr>
      <w:fldChar w:fldCharType="end"/>
    </w:r>
  </w:p>
  <w:p w14:paraId="0014122A" w14:textId="77777777" w:rsidR="009566EF" w:rsidRDefault="009566EF">
    <w:pPr>
      <w:pStyle w:val="Noga"/>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422717"/>
      <w:docPartObj>
        <w:docPartGallery w:val="Page Numbers (Bottom of Page)"/>
        <w:docPartUnique/>
      </w:docPartObj>
    </w:sdtPr>
    <w:sdtEndPr/>
    <w:sdtContent>
      <w:p w14:paraId="0014122B" w14:textId="462171C7" w:rsidR="00572FA7" w:rsidRDefault="00572FA7">
        <w:pPr>
          <w:pStyle w:val="Noga"/>
          <w:jc w:val="right"/>
        </w:pPr>
        <w:r w:rsidRPr="00572FA7">
          <w:rPr>
            <w:i/>
            <w:sz w:val="20"/>
          </w:rPr>
          <w:fldChar w:fldCharType="begin"/>
        </w:r>
        <w:r w:rsidRPr="00572FA7">
          <w:rPr>
            <w:i/>
            <w:sz w:val="20"/>
          </w:rPr>
          <w:instrText>PAGE   \* MERGEFORMAT</w:instrText>
        </w:r>
        <w:r w:rsidRPr="00572FA7">
          <w:rPr>
            <w:i/>
            <w:sz w:val="20"/>
          </w:rPr>
          <w:fldChar w:fldCharType="separate"/>
        </w:r>
        <w:r w:rsidR="00147747" w:rsidRPr="00147747">
          <w:rPr>
            <w:i/>
            <w:noProof/>
            <w:sz w:val="18"/>
          </w:rPr>
          <w:t>1</w:t>
        </w:r>
        <w:r w:rsidRPr="00572FA7">
          <w:rPr>
            <w:i/>
            <w:sz w:val="20"/>
          </w:rPr>
          <w:fldChar w:fldCharType="end"/>
        </w:r>
      </w:p>
    </w:sdtContent>
  </w:sdt>
  <w:p w14:paraId="0014122C" w14:textId="77777777" w:rsidR="009566EF" w:rsidRDefault="009566EF">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4121F" w14:textId="77777777" w:rsidR="008D7557" w:rsidRDefault="008D7557">
      <w:pPr>
        <w:spacing w:line="240" w:lineRule="auto"/>
      </w:pPr>
      <w:r>
        <w:separator/>
      </w:r>
    </w:p>
  </w:footnote>
  <w:footnote w:type="continuationSeparator" w:id="0">
    <w:p w14:paraId="00141220" w14:textId="77777777" w:rsidR="008D7557" w:rsidRDefault="008D75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12" w:space="0" w:color="auto"/>
      </w:tblBorders>
      <w:tblLook w:val="04A0" w:firstRow="1" w:lastRow="0" w:firstColumn="1" w:lastColumn="0" w:noHBand="0" w:noVBand="1"/>
    </w:tblPr>
    <w:tblGrid>
      <w:gridCol w:w="4262"/>
      <w:gridCol w:w="4241"/>
    </w:tblGrid>
    <w:tr w:rsidR="009566EF" w14:paraId="00141227" w14:textId="77777777">
      <w:tc>
        <w:tcPr>
          <w:tcW w:w="4606" w:type="dxa"/>
          <w:tcBorders>
            <w:bottom w:val="single" w:sz="4" w:space="0" w:color="auto"/>
          </w:tcBorders>
        </w:tcPr>
        <w:p w14:paraId="00141225" w14:textId="77777777" w:rsidR="009566EF" w:rsidRDefault="00BC550B">
          <w:pPr>
            <w:pStyle w:val="Glava"/>
            <w:tabs>
              <w:tab w:val="clear" w:pos="9072"/>
              <w:tab w:val="right" w:pos="8505"/>
            </w:tabs>
            <w:rPr>
              <w:i/>
              <w:sz w:val="18"/>
            </w:rPr>
          </w:pPr>
          <w:r>
            <w:rPr>
              <w:i/>
              <w:sz w:val="18"/>
            </w:rPr>
            <w:t>SIC</w:t>
          </w:r>
          <w:r w:rsidR="009566EF">
            <w:rPr>
              <w:i/>
              <w:sz w:val="18"/>
            </w:rPr>
            <w:t xml:space="preserve"> Ljubljana</w:t>
          </w:r>
          <w:r>
            <w:rPr>
              <w:i/>
              <w:sz w:val="18"/>
            </w:rPr>
            <w:t>, SPSŠB</w:t>
          </w:r>
          <w:r w:rsidR="009566EF">
            <w:rPr>
              <w:i/>
              <w:sz w:val="18"/>
            </w:rPr>
            <w:t xml:space="preserve"> </w:t>
          </w:r>
        </w:p>
      </w:tc>
      <w:tc>
        <w:tcPr>
          <w:tcW w:w="4606" w:type="dxa"/>
          <w:tcBorders>
            <w:bottom w:val="single" w:sz="4" w:space="0" w:color="auto"/>
          </w:tcBorders>
        </w:tcPr>
        <w:p w14:paraId="00141226" w14:textId="77777777" w:rsidR="009566EF" w:rsidRDefault="009566EF" w:rsidP="00D03145">
          <w:pPr>
            <w:pStyle w:val="Glava"/>
            <w:jc w:val="right"/>
            <w:rPr>
              <w:i/>
              <w:sz w:val="18"/>
            </w:rPr>
          </w:pPr>
          <w:r>
            <w:rPr>
              <w:i/>
              <w:sz w:val="18"/>
            </w:rPr>
            <w:t>Interna skripta</w:t>
          </w:r>
        </w:p>
      </w:tc>
    </w:tr>
  </w:tbl>
  <w:p w14:paraId="00141228" w14:textId="77777777" w:rsidR="009566EF" w:rsidRDefault="009566E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01E7"/>
    <w:multiLevelType w:val="hybridMultilevel"/>
    <w:tmpl w:val="2F262C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C41FBD"/>
    <w:multiLevelType w:val="hybridMultilevel"/>
    <w:tmpl w:val="AD32C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1FB288B"/>
    <w:multiLevelType w:val="hybridMultilevel"/>
    <w:tmpl w:val="0816A0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5BB1680"/>
    <w:multiLevelType w:val="hybridMultilevel"/>
    <w:tmpl w:val="B992B9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6AD5A8E"/>
    <w:multiLevelType w:val="hybridMultilevel"/>
    <w:tmpl w:val="8814F2E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83916DC"/>
    <w:multiLevelType w:val="hybridMultilevel"/>
    <w:tmpl w:val="65B6683C"/>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 w15:restartNumberingAfterBreak="0">
    <w:nsid w:val="09FD5CA0"/>
    <w:multiLevelType w:val="hybridMultilevel"/>
    <w:tmpl w:val="7646C7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ACF4D56"/>
    <w:multiLevelType w:val="hybridMultilevel"/>
    <w:tmpl w:val="4D4242E4"/>
    <w:lvl w:ilvl="0" w:tplc="0424000B">
      <w:start w:val="1"/>
      <w:numFmt w:val="bullet"/>
      <w:lvlText w:val=""/>
      <w:lvlJc w:val="left"/>
      <w:pPr>
        <w:ind w:left="720" w:hanging="360"/>
      </w:pPr>
      <w:rPr>
        <w:rFonts w:ascii="Wingdings" w:hAnsi="Wingdings" w:hint="default"/>
      </w:rPr>
    </w:lvl>
    <w:lvl w:ilvl="1" w:tplc="8BB06590">
      <w:numFmt w:val="bullet"/>
      <w:lvlText w:val="-"/>
      <w:lvlJc w:val="left"/>
      <w:pPr>
        <w:ind w:left="1440" w:hanging="360"/>
      </w:pPr>
      <w:rPr>
        <w:rFonts w:ascii="Calibri" w:eastAsiaTheme="minorHAnsi" w:hAnsi="Calibri" w:cstheme="minorBid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BB716A0"/>
    <w:multiLevelType w:val="hybridMultilevel"/>
    <w:tmpl w:val="563499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0913722"/>
    <w:multiLevelType w:val="hybridMultilevel"/>
    <w:tmpl w:val="5C1275A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5075987"/>
    <w:multiLevelType w:val="hybridMultilevel"/>
    <w:tmpl w:val="D366A164"/>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1" w15:restartNumberingAfterBreak="0">
    <w:nsid w:val="15976369"/>
    <w:multiLevelType w:val="hybridMultilevel"/>
    <w:tmpl w:val="1010A3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9C26F0C"/>
    <w:multiLevelType w:val="hybridMultilevel"/>
    <w:tmpl w:val="BDAC109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9F9255D"/>
    <w:multiLevelType w:val="hybridMultilevel"/>
    <w:tmpl w:val="3C4800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AD0452D"/>
    <w:multiLevelType w:val="hybridMultilevel"/>
    <w:tmpl w:val="31422094"/>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5" w15:restartNumberingAfterBreak="0">
    <w:nsid w:val="1E376294"/>
    <w:multiLevelType w:val="hybridMultilevel"/>
    <w:tmpl w:val="202A65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0731F7F"/>
    <w:multiLevelType w:val="hybridMultilevel"/>
    <w:tmpl w:val="0636835A"/>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7" w15:restartNumberingAfterBreak="0">
    <w:nsid w:val="208F4671"/>
    <w:multiLevelType w:val="hybridMultilevel"/>
    <w:tmpl w:val="1F4AAAF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0AE595E"/>
    <w:multiLevelType w:val="hybridMultilevel"/>
    <w:tmpl w:val="69B83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20C52F0"/>
    <w:multiLevelType w:val="hybridMultilevel"/>
    <w:tmpl w:val="FBC43B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2AE29A2"/>
    <w:multiLevelType w:val="hybridMultilevel"/>
    <w:tmpl w:val="D0A01AE0"/>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1" w15:restartNumberingAfterBreak="0">
    <w:nsid w:val="23954BCC"/>
    <w:multiLevelType w:val="hybridMultilevel"/>
    <w:tmpl w:val="74B0F4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3D73B0F"/>
    <w:multiLevelType w:val="hybridMultilevel"/>
    <w:tmpl w:val="DFE265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439627F"/>
    <w:multiLevelType w:val="hybridMultilevel"/>
    <w:tmpl w:val="CEBA59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4E50BEF"/>
    <w:multiLevelType w:val="hybridMultilevel"/>
    <w:tmpl w:val="5956D16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CFA2E14">
      <w:numFmt w:val="bullet"/>
      <w:lvlText w:val="-"/>
      <w:lvlJc w:val="left"/>
      <w:pPr>
        <w:ind w:left="2160" w:hanging="360"/>
      </w:pPr>
      <w:rPr>
        <w:rFonts w:ascii="Calibri" w:eastAsiaTheme="minorHAnsi" w:hAnsi="Calibri" w:cstheme="minorBid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4EA598A"/>
    <w:multiLevelType w:val="hybridMultilevel"/>
    <w:tmpl w:val="87EAC4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4EB7C4F"/>
    <w:multiLevelType w:val="hybridMultilevel"/>
    <w:tmpl w:val="63AC1B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25821F1F"/>
    <w:multiLevelType w:val="hybridMultilevel"/>
    <w:tmpl w:val="26B69A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5F97D78"/>
    <w:multiLevelType w:val="hybridMultilevel"/>
    <w:tmpl w:val="821263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26E30EDF"/>
    <w:multiLevelType w:val="hybridMultilevel"/>
    <w:tmpl w:val="4F76B9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753640B"/>
    <w:multiLevelType w:val="hybridMultilevel"/>
    <w:tmpl w:val="8C6475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27FB76F4"/>
    <w:multiLevelType w:val="hybridMultilevel"/>
    <w:tmpl w:val="6D18AC8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29282A26"/>
    <w:multiLevelType w:val="hybridMultilevel"/>
    <w:tmpl w:val="5A2E17C0"/>
    <w:lvl w:ilvl="0" w:tplc="04240001">
      <w:start w:val="1"/>
      <w:numFmt w:val="bullet"/>
      <w:lvlText w:val=""/>
      <w:lvlJc w:val="left"/>
      <w:pPr>
        <w:ind w:left="1135"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33" w15:restartNumberingAfterBreak="0">
    <w:nsid w:val="298D43D0"/>
    <w:multiLevelType w:val="hybridMultilevel"/>
    <w:tmpl w:val="D91E00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29D34E01"/>
    <w:multiLevelType w:val="hybridMultilevel"/>
    <w:tmpl w:val="D40EC9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2B6A2C2C"/>
    <w:multiLevelType w:val="hybridMultilevel"/>
    <w:tmpl w:val="A48E6F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2B772013"/>
    <w:multiLevelType w:val="multilevel"/>
    <w:tmpl w:val="B4E4435C"/>
    <w:lvl w:ilvl="0">
      <w:start w:val="1"/>
      <w:numFmt w:val="decimal"/>
      <w:pStyle w:val="Naslov1"/>
      <w:lvlText w:val="%1"/>
      <w:lvlJc w:val="left"/>
      <w:pPr>
        <w:ind w:left="360" w:hanging="360"/>
      </w:pPr>
      <w:rPr>
        <w:rFonts w:hint="default"/>
      </w:rPr>
    </w:lvl>
    <w:lvl w:ilvl="1">
      <w:start w:val="1"/>
      <w:numFmt w:val="decimal"/>
      <w:pStyle w:val="Naslov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15:restartNumberingAfterBreak="0">
    <w:nsid w:val="2BAE71B2"/>
    <w:multiLevelType w:val="hybridMultilevel"/>
    <w:tmpl w:val="289A16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2BDE1A4D"/>
    <w:multiLevelType w:val="hybridMultilevel"/>
    <w:tmpl w:val="82BC0BA0"/>
    <w:lvl w:ilvl="0" w:tplc="ED2E7F34">
      <w:start w:val="1"/>
      <w:numFmt w:val="decimal"/>
      <w:pStyle w:val="tevilnonatevanje"/>
      <w:lvlText w:val="%1."/>
      <w:lvlJc w:val="left"/>
      <w:pPr>
        <w:ind w:left="72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2C4B78B6"/>
    <w:multiLevelType w:val="hybridMultilevel"/>
    <w:tmpl w:val="4DEA7F5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2DD73A57"/>
    <w:multiLevelType w:val="hybridMultilevel"/>
    <w:tmpl w:val="BE86BF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2DDD3845"/>
    <w:multiLevelType w:val="hybridMultilevel"/>
    <w:tmpl w:val="E7C86D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2DF8451F"/>
    <w:multiLevelType w:val="hybridMultilevel"/>
    <w:tmpl w:val="FAA06C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2E17696E"/>
    <w:multiLevelType w:val="hybridMultilevel"/>
    <w:tmpl w:val="E8966B12"/>
    <w:lvl w:ilvl="0" w:tplc="0424000B">
      <w:start w:val="1"/>
      <w:numFmt w:val="bullet"/>
      <w:lvlText w:val=""/>
      <w:lvlJc w:val="left"/>
      <w:pPr>
        <w:ind w:left="1004" w:hanging="360"/>
      </w:pPr>
      <w:rPr>
        <w:rFonts w:ascii="Wingdings" w:hAnsi="Wingdings"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44" w15:restartNumberingAfterBreak="0">
    <w:nsid w:val="2E2B72AA"/>
    <w:multiLevelType w:val="hybridMultilevel"/>
    <w:tmpl w:val="6652E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E8C5D76"/>
    <w:multiLevelType w:val="hybridMultilevel"/>
    <w:tmpl w:val="7FAA11C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31D448D4"/>
    <w:multiLevelType w:val="hybridMultilevel"/>
    <w:tmpl w:val="503EC2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32094A38"/>
    <w:multiLevelType w:val="hybridMultilevel"/>
    <w:tmpl w:val="2F846B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32B20F59"/>
    <w:multiLevelType w:val="hybridMultilevel"/>
    <w:tmpl w:val="142E99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32D02394"/>
    <w:multiLevelType w:val="hybridMultilevel"/>
    <w:tmpl w:val="2F6486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346C5F70"/>
    <w:multiLevelType w:val="hybridMultilevel"/>
    <w:tmpl w:val="343400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348C1707"/>
    <w:multiLevelType w:val="hybridMultilevel"/>
    <w:tmpl w:val="1EB0A0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34E569C7"/>
    <w:multiLevelType w:val="hybridMultilevel"/>
    <w:tmpl w:val="3452A796"/>
    <w:lvl w:ilvl="0" w:tplc="D010781E">
      <w:start w:val="1"/>
      <w:numFmt w:val="bullet"/>
      <w:pStyle w:val="nastevanje"/>
      <w:lvlText w:val="o"/>
      <w:lvlJc w:val="left"/>
      <w:pPr>
        <w:ind w:left="754" w:hanging="360"/>
      </w:pPr>
      <w:rPr>
        <w:rFonts w:ascii="Courier New" w:hAnsi="Courier New" w:cs="Courier New"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53" w15:restartNumberingAfterBreak="0">
    <w:nsid w:val="36790ED7"/>
    <w:multiLevelType w:val="hybridMultilevel"/>
    <w:tmpl w:val="FAF66926"/>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4" w15:restartNumberingAfterBreak="0">
    <w:nsid w:val="377C45CA"/>
    <w:multiLevelType w:val="hybridMultilevel"/>
    <w:tmpl w:val="40DEFE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379C29C9"/>
    <w:multiLevelType w:val="hybridMultilevel"/>
    <w:tmpl w:val="5FB40A7C"/>
    <w:lvl w:ilvl="0" w:tplc="0424000B">
      <w:start w:val="1"/>
      <w:numFmt w:val="bullet"/>
      <w:lvlText w:val=""/>
      <w:lvlJc w:val="left"/>
      <w:pPr>
        <w:ind w:left="1068" w:hanging="360"/>
      </w:pPr>
      <w:rPr>
        <w:rFonts w:ascii="Wingdings" w:hAnsi="Wingding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6" w15:restartNumberingAfterBreak="0">
    <w:nsid w:val="389F5C7C"/>
    <w:multiLevelType w:val="hybridMultilevel"/>
    <w:tmpl w:val="86283230"/>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57" w15:restartNumberingAfterBreak="0">
    <w:nsid w:val="38FA0658"/>
    <w:multiLevelType w:val="hybridMultilevel"/>
    <w:tmpl w:val="013CA3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3A1E4247"/>
    <w:multiLevelType w:val="hybridMultilevel"/>
    <w:tmpl w:val="DF4AD83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3ABB4E3C"/>
    <w:multiLevelType w:val="hybridMultilevel"/>
    <w:tmpl w:val="330A81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3B881EA1"/>
    <w:multiLevelType w:val="hybridMultilevel"/>
    <w:tmpl w:val="6718879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3C001E2B"/>
    <w:multiLevelType w:val="hybridMultilevel"/>
    <w:tmpl w:val="3F9CB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3E753F12"/>
    <w:multiLevelType w:val="hybridMultilevel"/>
    <w:tmpl w:val="B24A4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3E9B0EA0"/>
    <w:multiLevelType w:val="hybridMultilevel"/>
    <w:tmpl w:val="8968CA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3EFF753A"/>
    <w:multiLevelType w:val="hybridMultilevel"/>
    <w:tmpl w:val="4CAE47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40677E5B"/>
    <w:multiLevelType w:val="hybridMultilevel"/>
    <w:tmpl w:val="9288D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43E143F0"/>
    <w:multiLevelType w:val="hybridMultilevel"/>
    <w:tmpl w:val="8228D9FC"/>
    <w:lvl w:ilvl="0" w:tplc="0424000B">
      <w:start w:val="1"/>
      <w:numFmt w:val="bullet"/>
      <w:lvlText w:val=""/>
      <w:lvlJc w:val="left"/>
      <w:pPr>
        <w:ind w:left="1068" w:hanging="360"/>
      </w:pPr>
      <w:rPr>
        <w:rFonts w:ascii="Wingdings" w:hAnsi="Wingding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7" w15:restartNumberingAfterBreak="0">
    <w:nsid w:val="44F65CD3"/>
    <w:multiLevelType w:val="hybridMultilevel"/>
    <w:tmpl w:val="C18CA7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452E2D89"/>
    <w:multiLevelType w:val="hybridMultilevel"/>
    <w:tmpl w:val="48E6F0C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46532059"/>
    <w:multiLevelType w:val="hybridMultilevel"/>
    <w:tmpl w:val="6BC83F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47332305"/>
    <w:multiLevelType w:val="hybridMultilevel"/>
    <w:tmpl w:val="52724F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47A837CF"/>
    <w:multiLevelType w:val="hybridMultilevel"/>
    <w:tmpl w:val="64AC78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48FF1C0C"/>
    <w:multiLevelType w:val="hybridMultilevel"/>
    <w:tmpl w:val="77C06B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49B03891"/>
    <w:multiLevelType w:val="hybridMultilevel"/>
    <w:tmpl w:val="900C8B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4B6D5205"/>
    <w:multiLevelType w:val="hybridMultilevel"/>
    <w:tmpl w:val="B7D04484"/>
    <w:lvl w:ilvl="0" w:tplc="0424000B">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75" w15:restartNumberingAfterBreak="0">
    <w:nsid w:val="4BD32300"/>
    <w:multiLevelType w:val="hybridMultilevel"/>
    <w:tmpl w:val="D49AA9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4C0A5166"/>
    <w:multiLevelType w:val="hybridMultilevel"/>
    <w:tmpl w:val="FD36CEE6"/>
    <w:lvl w:ilvl="0" w:tplc="04240003">
      <w:start w:val="1"/>
      <w:numFmt w:val="bullet"/>
      <w:lvlText w:val="o"/>
      <w:lvlJc w:val="left"/>
      <w:pPr>
        <w:ind w:left="360" w:hanging="360"/>
      </w:pPr>
      <w:rPr>
        <w:rFonts w:ascii="Courier New" w:hAnsi="Courier New" w:cs="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4CAD41C7"/>
    <w:multiLevelType w:val="hybridMultilevel"/>
    <w:tmpl w:val="478ADB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500B6C3D"/>
    <w:multiLevelType w:val="hybridMultilevel"/>
    <w:tmpl w:val="6610F2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50504A38"/>
    <w:multiLevelType w:val="hybridMultilevel"/>
    <w:tmpl w:val="373ED7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50EF318A"/>
    <w:multiLevelType w:val="hybridMultilevel"/>
    <w:tmpl w:val="14AA1F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520003EF"/>
    <w:multiLevelType w:val="hybridMultilevel"/>
    <w:tmpl w:val="42FE719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521E7EAC"/>
    <w:multiLevelType w:val="hybridMultilevel"/>
    <w:tmpl w:val="B4B873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5227749B"/>
    <w:multiLevelType w:val="hybridMultilevel"/>
    <w:tmpl w:val="808883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524F7806"/>
    <w:multiLevelType w:val="hybridMultilevel"/>
    <w:tmpl w:val="8ED8A19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5" w15:restartNumberingAfterBreak="0">
    <w:nsid w:val="53AD6466"/>
    <w:multiLevelType w:val="hybridMultilevel"/>
    <w:tmpl w:val="E9CA8B94"/>
    <w:lvl w:ilvl="0" w:tplc="04240001">
      <w:start w:val="1"/>
      <w:numFmt w:val="bullet"/>
      <w:lvlText w:val=""/>
      <w:lvlJc w:val="left"/>
      <w:pPr>
        <w:ind w:left="1135"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86" w15:restartNumberingAfterBreak="0">
    <w:nsid w:val="55A72853"/>
    <w:multiLevelType w:val="hybridMultilevel"/>
    <w:tmpl w:val="58368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57151424"/>
    <w:multiLevelType w:val="hybridMultilevel"/>
    <w:tmpl w:val="BAEA50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57B03ED8"/>
    <w:multiLevelType w:val="hybridMultilevel"/>
    <w:tmpl w:val="482629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9" w15:restartNumberingAfterBreak="0">
    <w:nsid w:val="57F632A6"/>
    <w:multiLevelType w:val="hybridMultilevel"/>
    <w:tmpl w:val="A9A0ED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5AC4552D"/>
    <w:multiLevelType w:val="hybridMultilevel"/>
    <w:tmpl w:val="C3CC20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1" w15:restartNumberingAfterBreak="0">
    <w:nsid w:val="5B260432"/>
    <w:multiLevelType w:val="hybridMultilevel"/>
    <w:tmpl w:val="2E0247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5E54195A"/>
    <w:multiLevelType w:val="hybridMultilevel"/>
    <w:tmpl w:val="9A740056"/>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61D9084F"/>
    <w:multiLevelType w:val="hybridMultilevel"/>
    <w:tmpl w:val="C5DACD34"/>
    <w:lvl w:ilvl="0" w:tplc="0424000B">
      <w:start w:val="1"/>
      <w:numFmt w:val="bullet"/>
      <w:lvlText w:val=""/>
      <w:lvlJc w:val="left"/>
      <w:pPr>
        <w:ind w:left="1004" w:hanging="360"/>
      </w:pPr>
      <w:rPr>
        <w:rFonts w:ascii="Wingdings" w:hAnsi="Wingdings"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94" w15:restartNumberingAfterBreak="0">
    <w:nsid w:val="628F5EEF"/>
    <w:multiLevelType w:val="hybridMultilevel"/>
    <w:tmpl w:val="E08C20DC"/>
    <w:lvl w:ilvl="0" w:tplc="BD70F4A4">
      <w:start w:val="1"/>
      <w:numFmt w:val="upperRoman"/>
      <w:pStyle w:val="nastevanje2"/>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632249A7"/>
    <w:multiLevelType w:val="hybridMultilevel"/>
    <w:tmpl w:val="A2C4A75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15:restartNumberingAfterBreak="0">
    <w:nsid w:val="63730401"/>
    <w:multiLevelType w:val="hybridMultilevel"/>
    <w:tmpl w:val="B4FCA0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63894F10"/>
    <w:multiLevelType w:val="hybridMultilevel"/>
    <w:tmpl w:val="CB10D2BE"/>
    <w:lvl w:ilvl="0" w:tplc="46BE5A8A">
      <w:start w:val="1"/>
      <w:numFmt w:val="bullet"/>
      <w:lvlText w:val=""/>
      <w:lvlJc w:val="left"/>
      <w:pPr>
        <w:tabs>
          <w:tab w:val="num" w:pos="720"/>
        </w:tabs>
        <w:ind w:left="720" w:hanging="360"/>
      </w:pPr>
      <w:rPr>
        <w:rFonts w:ascii="Wingdings 2" w:hAnsi="Wingdings 2" w:hint="default"/>
      </w:rPr>
    </w:lvl>
    <w:lvl w:ilvl="1" w:tplc="FD3EC93E">
      <w:start w:val="549"/>
      <w:numFmt w:val="bullet"/>
      <w:lvlText w:val=""/>
      <w:lvlJc w:val="left"/>
      <w:pPr>
        <w:tabs>
          <w:tab w:val="num" w:pos="1440"/>
        </w:tabs>
        <w:ind w:left="1440" w:hanging="360"/>
      </w:pPr>
      <w:rPr>
        <w:rFonts w:ascii="Wingdings 2" w:hAnsi="Wingdings 2" w:hint="default"/>
      </w:rPr>
    </w:lvl>
    <w:lvl w:ilvl="2" w:tplc="C5F4C7B0" w:tentative="1">
      <w:start w:val="1"/>
      <w:numFmt w:val="bullet"/>
      <w:lvlText w:val=""/>
      <w:lvlJc w:val="left"/>
      <w:pPr>
        <w:tabs>
          <w:tab w:val="num" w:pos="2160"/>
        </w:tabs>
        <w:ind w:left="2160" w:hanging="360"/>
      </w:pPr>
      <w:rPr>
        <w:rFonts w:ascii="Wingdings 2" w:hAnsi="Wingdings 2" w:hint="default"/>
      </w:rPr>
    </w:lvl>
    <w:lvl w:ilvl="3" w:tplc="540A8F30" w:tentative="1">
      <w:start w:val="1"/>
      <w:numFmt w:val="bullet"/>
      <w:lvlText w:val=""/>
      <w:lvlJc w:val="left"/>
      <w:pPr>
        <w:tabs>
          <w:tab w:val="num" w:pos="2880"/>
        </w:tabs>
        <w:ind w:left="2880" w:hanging="360"/>
      </w:pPr>
      <w:rPr>
        <w:rFonts w:ascii="Wingdings 2" w:hAnsi="Wingdings 2" w:hint="default"/>
      </w:rPr>
    </w:lvl>
    <w:lvl w:ilvl="4" w:tplc="AA46E92A" w:tentative="1">
      <w:start w:val="1"/>
      <w:numFmt w:val="bullet"/>
      <w:lvlText w:val=""/>
      <w:lvlJc w:val="left"/>
      <w:pPr>
        <w:tabs>
          <w:tab w:val="num" w:pos="3600"/>
        </w:tabs>
        <w:ind w:left="3600" w:hanging="360"/>
      </w:pPr>
      <w:rPr>
        <w:rFonts w:ascii="Wingdings 2" w:hAnsi="Wingdings 2" w:hint="default"/>
      </w:rPr>
    </w:lvl>
    <w:lvl w:ilvl="5" w:tplc="8682C84A" w:tentative="1">
      <w:start w:val="1"/>
      <w:numFmt w:val="bullet"/>
      <w:lvlText w:val=""/>
      <w:lvlJc w:val="left"/>
      <w:pPr>
        <w:tabs>
          <w:tab w:val="num" w:pos="4320"/>
        </w:tabs>
        <w:ind w:left="4320" w:hanging="360"/>
      </w:pPr>
      <w:rPr>
        <w:rFonts w:ascii="Wingdings 2" w:hAnsi="Wingdings 2" w:hint="default"/>
      </w:rPr>
    </w:lvl>
    <w:lvl w:ilvl="6" w:tplc="3C26C838" w:tentative="1">
      <w:start w:val="1"/>
      <w:numFmt w:val="bullet"/>
      <w:lvlText w:val=""/>
      <w:lvlJc w:val="left"/>
      <w:pPr>
        <w:tabs>
          <w:tab w:val="num" w:pos="5040"/>
        </w:tabs>
        <w:ind w:left="5040" w:hanging="360"/>
      </w:pPr>
      <w:rPr>
        <w:rFonts w:ascii="Wingdings 2" w:hAnsi="Wingdings 2" w:hint="default"/>
      </w:rPr>
    </w:lvl>
    <w:lvl w:ilvl="7" w:tplc="C40EC51C" w:tentative="1">
      <w:start w:val="1"/>
      <w:numFmt w:val="bullet"/>
      <w:lvlText w:val=""/>
      <w:lvlJc w:val="left"/>
      <w:pPr>
        <w:tabs>
          <w:tab w:val="num" w:pos="5760"/>
        </w:tabs>
        <w:ind w:left="5760" w:hanging="360"/>
      </w:pPr>
      <w:rPr>
        <w:rFonts w:ascii="Wingdings 2" w:hAnsi="Wingdings 2" w:hint="default"/>
      </w:rPr>
    </w:lvl>
    <w:lvl w:ilvl="8" w:tplc="58984392" w:tentative="1">
      <w:start w:val="1"/>
      <w:numFmt w:val="bullet"/>
      <w:lvlText w:val=""/>
      <w:lvlJc w:val="left"/>
      <w:pPr>
        <w:tabs>
          <w:tab w:val="num" w:pos="6480"/>
        </w:tabs>
        <w:ind w:left="6480" w:hanging="360"/>
      </w:pPr>
      <w:rPr>
        <w:rFonts w:ascii="Wingdings 2" w:hAnsi="Wingdings 2" w:hint="default"/>
      </w:rPr>
    </w:lvl>
  </w:abstractNum>
  <w:abstractNum w:abstractNumId="98" w15:restartNumberingAfterBreak="0">
    <w:nsid w:val="63B73144"/>
    <w:multiLevelType w:val="hybridMultilevel"/>
    <w:tmpl w:val="4F0015D2"/>
    <w:lvl w:ilvl="0" w:tplc="CD944226">
      <w:start w:val="1"/>
      <w:numFmt w:val="bullet"/>
      <w:pStyle w:val="Natevanjenavadno1"/>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64950728"/>
    <w:multiLevelType w:val="hybridMultilevel"/>
    <w:tmpl w:val="8AC8C32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15:restartNumberingAfterBreak="0">
    <w:nsid w:val="66CF5AD1"/>
    <w:multiLevelType w:val="hybridMultilevel"/>
    <w:tmpl w:val="BF14F4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67F74518"/>
    <w:multiLevelType w:val="hybridMultilevel"/>
    <w:tmpl w:val="C7AA7D74"/>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102" w15:restartNumberingAfterBreak="0">
    <w:nsid w:val="6BA617D0"/>
    <w:multiLevelType w:val="hybridMultilevel"/>
    <w:tmpl w:val="23AE3C3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6C3740B9"/>
    <w:multiLevelType w:val="hybridMultilevel"/>
    <w:tmpl w:val="6BC49828"/>
    <w:lvl w:ilvl="0" w:tplc="04240001">
      <w:start w:val="1"/>
      <w:numFmt w:val="bullet"/>
      <w:lvlText w:val=""/>
      <w:lvlJc w:val="left"/>
      <w:pPr>
        <w:ind w:left="1135"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04" w15:restartNumberingAfterBreak="0">
    <w:nsid w:val="6D3D0962"/>
    <w:multiLevelType w:val="hybridMultilevel"/>
    <w:tmpl w:val="BCFA33A6"/>
    <w:lvl w:ilvl="0" w:tplc="F3A0F33A">
      <w:start w:val="1"/>
      <w:numFmt w:val="bullet"/>
      <w:pStyle w:val="Gnezdenje1"/>
      <w:lvlText w:val="o"/>
      <w:lvlJc w:val="left"/>
      <w:pPr>
        <w:ind w:left="1068" w:hanging="360"/>
      </w:pPr>
      <w:rPr>
        <w:rFonts w:ascii="Courier New" w:hAnsi="Courier New" w:cs="Courier New"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5" w15:restartNumberingAfterBreak="0">
    <w:nsid w:val="6DC74144"/>
    <w:multiLevelType w:val="hybridMultilevel"/>
    <w:tmpl w:val="20B63C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15:restartNumberingAfterBreak="0">
    <w:nsid w:val="6E691355"/>
    <w:multiLevelType w:val="hybridMultilevel"/>
    <w:tmpl w:val="9C6C7F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7" w15:restartNumberingAfterBreak="0">
    <w:nsid w:val="6ECB325A"/>
    <w:multiLevelType w:val="hybridMultilevel"/>
    <w:tmpl w:val="ED127B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6EF32E62"/>
    <w:multiLevelType w:val="hybridMultilevel"/>
    <w:tmpl w:val="449A5B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9" w15:restartNumberingAfterBreak="0">
    <w:nsid w:val="70251DD6"/>
    <w:multiLevelType w:val="hybridMultilevel"/>
    <w:tmpl w:val="92A68C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74BF2359"/>
    <w:multiLevelType w:val="hybridMultilevel"/>
    <w:tmpl w:val="748EDD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1" w15:restartNumberingAfterBreak="0">
    <w:nsid w:val="7559320F"/>
    <w:multiLevelType w:val="hybridMultilevel"/>
    <w:tmpl w:val="395AB0B6"/>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12" w15:restartNumberingAfterBreak="0">
    <w:nsid w:val="755E6F45"/>
    <w:multiLevelType w:val="hybridMultilevel"/>
    <w:tmpl w:val="14F2D3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3" w15:restartNumberingAfterBreak="0">
    <w:nsid w:val="777F0816"/>
    <w:multiLevelType w:val="hybridMultilevel"/>
    <w:tmpl w:val="E16EEB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78CA21E9"/>
    <w:multiLevelType w:val="hybridMultilevel"/>
    <w:tmpl w:val="1E8434F0"/>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15" w15:restartNumberingAfterBreak="0">
    <w:nsid w:val="78F05BD0"/>
    <w:multiLevelType w:val="hybridMultilevel"/>
    <w:tmpl w:val="24B49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6" w15:restartNumberingAfterBreak="0">
    <w:nsid w:val="791433EA"/>
    <w:multiLevelType w:val="hybridMultilevel"/>
    <w:tmpl w:val="CA4A06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15:restartNumberingAfterBreak="0">
    <w:nsid w:val="79D94172"/>
    <w:multiLevelType w:val="hybridMultilevel"/>
    <w:tmpl w:val="C36810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15:restartNumberingAfterBreak="0">
    <w:nsid w:val="7A402C50"/>
    <w:multiLevelType w:val="hybridMultilevel"/>
    <w:tmpl w:val="6624EA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9" w15:restartNumberingAfterBreak="0">
    <w:nsid w:val="7D4937CE"/>
    <w:multiLevelType w:val="hybridMultilevel"/>
    <w:tmpl w:val="543A92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0" w15:restartNumberingAfterBreak="0">
    <w:nsid w:val="7E1E2107"/>
    <w:multiLevelType w:val="hybridMultilevel"/>
    <w:tmpl w:val="79EE307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1" w15:restartNumberingAfterBreak="0">
    <w:nsid w:val="7EDD3D01"/>
    <w:multiLevelType w:val="hybridMultilevel"/>
    <w:tmpl w:val="500A1514"/>
    <w:lvl w:ilvl="0" w:tplc="E014F780">
      <w:start w:val="1"/>
      <w:numFmt w:val="decimal"/>
      <w:pStyle w:val="Literatura"/>
      <w:lvlText w:val="%1."/>
      <w:lvlJc w:val="left"/>
      <w:pPr>
        <w:ind w:left="1040" w:hanging="360"/>
      </w:pPr>
      <w:rPr>
        <w:rFonts w:hint="default"/>
        <w:i w:val="0"/>
      </w:rPr>
    </w:lvl>
    <w:lvl w:ilvl="1" w:tplc="04240003" w:tentative="1">
      <w:start w:val="1"/>
      <w:numFmt w:val="lowerLetter"/>
      <w:lvlText w:val="%2."/>
      <w:lvlJc w:val="left"/>
      <w:pPr>
        <w:ind w:left="1410" w:hanging="360"/>
      </w:pPr>
    </w:lvl>
    <w:lvl w:ilvl="2" w:tplc="04240005" w:tentative="1">
      <w:start w:val="1"/>
      <w:numFmt w:val="lowerRoman"/>
      <w:lvlText w:val="%3."/>
      <w:lvlJc w:val="right"/>
      <w:pPr>
        <w:ind w:left="2130" w:hanging="180"/>
      </w:pPr>
    </w:lvl>
    <w:lvl w:ilvl="3" w:tplc="04240001" w:tentative="1">
      <w:start w:val="1"/>
      <w:numFmt w:val="decimal"/>
      <w:lvlText w:val="%4."/>
      <w:lvlJc w:val="left"/>
      <w:pPr>
        <w:ind w:left="2850" w:hanging="360"/>
      </w:pPr>
    </w:lvl>
    <w:lvl w:ilvl="4" w:tplc="04240003" w:tentative="1">
      <w:start w:val="1"/>
      <w:numFmt w:val="lowerLetter"/>
      <w:lvlText w:val="%5."/>
      <w:lvlJc w:val="left"/>
      <w:pPr>
        <w:ind w:left="3570" w:hanging="360"/>
      </w:pPr>
    </w:lvl>
    <w:lvl w:ilvl="5" w:tplc="04240005" w:tentative="1">
      <w:start w:val="1"/>
      <w:numFmt w:val="lowerRoman"/>
      <w:lvlText w:val="%6."/>
      <w:lvlJc w:val="right"/>
      <w:pPr>
        <w:ind w:left="4290" w:hanging="180"/>
      </w:pPr>
    </w:lvl>
    <w:lvl w:ilvl="6" w:tplc="04240001" w:tentative="1">
      <w:start w:val="1"/>
      <w:numFmt w:val="decimal"/>
      <w:lvlText w:val="%7."/>
      <w:lvlJc w:val="left"/>
      <w:pPr>
        <w:ind w:left="5010" w:hanging="360"/>
      </w:pPr>
    </w:lvl>
    <w:lvl w:ilvl="7" w:tplc="04240003" w:tentative="1">
      <w:start w:val="1"/>
      <w:numFmt w:val="lowerLetter"/>
      <w:lvlText w:val="%8."/>
      <w:lvlJc w:val="left"/>
      <w:pPr>
        <w:ind w:left="5730" w:hanging="360"/>
      </w:pPr>
    </w:lvl>
    <w:lvl w:ilvl="8" w:tplc="04240005" w:tentative="1">
      <w:start w:val="1"/>
      <w:numFmt w:val="lowerRoman"/>
      <w:lvlText w:val="%9."/>
      <w:lvlJc w:val="right"/>
      <w:pPr>
        <w:ind w:left="6450" w:hanging="180"/>
      </w:pPr>
    </w:lvl>
  </w:abstractNum>
  <w:num w:numId="1">
    <w:abstractNumId w:val="36"/>
  </w:num>
  <w:num w:numId="2">
    <w:abstractNumId w:val="105"/>
  </w:num>
  <w:num w:numId="3">
    <w:abstractNumId w:val="83"/>
  </w:num>
  <w:num w:numId="4">
    <w:abstractNumId w:val="116"/>
  </w:num>
  <w:num w:numId="5">
    <w:abstractNumId w:val="62"/>
  </w:num>
  <w:num w:numId="6">
    <w:abstractNumId w:val="72"/>
  </w:num>
  <w:num w:numId="7">
    <w:abstractNumId w:val="64"/>
  </w:num>
  <w:num w:numId="8">
    <w:abstractNumId w:val="33"/>
  </w:num>
  <w:num w:numId="9">
    <w:abstractNumId w:val="102"/>
  </w:num>
  <w:num w:numId="10">
    <w:abstractNumId w:val="45"/>
  </w:num>
  <w:num w:numId="11">
    <w:abstractNumId w:val="17"/>
  </w:num>
  <w:num w:numId="12">
    <w:abstractNumId w:val="31"/>
  </w:num>
  <w:num w:numId="13">
    <w:abstractNumId w:val="39"/>
  </w:num>
  <w:num w:numId="14">
    <w:abstractNumId w:val="12"/>
  </w:num>
  <w:num w:numId="15">
    <w:abstractNumId w:val="2"/>
  </w:num>
  <w:num w:numId="16">
    <w:abstractNumId w:val="68"/>
  </w:num>
  <w:num w:numId="17">
    <w:abstractNumId w:val="96"/>
  </w:num>
  <w:num w:numId="18">
    <w:abstractNumId w:val="19"/>
  </w:num>
  <w:num w:numId="19">
    <w:abstractNumId w:val="3"/>
  </w:num>
  <w:num w:numId="20">
    <w:abstractNumId w:val="107"/>
  </w:num>
  <w:num w:numId="21">
    <w:abstractNumId w:val="0"/>
  </w:num>
  <w:num w:numId="22">
    <w:abstractNumId w:val="87"/>
  </w:num>
  <w:num w:numId="23">
    <w:abstractNumId w:val="73"/>
  </w:num>
  <w:num w:numId="24">
    <w:abstractNumId w:val="35"/>
  </w:num>
  <w:num w:numId="25">
    <w:abstractNumId w:val="6"/>
  </w:num>
  <w:num w:numId="26">
    <w:abstractNumId w:val="34"/>
  </w:num>
  <w:num w:numId="27">
    <w:abstractNumId w:val="40"/>
  </w:num>
  <w:num w:numId="28">
    <w:abstractNumId w:val="110"/>
  </w:num>
  <w:num w:numId="29">
    <w:abstractNumId w:val="69"/>
  </w:num>
  <w:num w:numId="30">
    <w:abstractNumId w:val="89"/>
  </w:num>
  <w:num w:numId="31">
    <w:abstractNumId w:val="15"/>
  </w:num>
  <w:num w:numId="32">
    <w:abstractNumId w:val="13"/>
  </w:num>
  <w:num w:numId="33">
    <w:abstractNumId w:val="8"/>
  </w:num>
  <w:num w:numId="34">
    <w:abstractNumId w:val="118"/>
  </w:num>
  <w:num w:numId="35">
    <w:abstractNumId w:val="49"/>
  </w:num>
  <w:num w:numId="36">
    <w:abstractNumId w:val="78"/>
  </w:num>
  <w:num w:numId="37">
    <w:abstractNumId w:val="97"/>
  </w:num>
  <w:num w:numId="38">
    <w:abstractNumId w:val="77"/>
  </w:num>
  <w:num w:numId="39">
    <w:abstractNumId w:val="60"/>
  </w:num>
  <w:num w:numId="40">
    <w:abstractNumId w:val="108"/>
  </w:num>
  <w:num w:numId="41">
    <w:abstractNumId w:val="37"/>
  </w:num>
  <w:num w:numId="42">
    <w:abstractNumId w:val="115"/>
  </w:num>
  <w:num w:numId="43">
    <w:abstractNumId w:val="1"/>
  </w:num>
  <w:num w:numId="44">
    <w:abstractNumId w:val="51"/>
  </w:num>
  <w:num w:numId="45">
    <w:abstractNumId w:val="82"/>
  </w:num>
  <w:num w:numId="46">
    <w:abstractNumId w:val="46"/>
  </w:num>
  <w:num w:numId="47">
    <w:abstractNumId w:val="48"/>
  </w:num>
  <w:num w:numId="48">
    <w:abstractNumId w:val="63"/>
  </w:num>
  <w:num w:numId="49">
    <w:abstractNumId w:val="50"/>
  </w:num>
  <w:num w:numId="50">
    <w:abstractNumId w:val="119"/>
  </w:num>
  <w:num w:numId="51">
    <w:abstractNumId w:val="44"/>
  </w:num>
  <w:num w:numId="52">
    <w:abstractNumId w:val="21"/>
  </w:num>
  <w:num w:numId="53">
    <w:abstractNumId w:val="120"/>
  </w:num>
  <w:num w:numId="54">
    <w:abstractNumId w:val="90"/>
  </w:num>
  <w:num w:numId="55">
    <w:abstractNumId w:val="113"/>
  </w:num>
  <w:num w:numId="56">
    <w:abstractNumId w:val="57"/>
  </w:num>
  <w:num w:numId="57">
    <w:abstractNumId w:val="23"/>
  </w:num>
  <w:num w:numId="58">
    <w:abstractNumId w:val="100"/>
  </w:num>
  <w:num w:numId="59">
    <w:abstractNumId w:val="71"/>
  </w:num>
  <w:num w:numId="60">
    <w:abstractNumId w:val="112"/>
  </w:num>
  <w:num w:numId="61">
    <w:abstractNumId w:val="30"/>
  </w:num>
  <w:num w:numId="62">
    <w:abstractNumId w:val="11"/>
  </w:num>
  <w:num w:numId="63">
    <w:abstractNumId w:val="54"/>
  </w:num>
  <w:num w:numId="64">
    <w:abstractNumId w:val="65"/>
  </w:num>
  <w:num w:numId="65">
    <w:abstractNumId w:val="52"/>
  </w:num>
  <w:num w:numId="66">
    <w:abstractNumId w:val="101"/>
  </w:num>
  <w:num w:numId="67">
    <w:abstractNumId w:val="94"/>
  </w:num>
  <w:num w:numId="68">
    <w:abstractNumId w:val="27"/>
  </w:num>
  <w:num w:numId="69">
    <w:abstractNumId w:val="106"/>
  </w:num>
  <w:num w:numId="70">
    <w:abstractNumId w:val="41"/>
  </w:num>
  <w:num w:numId="71">
    <w:abstractNumId w:val="79"/>
  </w:num>
  <w:num w:numId="72">
    <w:abstractNumId w:val="88"/>
  </w:num>
  <w:num w:numId="73">
    <w:abstractNumId w:val="117"/>
  </w:num>
  <w:num w:numId="74">
    <w:abstractNumId w:val="59"/>
  </w:num>
  <w:num w:numId="75">
    <w:abstractNumId w:val="70"/>
  </w:num>
  <w:num w:numId="76">
    <w:abstractNumId w:val="109"/>
  </w:num>
  <w:num w:numId="77">
    <w:abstractNumId w:val="22"/>
  </w:num>
  <w:num w:numId="78">
    <w:abstractNumId w:val="75"/>
  </w:num>
  <w:num w:numId="79">
    <w:abstractNumId w:val="80"/>
  </w:num>
  <w:num w:numId="80">
    <w:abstractNumId w:val="26"/>
  </w:num>
  <w:num w:numId="81">
    <w:abstractNumId w:val="29"/>
  </w:num>
  <w:num w:numId="82">
    <w:abstractNumId w:val="67"/>
  </w:num>
  <w:num w:numId="83">
    <w:abstractNumId w:val="61"/>
  </w:num>
  <w:num w:numId="84">
    <w:abstractNumId w:val="47"/>
  </w:num>
  <w:num w:numId="85">
    <w:abstractNumId w:val="24"/>
  </w:num>
  <w:num w:numId="86">
    <w:abstractNumId w:val="43"/>
  </w:num>
  <w:num w:numId="87">
    <w:abstractNumId w:val="81"/>
  </w:num>
  <w:num w:numId="88">
    <w:abstractNumId w:val="7"/>
  </w:num>
  <w:num w:numId="89">
    <w:abstractNumId w:val="99"/>
  </w:num>
  <w:num w:numId="90">
    <w:abstractNumId w:val="66"/>
  </w:num>
  <w:num w:numId="91">
    <w:abstractNumId w:val="55"/>
  </w:num>
  <w:num w:numId="92">
    <w:abstractNumId w:val="74"/>
  </w:num>
  <w:num w:numId="93">
    <w:abstractNumId w:val="9"/>
  </w:num>
  <w:num w:numId="94">
    <w:abstractNumId w:val="42"/>
  </w:num>
  <w:num w:numId="95">
    <w:abstractNumId w:val="58"/>
  </w:num>
  <w:num w:numId="96">
    <w:abstractNumId w:val="56"/>
  </w:num>
  <w:num w:numId="97">
    <w:abstractNumId w:val="14"/>
  </w:num>
  <w:num w:numId="98">
    <w:abstractNumId w:val="20"/>
  </w:num>
  <w:num w:numId="99">
    <w:abstractNumId w:val="16"/>
  </w:num>
  <w:num w:numId="100">
    <w:abstractNumId w:val="114"/>
  </w:num>
  <w:num w:numId="101">
    <w:abstractNumId w:val="10"/>
  </w:num>
  <w:num w:numId="102">
    <w:abstractNumId w:val="5"/>
  </w:num>
  <w:num w:numId="103">
    <w:abstractNumId w:val="53"/>
  </w:num>
  <w:num w:numId="104">
    <w:abstractNumId w:val="111"/>
  </w:num>
  <w:num w:numId="105">
    <w:abstractNumId w:val="28"/>
  </w:num>
  <w:num w:numId="106">
    <w:abstractNumId w:val="93"/>
  </w:num>
  <w:num w:numId="107">
    <w:abstractNumId w:val="4"/>
  </w:num>
  <w:num w:numId="108">
    <w:abstractNumId w:val="95"/>
  </w:num>
  <w:num w:numId="109">
    <w:abstractNumId w:val="103"/>
  </w:num>
  <w:num w:numId="110">
    <w:abstractNumId w:val="32"/>
  </w:num>
  <w:num w:numId="111">
    <w:abstractNumId w:val="84"/>
  </w:num>
  <w:num w:numId="112">
    <w:abstractNumId w:val="92"/>
  </w:num>
  <w:num w:numId="113">
    <w:abstractNumId w:val="85"/>
  </w:num>
  <w:num w:numId="114">
    <w:abstractNumId w:val="98"/>
  </w:num>
  <w:num w:numId="115">
    <w:abstractNumId w:val="38"/>
  </w:num>
  <w:num w:numId="116">
    <w:abstractNumId w:val="38"/>
    <w:lvlOverride w:ilvl="0">
      <w:startOverride w:val="1"/>
    </w:lvlOverride>
  </w:num>
  <w:num w:numId="117">
    <w:abstractNumId w:val="104"/>
  </w:num>
  <w:num w:numId="118">
    <w:abstractNumId w:val="76"/>
  </w:num>
  <w:num w:numId="119">
    <w:abstractNumId w:val="121"/>
  </w:num>
  <w:num w:numId="120">
    <w:abstractNumId w:val="86"/>
  </w:num>
  <w:num w:numId="121">
    <w:abstractNumId w:val="25"/>
  </w:num>
  <w:num w:numId="122">
    <w:abstractNumId w:val="18"/>
  </w:num>
  <w:num w:numId="123">
    <w:abstractNumId w:val="9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43"/>
    <w:rsid w:val="00020A94"/>
    <w:rsid w:val="00020C3C"/>
    <w:rsid w:val="000237DC"/>
    <w:rsid w:val="00052972"/>
    <w:rsid w:val="0006061F"/>
    <w:rsid w:val="000613D6"/>
    <w:rsid w:val="00063C9C"/>
    <w:rsid w:val="000656FC"/>
    <w:rsid w:val="000A7535"/>
    <w:rsid w:val="000E4D93"/>
    <w:rsid w:val="000F7022"/>
    <w:rsid w:val="00116098"/>
    <w:rsid w:val="001166C5"/>
    <w:rsid w:val="00133422"/>
    <w:rsid w:val="00137D37"/>
    <w:rsid w:val="001425F1"/>
    <w:rsid w:val="00146C59"/>
    <w:rsid w:val="00147747"/>
    <w:rsid w:val="00185434"/>
    <w:rsid w:val="00186D13"/>
    <w:rsid w:val="00192DC5"/>
    <w:rsid w:val="0019351E"/>
    <w:rsid w:val="00194784"/>
    <w:rsid w:val="001A1103"/>
    <w:rsid w:val="001A6210"/>
    <w:rsid w:val="001B16B8"/>
    <w:rsid w:val="001B4B21"/>
    <w:rsid w:val="001C7015"/>
    <w:rsid w:val="001D5860"/>
    <w:rsid w:val="001D5ED4"/>
    <w:rsid w:val="001D677D"/>
    <w:rsid w:val="001F1DF4"/>
    <w:rsid w:val="002008C7"/>
    <w:rsid w:val="002068BF"/>
    <w:rsid w:val="00222632"/>
    <w:rsid w:val="00227BAC"/>
    <w:rsid w:val="00241DB7"/>
    <w:rsid w:val="00265E54"/>
    <w:rsid w:val="00286311"/>
    <w:rsid w:val="002A3D43"/>
    <w:rsid w:val="002A5688"/>
    <w:rsid w:val="002C7BD2"/>
    <w:rsid w:val="002C7E93"/>
    <w:rsid w:val="002D5D6F"/>
    <w:rsid w:val="002D65B6"/>
    <w:rsid w:val="002D732A"/>
    <w:rsid w:val="002E3D26"/>
    <w:rsid w:val="002F0551"/>
    <w:rsid w:val="002F3BF7"/>
    <w:rsid w:val="00300959"/>
    <w:rsid w:val="0032203A"/>
    <w:rsid w:val="00326959"/>
    <w:rsid w:val="00333229"/>
    <w:rsid w:val="00344CAE"/>
    <w:rsid w:val="003546C8"/>
    <w:rsid w:val="0036190D"/>
    <w:rsid w:val="00361C20"/>
    <w:rsid w:val="00370A0F"/>
    <w:rsid w:val="00370C98"/>
    <w:rsid w:val="00386297"/>
    <w:rsid w:val="003A0A26"/>
    <w:rsid w:val="003A45ED"/>
    <w:rsid w:val="003A518F"/>
    <w:rsid w:val="003A6922"/>
    <w:rsid w:val="003B0803"/>
    <w:rsid w:val="003B4785"/>
    <w:rsid w:val="003C2CED"/>
    <w:rsid w:val="003C7110"/>
    <w:rsid w:val="003D1468"/>
    <w:rsid w:val="003F1E2B"/>
    <w:rsid w:val="003F2879"/>
    <w:rsid w:val="0040213B"/>
    <w:rsid w:val="004226E3"/>
    <w:rsid w:val="00445EAE"/>
    <w:rsid w:val="00450338"/>
    <w:rsid w:val="00483D1C"/>
    <w:rsid w:val="0049688E"/>
    <w:rsid w:val="004A1FD3"/>
    <w:rsid w:val="004A6B7F"/>
    <w:rsid w:val="004A7EC4"/>
    <w:rsid w:val="004C04B7"/>
    <w:rsid w:val="004D56A6"/>
    <w:rsid w:val="004E1585"/>
    <w:rsid w:val="004E412F"/>
    <w:rsid w:val="004E5C0A"/>
    <w:rsid w:val="004F3C52"/>
    <w:rsid w:val="00503DD1"/>
    <w:rsid w:val="005045BA"/>
    <w:rsid w:val="0051202A"/>
    <w:rsid w:val="00514301"/>
    <w:rsid w:val="0051682B"/>
    <w:rsid w:val="005406E4"/>
    <w:rsid w:val="00547B35"/>
    <w:rsid w:val="005557BF"/>
    <w:rsid w:val="00560CFB"/>
    <w:rsid w:val="00561C09"/>
    <w:rsid w:val="00572FA7"/>
    <w:rsid w:val="00582CC1"/>
    <w:rsid w:val="00596BAE"/>
    <w:rsid w:val="005B2399"/>
    <w:rsid w:val="005E2BBA"/>
    <w:rsid w:val="00604F2B"/>
    <w:rsid w:val="00606145"/>
    <w:rsid w:val="00617602"/>
    <w:rsid w:val="00624B87"/>
    <w:rsid w:val="00650CD9"/>
    <w:rsid w:val="00652F1A"/>
    <w:rsid w:val="00655E16"/>
    <w:rsid w:val="006709CD"/>
    <w:rsid w:val="006754EB"/>
    <w:rsid w:val="00691F0E"/>
    <w:rsid w:val="006A2C56"/>
    <w:rsid w:val="006C1E42"/>
    <w:rsid w:val="006D196C"/>
    <w:rsid w:val="006D3962"/>
    <w:rsid w:val="006E5CE2"/>
    <w:rsid w:val="006F400A"/>
    <w:rsid w:val="00701379"/>
    <w:rsid w:val="007152C4"/>
    <w:rsid w:val="0073173A"/>
    <w:rsid w:val="0073214E"/>
    <w:rsid w:val="007428B1"/>
    <w:rsid w:val="0074562D"/>
    <w:rsid w:val="00756052"/>
    <w:rsid w:val="00770470"/>
    <w:rsid w:val="00777C9F"/>
    <w:rsid w:val="00781A3F"/>
    <w:rsid w:val="00786384"/>
    <w:rsid w:val="00787F43"/>
    <w:rsid w:val="00797A70"/>
    <w:rsid w:val="007B4DF8"/>
    <w:rsid w:val="007B684B"/>
    <w:rsid w:val="007C25A1"/>
    <w:rsid w:val="007C3F87"/>
    <w:rsid w:val="007E0C72"/>
    <w:rsid w:val="007F0B09"/>
    <w:rsid w:val="00803797"/>
    <w:rsid w:val="00805087"/>
    <w:rsid w:val="00814299"/>
    <w:rsid w:val="008175EA"/>
    <w:rsid w:val="00822684"/>
    <w:rsid w:val="00832136"/>
    <w:rsid w:val="00855B97"/>
    <w:rsid w:val="008563A0"/>
    <w:rsid w:val="008652FD"/>
    <w:rsid w:val="00873CA8"/>
    <w:rsid w:val="00880989"/>
    <w:rsid w:val="008811D3"/>
    <w:rsid w:val="00881332"/>
    <w:rsid w:val="008928D6"/>
    <w:rsid w:val="008A1F7F"/>
    <w:rsid w:val="008B0366"/>
    <w:rsid w:val="008B529B"/>
    <w:rsid w:val="008B5AFB"/>
    <w:rsid w:val="008C0E91"/>
    <w:rsid w:val="008D175C"/>
    <w:rsid w:val="008D7557"/>
    <w:rsid w:val="008F1863"/>
    <w:rsid w:val="00921554"/>
    <w:rsid w:val="00931E72"/>
    <w:rsid w:val="00935BEC"/>
    <w:rsid w:val="00954649"/>
    <w:rsid w:val="009566EF"/>
    <w:rsid w:val="00995B90"/>
    <w:rsid w:val="00995BED"/>
    <w:rsid w:val="009A75E6"/>
    <w:rsid w:val="009B41D2"/>
    <w:rsid w:val="009C05E0"/>
    <w:rsid w:val="009C4668"/>
    <w:rsid w:val="009D1760"/>
    <w:rsid w:val="009D2246"/>
    <w:rsid w:val="009D7B39"/>
    <w:rsid w:val="009E21E5"/>
    <w:rsid w:val="009E4F5D"/>
    <w:rsid w:val="009F4B67"/>
    <w:rsid w:val="009F4E00"/>
    <w:rsid w:val="00A02E5C"/>
    <w:rsid w:val="00A10F60"/>
    <w:rsid w:val="00A33763"/>
    <w:rsid w:val="00A62C28"/>
    <w:rsid w:val="00A660AE"/>
    <w:rsid w:val="00A72276"/>
    <w:rsid w:val="00A819DA"/>
    <w:rsid w:val="00A85446"/>
    <w:rsid w:val="00AA364E"/>
    <w:rsid w:val="00AA3EB1"/>
    <w:rsid w:val="00AC374D"/>
    <w:rsid w:val="00AC51DA"/>
    <w:rsid w:val="00AD77FB"/>
    <w:rsid w:val="00AE2724"/>
    <w:rsid w:val="00B011BB"/>
    <w:rsid w:val="00B01FEF"/>
    <w:rsid w:val="00B0240F"/>
    <w:rsid w:val="00B05204"/>
    <w:rsid w:val="00B126F7"/>
    <w:rsid w:val="00B251DF"/>
    <w:rsid w:val="00B3718B"/>
    <w:rsid w:val="00B460CA"/>
    <w:rsid w:val="00B50EEA"/>
    <w:rsid w:val="00B528B7"/>
    <w:rsid w:val="00B55F30"/>
    <w:rsid w:val="00B72A7E"/>
    <w:rsid w:val="00B77B75"/>
    <w:rsid w:val="00B865F3"/>
    <w:rsid w:val="00B86D6C"/>
    <w:rsid w:val="00B90129"/>
    <w:rsid w:val="00B928B0"/>
    <w:rsid w:val="00BA181B"/>
    <w:rsid w:val="00BB2BA2"/>
    <w:rsid w:val="00BC3A57"/>
    <w:rsid w:val="00BC550B"/>
    <w:rsid w:val="00BC756F"/>
    <w:rsid w:val="00BD130F"/>
    <w:rsid w:val="00BD4882"/>
    <w:rsid w:val="00BF2C21"/>
    <w:rsid w:val="00BF68A2"/>
    <w:rsid w:val="00C00676"/>
    <w:rsid w:val="00C12971"/>
    <w:rsid w:val="00C238DA"/>
    <w:rsid w:val="00C3292C"/>
    <w:rsid w:val="00C359A1"/>
    <w:rsid w:val="00C510D0"/>
    <w:rsid w:val="00C530B4"/>
    <w:rsid w:val="00C7054B"/>
    <w:rsid w:val="00C807FB"/>
    <w:rsid w:val="00C96E13"/>
    <w:rsid w:val="00CA0648"/>
    <w:rsid w:val="00CA2130"/>
    <w:rsid w:val="00CA3E3B"/>
    <w:rsid w:val="00CA657C"/>
    <w:rsid w:val="00CB196A"/>
    <w:rsid w:val="00CB2490"/>
    <w:rsid w:val="00CB46B5"/>
    <w:rsid w:val="00CB538E"/>
    <w:rsid w:val="00CC1194"/>
    <w:rsid w:val="00CC4260"/>
    <w:rsid w:val="00CC6DD0"/>
    <w:rsid w:val="00CD5037"/>
    <w:rsid w:val="00CF65D0"/>
    <w:rsid w:val="00D03145"/>
    <w:rsid w:val="00D058C3"/>
    <w:rsid w:val="00D228F7"/>
    <w:rsid w:val="00D22A60"/>
    <w:rsid w:val="00D34358"/>
    <w:rsid w:val="00D428BB"/>
    <w:rsid w:val="00D5155F"/>
    <w:rsid w:val="00D53315"/>
    <w:rsid w:val="00D767EB"/>
    <w:rsid w:val="00D92F35"/>
    <w:rsid w:val="00DC0628"/>
    <w:rsid w:val="00DC62A0"/>
    <w:rsid w:val="00DC6AF5"/>
    <w:rsid w:val="00DF0438"/>
    <w:rsid w:val="00E0293D"/>
    <w:rsid w:val="00E10E87"/>
    <w:rsid w:val="00E15ADC"/>
    <w:rsid w:val="00E16AD7"/>
    <w:rsid w:val="00E22153"/>
    <w:rsid w:val="00E3088E"/>
    <w:rsid w:val="00E464E5"/>
    <w:rsid w:val="00E4743F"/>
    <w:rsid w:val="00E54F81"/>
    <w:rsid w:val="00E54F9D"/>
    <w:rsid w:val="00E61980"/>
    <w:rsid w:val="00E724B4"/>
    <w:rsid w:val="00E81943"/>
    <w:rsid w:val="00E877E9"/>
    <w:rsid w:val="00E90BFD"/>
    <w:rsid w:val="00E911BB"/>
    <w:rsid w:val="00E93CE6"/>
    <w:rsid w:val="00EA7B41"/>
    <w:rsid w:val="00EB0868"/>
    <w:rsid w:val="00EB1BE9"/>
    <w:rsid w:val="00EB578A"/>
    <w:rsid w:val="00ED538A"/>
    <w:rsid w:val="00ED734F"/>
    <w:rsid w:val="00EE0136"/>
    <w:rsid w:val="00EE15BF"/>
    <w:rsid w:val="00EE42A2"/>
    <w:rsid w:val="00EF3A5B"/>
    <w:rsid w:val="00F138CC"/>
    <w:rsid w:val="00F138FB"/>
    <w:rsid w:val="00F244A3"/>
    <w:rsid w:val="00F27AEC"/>
    <w:rsid w:val="00F30050"/>
    <w:rsid w:val="00F33188"/>
    <w:rsid w:val="00F34A99"/>
    <w:rsid w:val="00F552E0"/>
    <w:rsid w:val="00F61366"/>
    <w:rsid w:val="00F62722"/>
    <w:rsid w:val="00F6514B"/>
    <w:rsid w:val="00F662F4"/>
    <w:rsid w:val="00F84D45"/>
    <w:rsid w:val="00F96C46"/>
    <w:rsid w:val="00FB19F7"/>
    <w:rsid w:val="00FC1B63"/>
    <w:rsid w:val="00FD0F7A"/>
    <w:rsid w:val="00FD792D"/>
    <w:rsid w:val="00FE495B"/>
    <w:rsid w:val="00FE5DD3"/>
    <w:rsid w:val="00FF1DEF"/>
    <w:rsid w:val="00FF51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1409D7"/>
  <w15:docId w15:val="{F2BADA06-60CC-4730-82FB-FD2D945E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175EA"/>
    <w:pPr>
      <w:spacing w:line="276" w:lineRule="auto"/>
      <w:jc w:val="both"/>
    </w:pPr>
    <w:rPr>
      <w:rFonts w:ascii="Times New Roman" w:hAnsi="Times New Roman"/>
      <w:sz w:val="24"/>
      <w:szCs w:val="22"/>
      <w:lang w:eastAsia="en-US"/>
    </w:rPr>
  </w:style>
  <w:style w:type="paragraph" w:styleId="Naslov1">
    <w:name w:val="heading 1"/>
    <w:basedOn w:val="Navaden"/>
    <w:next w:val="Navaden"/>
    <w:qFormat/>
    <w:rsid w:val="008175EA"/>
    <w:pPr>
      <w:keepNext/>
      <w:numPr>
        <w:numId w:val="1"/>
      </w:numPr>
      <w:spacing w:before="120" w:after="240"/>
      <w:ind w:left="357" w:hanging="357"/>
      <w:outlineLvl w:val="0"/>
    </w:pPr>
    <w:rPr>
      <w:rFonts w:eastAsia="Times New Roman"/>
      <w:b/>
      <w:caps/>
      <w:sz w:val="32"/>
      <w:szCs w:val="30"/>
    </w:rPr>
  </w:style>
  <w:style w:type="paragraph" w:styleId="Naslov2">
    <w:name w:val="heading 2"/>
    <w:basedOn w:val="Navaden"/>
    <w:next w:val="Navaden"/>
    <w:autoRedefine/>
    <w:qFormat/>
    <w:rsid w:val="00B50EEA"/>
    <w:pPr>
      <w:keepNext/>
      <w:numPr>
        <w:ilvl w:val="1"/>
        <w:numId w:val="1"/>
      </w:numPr>
      <w:spacing w:before="200"/>
      <w:outlineLvl w:val="1"/>
    </w:pPr>
    <w:rPr>
      <w:rFonts w:eastAsia="Times New Roman"/>
      <w:b/>
      <w:bCs/>
      <w:iCs/>
      <w:sz w:val="28"/>
      <w:szCs w:val="28"/>
      <w:lang w:eastAsia="sl-SI"/>
    </w:rPr>
  </w:style>
  <w:style w:type="paragraph" w:styleId="Naslov3">
    <w:name w:val="heading 3"/>
    <w:basedOn w:val="Navaden"/>
    <w:next w:val="Navaden"/>
    <w:autoRedefine/>
    <w:qFormat/>
    <w:rsid w:val="001A6210"/>
    <w:pPr>
      <w:spacing w:after="60"/>
      <w:jc w:val="left"/>
      <w:outlineLvl w:val="2"/>
    </w:pPr>
    <w:rPr>
      <w:b/>
      <w:lang w:eastAsia="sl-SI"/>
    </w:rPr>
  </w:style>
  <w:style w:type="paragraph" w:styleId="Naslov4">
    <w:name w:val="heading 4"/>
    <w:basedOn w:val="Navaden"/>
    <w:next w:val="Navaden"/>
    <w:qFormat/>
    <w:rsid w:val="00AD77FB"/>
    <w:pPr>
      <w:spacing w:after="60"/>
      <w:jc w:val="left"/>
      <w:outlineLvl w:val="3"/>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rPr>
      <w:rFonts w:ascii="Times New Roman" w:eastAsia="Times New Roman" w:hAnsi="Times New Roman"/>
      <w:b/>
      <w:caps/>
      <w:sz w:val="32"/>
      <w:szCs w:val="30"/>
      <w:lang w:eastAsia="en-US"/>
    </w:rPr>
  </w:style>
  <w:style w:type="character" w:customStyle="1" w:styleId="Naslov2Znak">
    <w:name w:val="Naslov 2 Znak"/>
    <w:rPr>
      <w:rFonts w:ascii="Times New Roman" w:eastAsia="Times New Roman" w:hAnsi="Times New Roman"/>
      <w:b/>
      <w:bCs/>
      <w:iCs/>
      <w:sz w:val="28"/>
      <w:szCs w:val="28"/>
    </w:rPr>
  </w:style>
  <w:style w:type="character" w:customStyle="1" w:styleId="Naslov3Znak">
    <w:name w:val="Naslov 3 Znak"/>
    <w:rPr>
      <w:rFonts w:ascii="Times New Roman" w:eastAsia="Calibri" w:hAnsi="Times New Roman" w:cs="Times New Roman"/>
      <w:b/>
      <w:sz w:val="24"/>
      <w:lang w:eastAsia="sl-SI"/>
    </w:rPr>
  </w:style>
  <w:style w:type="character" w:customStyle="1" w:styleId="Naslov4Znak">
    <w:name w:val="Naslov 4 Znak"/>
    <w:rPr>
      <w:rFonts w:ascii="Times New Roman" w:eastAsia="Calibri" w:hAnsi="Times New Roman" w:cs="Times New Roman"/>
      <w:b/>
      <w:sz w:val="24"/>
    </w:rPr>
  </w:style>
  <w:style w:type="character" w:styleId="Hiperpovezava">
    <w:name w:val="Hyperlink"/>
    <w:uiPriority w:val="99"/>
    <w:unhideWhenUsed/>
    <w:rPr>
      <w:rFonts w:ascii="Verdana" w:hAnsi="Verdana" w:hint="default"/>
      <w:strike w:val="0"/>
      <w:dstrike w:val="0"/>
      <w:color w:val="000066"/>
      <w:u w:val="none"/>
      <w:effect w:val="none"/>
    </w:rPr>
  </w:style>
  <w:style w:type="paragraph" w:styleId="Odstavekseznama">
    <w:name w:val="List Paragraph"/>
    <w:basedOn w:val="Navaden"/>
    <w:link w:val="OdstavekseznamaZnak"/>
    <w:uiPriority w:val="34"/>
    <w:qFormat/>
    <w:pPr>
      <w:ind w:left="720"/>
      <w:contextualSpacing/>
    </w:pPr>
  </w:style>
  <w:style w:type="paragraph" w:styleId="Glava">
    <w:name w:val="header"/>
    <w:basedOn w:val="Navaden"/>
    <w:unhideWhenUsed/>
    <w:pPr>
      <w:tabs>
        <w:tab w:val="center" w:pos="4536"/>
        <w:tab w:val="right" w:pos="9072"/>
      </w:tabs>
      <w:spacing w:line="240" w:lineRule="auto"/>
    </w:pPr>
  </w:style>
  <w:style w:type="character" w:customStyle="1" w:styleId="GlavaZnak">
    <w:name w:val="Glava Znak"/>
    <w:semiHidden/>
    <w:rPr>
      <w:rFonts w:ascii="Times New Roman" w:eastAsia="Calibri" w:hAnsi="Times New Roman" w:cs="Times New Roman"/>
      <w:sz w:val="24"/>
    </w:rPr>
  </w:style>
  <w:style w:type="paragraph" w:styleId="Noga">
    <w:name w:val="footer"/>
    <w:basedOn w:val="Navaden"/>
    <w:uiPriority w:val="99"/>
    <w:unhideWhenUsed/>
    <w:pPr>
      <w:tabs>
        <w:tab w:val="center" w:pos="4536"/>
        <w:tab w:val="right" w:pos="9072"/>
      </w:tabs>
      <w:spacing w:line="240" w:lineRule="auto"/>
    </w:pPr>
  </w:style>
  <w:style w:type="character" w:customStyle="1" w:styleId="NogaZnak">
    <w:name w:val="Noga Znak"/>
    <w:uiPriority w:val="99"/>
    <w:rPr>
      <w:rFonts w:ascii="Times New Roman" w:eastAsia="Calibri" w:hAnsi="Times New Roman" w:cs="Times New Roman"/>
      <w:sz w:val="24"/>
    </w:rPr>
  </w:style>
  <w:style w:type="paragraph" w:styleId="Napis">
    <w:name w:val="caption"/>
    <w:basedOn w:val="Navaden"/>
    <w:next w:val="Navaden"/>
    <w:uiPriority w:val="35"/>
    <w:qFormat/>
    <w:rPr>
      <w:b/>
      <w:bCs/>
      <w:sz w:val="20"/>
      <w:szCs w:val="20"/>
    </w:rPr>
  </w:style>
  <w:style w:type="character" w:customStyle="1" w:styleId="Sprotnaopomba-besediloZnak">
    <w:name w:val="Sprotna opomba - besedilo Znak"/>
    <w:semiHidden/>
    <w:rPr>
      <w:rFonts w:ascii="Times New Roman" w:eastAsia="Calibri" w:hAnsi="Times New Roman" w:cs="Times New Roman"/>
      <w:sz w:val="20"/>
      <w:szCs w:val="20"/>
    </w:rPr>
  </w:style>
  <w:style w:type="paragraph" w:styleId="Sprotnaopomba-besedilo">
    <w:name w:val="footnote text"/>
    <w:basedOn w:val="Navaden"/>
    <w:semiHidden/>
    <w:unhideWhenUsed/>
    <w:rPr>
      <w:sz w:val="20"/>
      <w:szCs w:val="20"/>
    </w:rPr>
  </w:style>
  <w:style w:type="paragraph" w:customStyle="1" w:styleId="Komentar-besedilo">
    <w:name w:val="Komentar - besedilo"/>
    <w:basedOn w:val="Navaden"/>
    <w:semiHidden/>
    <w:unhideWhenUsed/>
    <w:rPr>
      <w:sz w:val="20"/>
      <w:szCs w:val="20"/>
    </w:rPr>
  </w:style>
  <w:style w:type="character" w:customStyle="1" w:styleId="PripombabesediloZnak">
    <w:name w:val="Pripomba – besedilo Znak"/>
    <w:rPr>
      <w:rFonts w:ascii="Times New Roman" w:eastAsia="Calibri" w:hAnsi="Times New Roman" w:cs="Times New Roman"/>
      <w:sz w:val="20"/>
      <w:szCs w:val="20"/>
    </w:rPr>
  </w:style>
  <w:style w:type="paragraph" w:styleId="Kazaloslik">
    <w:name w:val="table of figures"/>
    <w:basedOn w:val="Navaden"/>
    <w:next w:val="Navaden"/>
    <w:uiPriority w:val="99"/>
    <w:unhideWhenUsed/>
    <w:pPr>
      <w:ind w:left="480" w:hanging="480"/>
      <w:jc w:val="left"/>
    </w:pPr>
    <w:rPr>
      <w:rFonts w:ascii="Calibri" w:hAnsi="Calibri" w:cs="Calibri"/>
      <w:smallCaps/>
      <w:sz w:val="20"/>
      <w:szCs w:val="20"/>
    </w:rPr>
  </w:style>
  <w:style w:type="paragraph" w:styleId="Besedilooblaka">
    <w:name w:val="Balloon Text"/>
    <w:basedOn w:val="Navaden"/>
    <w:semiHidden/>
    <w:unhideWhenUsed/>
    <w:pPr>
      <w:spacing w:line="240" w:lineRule="auto"/>
    </w:pPr>
    <w:rPr>
      <w:rFonts w:ascii="Tahoma" w:hAnsi="Tahoma" w:cs="Tahoma"/>
      <w:sz w:val="16"/>
      <w:szCs w:val="16"/>
    </w:rPr>
  </w:style>
  <w:style w:type="character" w:customStyle="1" w:styleId="BesedilooblakaZnak">
    <w:name w:val="Besedilo oblačka Znak"/>
    <w:semiHidden/>
    <w:rPr>
      <w:rFonts w:ascii="Tahoma" w:eastAsia="Calibri" w:hAnsi="Tahoma" w:cs="Tahoma"/>
      <w:sz w:val="16"/>
      <w:szCs w:val="16"/>
    </w:rPr>
  </w:style>
  <w:style w:type="paragraph" w:customStyle="1" w:styleId="Slika">
    <w:name w:val="Slika"/>
    <w:basedOn w:val="Navaden"/>
    <w:next w:val="Navaden"/>
    <w:qFormat/>
    <w:pPr>
      <w:jc w:val="center"/>
    </w:pPr>
    <w:rPr>
      <w:i/>
    </w:rPr>
  </w:style>
  <w:style w:type="character" w:styleId="HTML-citat">
    <w:name w:val="HTML Cite"/>
    <w:semiHidden/>
    <w:unhideWhenUsed/>
    <w:rPr>
      <w:i/>
      <w:iCs/>
    </w:rPr>
  </w:style>
  <w:style w:type="paragraph" w:styleId="Kazalovsebine1">
    <w:name w:val="toc 1"/>
    <w:basedOn w:val="Navaden"/>
    <w:next w:val="Navaden"/>
    <w:autoRedefine/>
    <w:uiPriority w:val="39"/>
    <w:unhideWhenUsed/>
    <w:pPr>
      <w:spacing w:before="120" w:after="120"/>
      <w:jc w:val="left"/>
    </w:pPr>
    <w:rPr>
      <w:rFonts w:asciiTheme="minorHAnsi" w:hAnsiTheme="minorHAnsi"/>
      <w:b/>
      <w:bCs/>
      <w:caps/>
      <w:sz w:val="20"/>
      <w:szCs w:val="20"/>
    </w:rPr>
  </w:style>
  <w:style w:type="paragraph" w:styleId="Kazalovsebine2">
    <w:name w:val="toc 2"/>
    <w:basedOn w:val="Navaden"/>
    <w:next w:val="Navaden"/>
    <w:autoRedefine/>
    <w:uiPriority w:val="39"/>
    <w:unhideWhenUsed/>
    <w:pPr>
      <w:ind w:left="240"/>
      <w:jc w:val="left"/>
    </w:pPr>
    <w:rPr>
      <w:rFonts w:asciiTheme="minorHAnsi" w:hAnsiTheme="minorHAnsi"/>
      <w:smallCaps/>
      <w:sz w:val="20"/>
      <w:szCs w:val="20"/>
    </w:rPr>
  </w:style>
  <w:style w:type="paragraph" w:styleId="Kazalovsebine3">
    <w:name w:val="toc 3"/>
    <w:basedOn w:val="Navaden"/>
    <w:next w:val="Navaden"/>
    <w:autoRedefine/>
    <w:uiPriority w:val="39"/>
    <w:unhideWhenUsed/>
    <w:pPr>
      <w:ind w:left="480"/>
      <w:jc w:val="left"/>
    </w:pPr>
    <w:rPr>
      <w:rFonts w:asciiTheme="minorHAnsi" w:hAnsiTheme="minorHAnsi"/>
      <w:i/>
      <w:iCs/>
      <w:sz w:val="20"/>
      <w:szCs w:val="20"/>
    </w:rPr>
  </w:style>
  <w:style w:type="paragraph" w:styleId="Kazalovsebine4">
    <w:name w:val="toc 4"/>
    <w:basedOn w:val="Navaden"/>
    <w:next w:val="Navaden"/>
    <w:autoRedefine/>
    <w:uiPriority w:val="39"/>
    <w:unhideWhenUsed/>
    <w:pPr>
      <w:ind w:left="720"/>
      <w:jc w:val="left"/>
    </w:pPr>
    <w:rPr>
      <w:rFonts w:asciiTheme="minorHAnsi" w:hAnsiTheme="minorHAnsi"/>
      <w:sz w:val="18"/>
      <w:szCs w:val="18"/>
    </w:rPr>
  </w:style>
  <w:style w:type="paragraph" w:styleId="Kazalovsebine5">
    <w:name w:val="toc 5"/>
    <w:basedOn w:val="Navaden"/>
    <w:next w:val="Navaden"/>
    <w:autoRedefine/>
    <w:uiPriority w:val="39"/>
    <w:unhideWhenUsed/>
    <w:pPr>
      <w:ind w:left="960"/>
      <w:jc w:val="left"/>
    </w:pPr>
    <w:rPr>
      <w:rFonts w:asciiTheme="minorHAnsi" w:hAnsiTheme="minorHAnsi"/>
      <w:sz w:val="18"/>
      <w:szCs w:val="18"/>
    </w:rPr>
  </w:style>
  <w:style w:type="paragraph" w:styleId="Kazalovsebine6">
    <w:name w:val="toc 6"/>
    <w:basedOn w:val="Navaden"/>
    <w:next w:val="Navaden"/>
    <w:autoRedefine/>
    <w:uiPriority w:val="39"/>
    <w:unhideWhenUsed/>
    <w:pPr>
      <w:ind w:left="1200"/>
      <w:jc w:val="left"/>
    </w:pPr>
    <w:rPr>
      <w:rFonts w:asciiTheme="minorHAnsi" w:hAnsiTheme="minorHAnsi"/>
      <w:sz w:val="18"/>
      <w:szCs w:val="18"/>
    </w:rPr>
  </w:style>
  <w:style w:type="paragraph" w:styleId="Kazalovsebine7">
    <w:name w:val="toc 7"/>
    <w:basedOn w:val="Navaden"/>
    <w:next w:val="Navaden"/>
    <w:autoRedefine/>
    <w:uiPriority w:val="39"/>
    <w:unhideWhenUsed/>
    <w:pPr>
      <w:ind w:left="1440"/>
      <w:jc w:val="left"/>
    </w:pPr>
    <w:rPr>
      <w:rFonts w:asciiTheme="minorHAnsi" w:hAnsiTheme="minorHAnsi"/>
      <w:sz w:val="18"/>
      <w:szCs w:val="18"/>
    </w:rPr>
  </w:style>
  <w:style w:type="paragraph" w:styleId="Kazalovsebine8">
    <w:name w:val="toc 8"/>
    <w:basedOn w:val="Navaden"/>
    <w:next w:val="Navaden"/>
    <w:autoRedefine/>
    <w:uiPriority w:val="39"/>
    <w:unhideWhenUsed/>
    <w:pPr>
      <w:ind w:left="1680"/>
      <w:jc w:val="left"/>
    </w:pPr>
    <w:rPr>
      <w:rFonts w:asciiTheme="minorHAnsi" w:hAnsiTheme="minorHAnsi"/>
      <w:sz w:val="18"/>
      <w:szCs w:val="18"/>
    </w:rPr>
  </w:style>
  <w:style w:type="paragraph" w:styleId="Kazalovsebine9">
    <w:name w:val="toc 9"/>
    <w:basedOn w:val="Navaden"/>
    <w:next w:val="Navaden"/>
    <w:autoRedefine/>
    <w:uiPriority w:val="39"/>
    <w:unhideWhenUsed/>
    <w:pPr>
      <w:ind w:left="1920"/>
      <w:jc w:val="left"/>
    </w:pPr>
    <w:rPr>
      <w:rFonts w:asciiTheme="minorHAnsi" w:hAnsiTheme="minorHAnsi"/>
      <w:sz w:val="18"/>
      <w:szCs w:val="18"/>
    </w:rPr>
  </w:style>
  <w:style w:type="paragraph" w:customStyle="1" w:styleId="Default">
    <w:name w:val="Default"/>
    <w:rsid w:val="00E93CE6"/>
    <w:pPr>
      <w:autoSpaceDE w:val="0"/>
      <w:autoSpaceDN w:val="0"/>
      <w:adjustRightInd w:val="0"/>
    </w:pPr>
    <w:rPr>
      <w:rFonts w:ascii="Times New Roman" w:hAnsi="Times New Roman"/>
      <w:color w:val="000000"/>
      <w:sz w:val="24"/>
      <w:szCs w:val="24"/>
    </w:rPr>
  </w:style>
  <w:style w:type="paragraph" w:customStyle="1" w:styleId="nastevanje">
    <w:name w:val="nastevanje"/>
    <w:basedOn w:val="Odstavekseznama"/>
    <w:link w:val="nastevanjeChar1"/>
    <w:autoRedefine/>
    <w:uiPriority w:val="99"/>
    <w:qFormat/>
    <w:rsid w:val="00C510D0"/>
    <w:pPr>
      <w:numPr>
        <w:numId w:val="65"/>
      </w:numPr>
      <w:spacing w:after="120" w:line="240" w:lineRule="auto"/>
      <w:ind w:left="1094" w:hanging="357"/>
      <w:contextualSpacing w:val="0"/>
    </w:pPr>
    <w:rPr>
      <w:rFonts w:ascii="Calibri" w:eastAsiaTheme="minorHAnsi" w:hAnsi="Calibri" w:cstheme="minorBidi"/>
      <w:szCs w:val="24"/>
    </w:rPr>
  </w:style>
  <w:style w:type="paragraph" w:customStyle="1" w:styleId="nastevanje4">
    <w:name w:val="nastevanje 4"/>
    <w:basedOn w:val="nastevanje"/>
    <w:link w:val="nastevanje4Char"/>
    <w:uiPriority w:val="99"/>
    <w:qFormat/>
    <w:rsid w:val="00C510D0"/>
    <w:pPr>
      <w:ind w:left="714"/>
    </w:pPr>
  </w:style>
  <w:style w:type="character" w:customStyle="1" w:styleId="nastevanje4Char">
    <w:name w:val="nastevanje 4 Char"/>
    <w:basedOn w:val="Privzetapisavaodstavka"/>
    <w:link w:val="nastevanje4"/>
    <w:uiPriority w:val="99"/>
    <w:rsid w:val="00C510D0"/>
    <w:rPr>
      <w:rFonts w:eastAsiaTheme="minorHAnsi" w:cstheme="minorBidi"/>
      <w:sz w:val="24"/>
      <w:szCs w:val="24"/>
      <w:lang w:eastAsia="en-US"/>
    </w:rPr>
  </w:style>
  <w:style w:type="paragraph" w:customStyle="1" w:styleId="nastevanje2">
    <w:name w:val="nastevanje 2"/>
    <w:basedOn w:val="Brezrazmikov"/>
    <w:link w:val="nastevanje2Char"/>
    <w:autoRedefine/>
    <w:qFormat/>
    <w:rsid w:val="00C510D0"/>
    <w:pPr>
      <w:numPr>
        <w:numId w:val="67"/>
      </w:numPr>
      <w:spacing w:after="120"/>
      <w:jc w:val="left"/>
    </w:pPr>
    <w:rPr>
      <w:rFonts w:asciiTheme="minorHAnsi" w:eastAsiaTheme="minorHAnsi" w:hAnsiTheme="minorHAnsi" w:cstheme="minorBidi"/>
      <w:b/>
      <w:szCs w:val="24"/>
    </w:rPr>
  </w:style>
  <w:style w:type="character" w:customStyle="1" w:styleId="nastevanje2Char">
    <w:name w:val="nastevanje 2 Char"/>
    <w:basedOn w:val="Privzetapisavaodstavka"/>
    <w:link w:val="nastevanje2"/>
    <w:rsid w:val="00C510D0"/>
    <w:rPr>
      <w:rFonts w:asciiTheme="minorHAnsi" w:eastAsiaTheme="minorHAnsi" w:hAnsiTheme="minorHAnsi" w:cstheme="minorBidi"/>
      <w:b/>
      <w:sz w:val="24"/>
      <w:szCs w:val="24"/>
      <w:lang w:eastAsia="en-US"/>
    </w:rPr>
  </w:style>
  <w:style w:type="paragraph" w:styleId="Brezrazmikov">
    <w:name w:val="No Spacing"/>
    <w:link w:val="BrezrazmikovZnak"/>
    <w:uiPriority w:val="1"/>
    <w:qFormat/>
    <w:rsid w:val="00C510D0"/>
    <w:pPr>
      <w:jc w:val="both"/>
    </w:pPr>
    <w:rPr>
      <w:rFonts w:ascii="Times New Roman" w:hAnsi="Times New Roman"/>
      <w:sz w:val="24"/>
      <w:szCs w:val="22"/>
      <w:lang w:eastAsia="en-US"/>
    </w:rPr>
  </w:style>
  <w:style w:type="character" w:customStyle="1" w:styleId="OdstavekseznamaZnak">
    <w:name w:val="Odstavek seznama Znak"/>
    <w:basedOn w:val="Privzetapisavaodstavka"/>
    <w:link w:val="Odstavekseznama"/>
    <w:uiPriority w:val="34"/>
    <w:rsid w:val="00AA364E"/>
    <w:rPr>
      <w:rFonts w:ascii="Times New Roman" w:hAnsi="Times New Roman"/>
      <w:sz w:val="24"/>
      <w:szCs w:val="22"/>
      <w:lang w:eastAsia="en-US"/>
    </w:rPr>
  </w:style>
  <w:style w:type="character" w:customStyle="1" w:styleId="BrezrazmikovZnak">
    <w:name w:val="Brez razmikov Znak"/>
    <w:basedOn w:val="Privzetapisavaodstavka"/>
    <w:link w:val="Brezrazmikov"/>
    <w:uiPriority w:val="1"/>
    <w:rsid w:val="009F4E00"/>
    <w:rPr>
      <w:rFonts w:ascii="Times New Roman" w:hAnsi="Times New Roman"/>
      <w:sz w:val="24"/>
      <w:szCs w:val="22"/>
      <w:lang w:eastAsia="en-US"/>
    </w:rPr>
  </w:style>
  <w:style w:type="character" w:customStyle="1" w:styleId="nastevanjeChar1">
    <w:name w:val="nastevanje Char1"/>
    <w:basedOn w:val="OdstavekseznamaZnak"/>
    <w:link w:val="nastevanje"/>
    <w:uiPriority w:val="99"/>
    <w:rsid w:val="00CF65D0"/>
    <w:rPr>
      <w:rFonts w:ascii="Times New Roman" w:eastAsiaTheme="minorHAnsi" w:hAnsi="Times New Roman" w:cstheme="minorBidi"/>
      <w:sz w:val="24"/>
      <w:szCs w:val="24"/>
      <w:lang w:eastAsia="en-US"/>
    </w:rPr>
  </w:style>
  <w:style w:type="table" w:styleId="Tabelamrea">
    <w:name w:val="Table Grid"/>
    <w:basedOn w:val="Navadnatabela"/>
    <w:uiPriority w:val="59"/>
    <w:rsid w:val="008B0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uiPriority w:val="99"/>
    <w:unhideWhenUsed/>
    <w:qFormat/>
    <w:rsid w:val="00F33188"/>
    <w:pPr>
      <w:spacing w:after="200" w:line="300" w:lineRule="exact"/>
    </w:pPr>
    <w:rPr>
      <w:rFonts w:eastAsiaTheme="minorEastAsia" w:cstheme="minorBidi"/>
      <w:lang w:bidi="en-US"/>
    </w:rPr>
  </w:style>
  <w:style w:type="character" w:customStyle="1" w:styleId="TelobesedilaZnak">
    <w:name w:val="Telo besedila Znak"/>
    <w:basedOn w:val="Privzetapisavaodstavka"/>
    <w:link w:val="Telobesedila"/>
    <w:uiPriority w:val="99"/>
    <w:rsid w:val="00F33188"/>
    <w:rPr>
      <w:rFonts w:ascii="Times New Roman" w:eastAsiaTheme="minorEastAsia" w:hAnsi="Times New Roman" w:cstheme="minorBidi"/>
      <w:sz w:val="24"/>
      <w:szCs w:val="22"/>
      <w:lang w:eastAsia="en-US" w:bidi="en-US"/>
    </w:rPr>
  </w:style>
  <w:style w:type="paragraph" w:customStyle="1" w:styleId="Natevanjenavadno1">
    <w:name w:val="Naštevanje navadno 1"/>
    <w:basedOn w:val="Navaden"/>
    <w:link w:val="Natevanjenavadno1Znak"/>
    <w:qFormat/>
    <w:rsid w:val="00F33188"/>
    <w:pPr>
      <w:numPr>
        <w:numId w:val="114"/>
      </w:numPr>
      <w:autoSpaceDE w:val="0"/>
      <w:autoSpaceDN w:val="0"/>
      <w:adjustRightInd w:val="0"/>
      <w:spacing w:before="120" w:after="120"/>
      <w:jc w:val="left"/>
    </w:pPr>
    <w:rPr>
      <w:rFonts w:eastAsiaTheme="minorEastAsia" w:cstheme="minorBidi"/>
      <w:lang w:bidi="en-US"/>
    </w:rPr>
  </w:style>
  <w:style w:type="character" w:customStyle="1" w:styleId="Natevanjenavadno1Znak">
    <w:name w:val="Naštevanje navadno 1 Znak"/>
    <w:basedOn w:val="Privzetapisavaodstavka"/>
    <w:link w:val="Natevanjenavadno1"/>
    <w:rsid w:val="00F33188"/>
    <w:rPr>
      <w:rFonts w:ascii="Times New Roman" w:eastAsiaTheme="minorEastAsia" w:hAnsi="Times New Roman" w:cstheme="minorBidi"/>
      <w:sz w:val="24"/>
      <w:szCs w:val="22"/>
      <w:lang w:eastAsia="en-US" w:bidi="en-US"/>
    </w:rPr>
  </w:style>
  <w:style w:type="paragraph" w:customStyle="1" w:styleId="tevilnonatevanje">
    <w:name w:val="Številčno naštevanje"/>
    <w:basedOn w:val="Brezrazmikov"/>
    <w:link w:val="tevilnonatevanjeZnak"/>
    <w:qFormat/>
    <w:rsid w:val="00F33188"/>
    <w:pPr>
      <w:numPr>
        <w:numId w:val="115"/>
      </w:numPr>
      <w:spacing w:line="360" w:lineRule="auto"/>
      <w:jc w:val="left"/>
    </w:pPr>
    <w:rPr>
      <w:rFonts w:eastAsiaTheme="minorEastAsia"/>
      <w:b/>
      <w:i/>
      <w:szCs w:val="24"/>
      <w:lang w:bidi="en-US"/>
    </w:rPr>
  </w:style>
  <w:style w:type="character" w:customStyle="1" w:styleId="tevilnonatevanjeZnak">
    <w:name w:val="Številčno naštevanje Znak"/>
    <w:basedOn w:val="BrezrazmikovZnak"/>
    <w:link w:val="tevilnonatevanje"/>
    <w:rsid w:val="00F33188"/>
    <w:rPr>
      <w:rFonts w:ascii="Times New Roman" w:eastAsiaTheme="minorEastAsia" w:hAnsi="Times New Roman"/>
      <w:b/>
      <w:i/>
      <w:sz w:val="24"/>
      <w:szCs w:val="24"/>
      <w:lang w:eastAsia="en-US" w:bidi="en-US"/>
    </w:rPr>
  </w:style>
  <w:style w:type="paragraph" w:customStyle="1" w:styleId="Telobesedilazgorajrazmik">
    <w:name w:val="Telo besedila zgoraj razmik"/>
    <w:basedOn w:val="Telobesedila"/>
    <w:link w:val="TelobesedilazgorajrazmikZnak"/>
    <w:qFormat/>
    <w:rsid w:val="00F33188"/>
    <w:pPr>
      <w:spacing w:before="600"/>
    </w:pPr>
  </w:style>
  <w:style w:type="character" w:customStyle="1" w:styleId="TelobesedilazgorajrazmikZnak">
    <w:name w:val="Telo besedila zgoraj razmik Znak"/>
    <w:basedOn w:val="TelobesedilaZnak"/>
    <w:link w:val="Telobesedilazgorajrazmik"/>
    <w:rsid w:val="00F33188"/>
    <w:rPr>
      <w:rFonts w:ascii="Times New Roman" w:eastAsiaTheme="minorEastAsia" w:hAnsi="Times New Roman" w:cstheme="minorBidi"/>
      <w:sz w:val="24"/>
      <w:szCs w:val="22"/>
      <w:lang w:eastAsia="en-US" w:bidi="en-US"/>
    </w:rPr>
  </w:style>
  <w:style w:type="paragraph" w:customStyle="1" w:styleId="Gnezdenje1">
    <w:name w:val="Gnezdenje 1"/>
    <w:basedOn w:val="Navaden"/>
    <w:link w:val="Gnezdenje1Znak"/>
    <w:qFormat/>
    <w:rsid w:val="00F33188"/>
    <w:pPr>
      <w:numPr>
        <w:numId w:val="117"/>
      </w:numPr>
      <w:autoSpaceDE w:val="0"/>
      <w:autoSpaceDN w:val="0"/>
      <w:adjustRightInd w:val="0"/>
      <w:spacing w:after="120"/>
      <w:ind w:left="1066" w:hanging="357"/>
      <w:jc w:val="left"/>
    </w:pPr>
    <w:rPr>
      <w:rFonts w:eastAsiaTheme="minorEastAsia" w:cstheme="minorBidi"/>
      <w:iCs/>
      <w:color w:val="000000"/>
      <w:szCs w:val="24"/>
      <w:lang w:bidi="en-US"/>
    </w:rPr>
  </w:style>
  <w:style w:type="character" w:customStyle="1" w:styleId="Gnezdenje1Znak">
    <w:name w:val="Gnezdenje 1 Znak"/>
    <w:basedOn w:val="Privzetapisavaodstavka"/>
    <w:link w:val="Gnezdenje1"/>
    <w:rsid w:val="00F33188"/>
    <w:rPr>
      <w:rFonts w:ascii="Times New Roman" w:eastAsiaTheme="minorEastAsia" w:hAnsi="Times New Roman" w:cstheme="minorBidi"/>
      <w:iCs/>
      <w:color w:val="000000"/>
      <w:sz w:val="24"/>
      <w:szCs w:val="24"/>
      <w:lang w:eastAsia="en-US" w:bidi="en-US"/>
    </w:rPr>
  </w:style>
  <w:style w:type="paragraph" w:customStyle="1" w:styleId="Literatura">
    <w:name w:val="Literatura"/>
    <w:basedOn w:val="Odstavekseznama"/>
    <w:link w:val="LiteraturaChar"/>
    <w:rsid w:val="00B50EEA"/>
    <w:pPr>
      <w:numPr>
        <w:numId w:val="119"/>
      </w:numPr>
      <w:spacing w:after="240" w:line="360" w:lineRule="auto"/>
      <w:contextualSpacing w:val="0"/>
      <w:jc w:val="left"/>
    </w:pPr>
    <w:rPr>
      <w:rFonts w:ascii="Arial" w:eastAsia="Times New Roman" w:hAnsi="Arial" w:cstheme="minorBidi"/>
      <w:noProof/>
      <w:szCs w:val="20"/>
      <w:lang w:eastAsia="sl-SI" w:bidi="en-US"/>
    </w:rPr>
  </w:style>
  <w:style w:type="character" w:customStyle="1" w:styleId="LiteraturaChar">
    <w:name w:val="Literatura Char"/>
    <w:basedOn w:val="Privzetapisavaodstavka"/>
    <w:link w:val="Literatura"/>
    <w:rsid w:val="00B50EEA"/>
    <w:rPr>
      <w:rFonts w:ascii="Arial" w:eastAsia="Times New Roman" w:hAnsi="Arial" w:cstheme="minorBidi"/>
      <w:noProof/>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06972">
      <w:bodyDiv w:val="1"/>
      <w:marLeft w:val="0"/>
      <w:marRight w:val="0"/>
      <w:marTop w:val="0"/>
      <w:marBottom w:val="0"/>
      <w:divBdr>
        <w:top w:val="none" w:sz="0" w:space="0" w:color="auto"/>
        <w:left w:val="none" w:sz="0" w:space="0" w:color="auto"/>
        <w:bottom w:val="none" w:sz="0" w:space="0" w:color="auto"/>
        <w:right w:val="none" w:sz="0" w:space="0" w:color="auto"/>
      </w:divBdr>
      <w:divsChild>
        <w:div w:id="1303534462">
          <w:marLeft w:val="576"/>
          <w:marRight w:val="0"/>
          <w:marTop w:val="80"/>
          <w:marBottom w:val="0"/>
          <w:divBdr>
            <w:top w:val="none" w:sz="0" w:space="0" w:color="auto"/>
            <w:left w:val="none" w:sz="0" w:space="0" w:color="auto"/>
            <w:bottom w:val="none" w:sz="0" w:space="0" w:color="auto"/>
            <w:right w:val="none" w:sz="0" w:space="0" w:color="auto"/>
          </w:divBdr>
        </w:div>
        <w:div w:id="1555651928">
          <w:marLeft w:val="979"/>
          <w:marRight w:val="0"/>
          <w:marTop w:val="65"/>
          <w:marBottom w:val="0"/>
          <w:divBdr>
            <w:top w:val="none" w:sz="0" w:space="0" w:color="auto"/>
            <w:left w:val="none" w:sz="0" w:space="0" w:color="auto"/>
            <w:bottom w:val="none" w:sz="0" w:space="0" w:color="auto"/>
            <w:right w:val="none" w:sz="0" w:space="0" w:color="auto"/>
          </w:divBdr>
        </w:div>
        <w:div w:id="1380014163">
          <w:marLeft w:val="979"/>
          <w:marRight w:val="0"/>
          <w:marTop w:val="65"/>
          <w:marBottom w:val="0"/>
          <w:divBdr>
            <w:top w:val="none" w:sz="0" w:space="0" w:color="auto"/>
            <w:left w:val="none" w:sz="0" w:space="0" w:color="auto"/>
            <w:bottom w:val="none" w:sz="0" w:space="0" w:color="auto"/>
            <w:right w:val="none" w:sz="0" w:space="0" w:color="auto"/>
          </w:divBdr>
        </w:div>
      </w:divsChild>
    </w:div>
    <w:div w:id="118570738">
      <w:bodyDiv w:val="1"/>
      <w:marLeft w:val="0"/>
      <w:marRight w:val="0"/>
      <w:marTop w:val="0"/>
      <w:marBottom w:val="0"/>
      <w:divBdr>
        <w:top w:val="none" w:sz="0" w:space="0" w:color="auto"/>
        <w:left w:val="none" w:sz="0" w:space="0" w:color="auto"/>
        <w:bottom w:val="none" w:sz="0" w:space="0" w:color="auto"/>
        <w:right w:val="none" w:sz="0" w:space="0" w:color="auto"/>
      </w:divBdr>
      <w:divsChild>
        <w:div w:id="684937865">
          <w:marLeft w:val="1008"/>
          <w:marRight w:val="0"/>
          <w:marTop w:val="67"/>
          <w:marBottom w:val="0"/>
          <w:divBdr>
            <w:top w:val="none" w:sz="0" w:space="0" w:color="auto"/>
            <w:left w:val="none" w:sz="0" w:space="0" w:color="auto"/>
            <w:bottom w:val="none" w:sz="0" w:space="0" w:color="auto"/>
            <w:right w:val="none" w:sz="0" w:space="0" w:color="auto"/>
          </w:divBdr>
        </w:div>
        <w:div w:id="2109887581">
          <w:marLeft w:val="1008"/>
          <w:marRight w:val="0"/>
          <w:marTop w:val="67"/>
          <w:marBottom w:val="0"/>
          <w:divBdr>
            <w:top w:val="none" w:sz="0" w:space="0" w:color="auto"/>
            <w:left w:val="none" w:sz="0" w:space="0" w:color="auto"/>
            <w:bottom w:val="none" w:sz="0" w:space="0" w:color="auto"/>
            <w:right w:val="none" w:sz="0" w:space="0" w:color="auto"/>
          </w:divBdr>
        </w:div>
      </w:divsChild>
    </w:div>
    <w:div w:id="157700659">
      <w:bodyDiv w:val="1"/>
      <w:marLeft w:val="0"/>
      <w:marRight w:val="0"/>
      <w:marTop w:val="0"/>
      <w:marBottom w:val="0"/>
      <w:divBdr>
        <w:top w:val="none" w:sz="0" w:space="0" w:color="auto"/>
        <w:left w:val="none" w:sz="0" w:space="0" w:color="auto"/>
        <w:bottom w:val="none" w:sz="0" w:space="0" w:color="auto"/>
        <w:right w:val="none" w:sz="0" w:space="0" w:color="auto"/>
      </w:divBdr>
      <w:divsChild>
        <w:div w:id="2127576896">
          <w:marLeft w:val="432"/>
          <w:marRight w:val="0"/>
          <w:marTop w:val="125"/>
          <w:marBottom w:val="0"/>
          <w:divBdr>
            <w:top w:val="none" w:sz="0" w:space="0" w:color="auto"/>
            <w:left w:val="none" w:sz="0" w:space="0" w:color="auto"/>
            <w:bottom w:val="none" w:sz="0" w:space="0" w:color="auto"/>
            <w:right w:val="none" w:sz="0" w:space="0" w:color="auto"/>
          </w:divBdr>
        </w:div>
      </w:divsChild>
    </w:div>
    <w:div w:id="209802359">
      <w:bodyDiv w:val="1"/>
      <w:marLeft w:val="0"/>
      <w:marRight w:val="0"/>
      <w:marTop w:val="0"/>
      <w:marBottom w:val="0"/>
      <w:divBdr>
        <w:top w:val="none" w:sz="0" w:space="0" w:color="auto"/>
        <w:left w:val="none" w:sz="0" w:space="0" w:color="auto"/>
        <w:bottom w:val="none" w:sz="0" w:space="0" w:color="auto"/>
        <w:right w:val="none" w:sz="0" w:space="0" w:color="auto"/>
      </w:divBdr>
      <w:divsChild>
        <w:div w:id="2070614054">
          <w:marLeft w:val="432"/>
          <w:marRight w:val="0"/>
          <w:marTop w:val="120"/>
          <w:marBottom w:val="0"/>
          <w:divBdr>
            <w:top w:val="none" w:sz="0" w:space="0" w:color="auto"/>
            <w:left w:val="none" w:sz="0" w:space="0" w:color="auto"/>
            <w:bottom w:val="none" w:sz="0" w:space="0" w:color="auto"/>
            <w:right w:val="none" w:sz="0" w:space="0" w:color="auto"/>
          </w:divBdr>
        </w:div>
      </w:divsChild>
    </w:div>
    <w:div w:id="218589025">
      <w:bodyDiv w:val="1"/>
      <w:marLeft w:val="0"/>
      <w:marRight w:val="0"/>
      <w:marTop w:val="0"/>
      <w:marBottom w:val="0"/>
      <w:divBdr>
        <w:top w:val="none" w:sz="0" w:space="0" w:color="auto"/>
        <w:left w:val="none" w:sz="0" w:space="0" w:color="auto"/>
        <w:bottom w:val="none" w:sz="0" w:space="0" w:color="auto"/>
        <w:right w:val="none" w:sz="0" w:space="0" w:color="auto"/>
      </w:divBdr>
      <w:divsChild>
        <w:div w:id="192772722">
          <w:marLeft w:val="432"/>
          <w:marRight w:val="0"/>
          <w:marTop w:val="120"/>
          <w:marBottom w:val="0"/>
          <w:divBdr>
            <w:top w:val="none" w:sz="0" w:space="0" w:color="auto"/>
            <w:left w:val="none" w:sz="0" w:space="0" w:color="auto"/>
            <w:bottom w:val="none" w:sz="0" w:space="0" w:color="auto"/>
            <w:right w:val="none" w:sz="0" w:space="0" w:color="auto"/>
          </w:divBdr>
        </w:div>
        <w:div w:id="987628732">
          <w:marLeft w:val="432"/>
          <w:marRight w:val="0"/>
          <w:marTop w:val="120"/>
          <w:marBottom w:val="0"/>
          <w:divBdr>
            <w:top w:val="none" w:sz="0" w:space="0" w:color="auto"/>
            <w:left w:val="none" w:sz="0" w:space="0" w:color="auto"/>
            <w:bottom w:val="none" w:sz="0" w:space="0" w:color="auto"/>
            <w:right w:val="none" w:sz="0" w:space="0" w:color="auto"/>
          </w:divBdr>
        </w:div>
        <w:div w:id="1748066271">
          <w:marLeft w:val="432"/>
          <w:marRight w:val="0"/>
          <w:marTop w:val="120"/>
          <w:marBottom w:val="0"/>
          <w:divBdr>
            <w:top w:val="none" w:sz="0" w:space="0" w:color="auto"/>
            <w:left w:val="none" w:sz="0" w:space="0" w:color="auto"/>
            <w:bottom w:val="none" w:sz="0" w:space="0" w:color="auto"/>
            <w:right w:val="none" w:sz="0" w:space="0" w:color="auto"/>
          </w:divBdr>
        </w:div>
      </w:divsChild>
    </w:div>
    <w:div w:id="294339760">
      <w:bodyDiv w:val="1"/>
      <w:marLeft w:val="0"/>
      <w:marRight w:val="0"/>
      <w:marTop w:val="0"/>
      <w:marBottom w:val="0"/>
      <w:divBdr>
        <w:top w:val="none" w:sz="0" w:space="0" w:color="auto"/>
        <w:left w:val="none" w:sz="0" w:space="0" w:color="auto"/>
        <w:bottom w:val="none" w:sz="0" w:space="0" w:color="auto"/>
        <w:right w:val="none" w:sz="0" w:space="0" w:color="auto"/>
      </w:divBdr>
      <w:divsChild>
        <w:div w:id="667254041">
          <w:marLeft w:val="806"/>
          <w:marRight w:val="0"/>
          <w:marTop w:val="96"/>
          <w:marBottom w:val="0"/>
          <w:divBdr>
            <w:top w:val="none" w:sz="0" w:space="0" w:color="auto"/>
            <w:left w:val="none" w:sz="0" w:space="0" w:color="auto"/>
            <w:bottom w:val="none" w:sz="0" w:space="0" w:color="auto"/>
            <w:right w:val="none" w:sz="0" w:space="0" w:color="auto"/>
          </w:divBdr>
        </w:div>
        <w:div w:id="986397912">
          <w:marLeft w:val="806"/>
          <w:marRight w:val="0"/>
          <w:marTop w:val="96"/>
          <w:marBottom w:val="0"/>
          <w:divBdr>
            <w:top w:val="none" w:sz="0" w:space="0" w:color="auto"/>
            <w:left w:val="none" w:sz="0" w:space="0" w:color="auto"/>
            <w:bottom w:val="none" w:sz="0" w:space="0" w:color="auto"/>
            <w:right w:val="none" w:sz="0" w:space="0" w:color="auto"/>
          </w:divBdr>
        </w:div>
        <w:div w:id="1148209531">
          <w:marLeft w:val="806"/>
          <w:marRight w:val="0"/>
          <w:marTop w:val="96"/>
          <w:marBottom w:val="0"/>
          <w:divBdr>
            <w:top w:val="none" w:sz="0" w:space="0" w:color="auto"/>
            <w:left w:val="none" w:sz="0" w:space="0" w:color="auto"/>
            <w:bottom w:val="none" w:sz="0" w:space="0" w:color="auto"/>
            <w:right w:val="none" w:sz="0" w:space="0" w:color="auto"/>
          </w:divBdr>
        </w:div>
        <w:div w:id="929656302">
          <w:marLeft w:val="806"/>
          <w:marRight w:val="0"/>
          <w:marTop w:val="96"/>
          <w:marBottom w:val="0"/>
          <w:divBdr>
            <w:top w:val="none" w:sz="0" w:space="0" w:color="auto"/>
            <w:left w:val="none" w:sz="0" w:space="0" w:color="auto"/>
            <w:bottom w:val="none" w:sz="0" w:space="0" w:color="auto"/>
            <w:right w:val="none" w:sz="0" w:space="0" w:color="auto"/>
          </w:divBdr>
        </w:div>
        <w:div w:id="99229892">
          <w:marLeft w:val="806"/>
          <w:marRight w:val="0"/>
          <w:marTop w:val="96"/>
          <w:marBottom w:val="0"/>
          <w:divBdr>
            <w:top w:val="none" w:sz="0" w:space="0" w:color="auto"/>
            <w:left w:val="none" w:sz="0" w:space="0" w:color="auto"/>
            <w:bottom w:val="none" w:sz="0" w:space="0" w:color="auto"/>
            <w:right w:val="none" w:sz="0" w:space="0" w:color="auto"/>
          </w:divBdr>
        </w:div>
        <w:div w:id="1291784130">
          <w:marLeft w:val="806"/>
          <w:marRight w:val="0"/>
          <w:marTop w:val="96"/>
          <w:marBottom w:val="0"/>
          <w:divBdr>
            <w:top w:val="none" w:sz="0" w:space="0" w:color="auto"/>
            <w:left w:val="none" w:sz="0" w:space="0" w:color="auto"/>
            <w:bottom w:val="none" w:sz="0" w:space="0" w:color="auto"/>
            <w:right w:val="none" w:sz="0" w:space="0" w:color="auto"/>
          </w:divBdr>
        </w:div>
        <w:div w:id="1288438751">
          <w:marLeft w:val="806"/>
          <w:marRight w:val="0"/>
          <w:marTop w:val="96"/>
          <w:marBottom w:val="0"/>
          <w:divBdr>
            <w:top w:val="none" w:sz="0" w:space="0" w:color="auto"/>
            <w:left w:val="none" w:sz="0" w:space="0" w:color="auto"/>
            <w:bottom w:val="none" w:sz="0" w:space="0" w:color="auto"/>
            <w:right w:val="none" w:sz="0" w:space="0" w:color="auto"/>
          </w:divBdr>
        </w:div>
      </w:divsChild>
    </w:div>
    <w:div w:id="497232314">
      <w:bodyDiv w:val="1"/>
      <w:marLeft w:val="0"/>
      <w:marRight w:val="0"/>
      <w:marTop w:val="0"/>
      <w:marBottom w:val="0"/>
      <w:divBdr>
        <w:top w:val="none" w:sz="0" w:space="0" w:color="auto"/>
        <w:left w:val="none" w:sz="0" w:space="0" w:color="auto"/>
        <w:bottom w:val="none" w:sz="0" w:space="0" w:color="auto"/>
        <w:right w:val="none" w:sz="0" w:space="0" w:color="auto"/>
      </w:divBdr>
      <w:divsChild>
        <w:div w:id="487287009">
          <w:marLeft w:val="432"/>
          <w:marRight w:val="0"/>
          <w:marTop w:val="120"/>
          <w:marBottom w:val="0"/>
          <w:divBdr>
            <w:top w:val="none" w:sz="0" w:space="0" w:color="auto"/>
            <w:left w:val="none" w:sz="0" w:space="0" w:color="auto"/>
            <w:bottom w:val="none" w:sz="0" w:space="0" w:color="auto"/>
            <w:right w:val="none" w:sz="0" w:space="0" w:color="auto"/>
          </w:divBdr>
        </w:div>
        <w:div w:id="510990988">
          <w:marLeft w:val="432"/>
          <w:marRight w:val="0"/>
          <w:marTop w:val="120"/>
          <w:marBottom w:val="0"/>
          <w:divBdr>
            <w:top w:val="none" w:sz="0" w:space="0" w:color="auto"/>
            <w:left w:val="none" w:sz="0" w:space="0" w:color="auto"/>
            <w:bottom w:val="none" w:sz="0" w:space="0" w:color="auto"/>
            <w:right w:val="none" w:sz="0" w:space="0" w:color="auto"/>
          </w:divBdr>
        </w:div>
        <w:div w:id="1609921164">
          <w:marLeft w:val="432"/>
          <w:marRight w:val="0"/>
          <w:marTop w:val="120"/>
          <w:marBottom w:val="0"/>
          <w:divBdr>
            <w:top w:val="none" w:sz="0" w:space="0" w:color="auto"/>
            <w:left w:val="none" w:sz="0" w:space="0" w:color="auto"/>
            <w:bottom w:val="none" w:sz="0" w:space="0" w:color="auto"/>
            <w:right w:val="none" w:sz="0" w:space="0" w:color="auto"/>
          </w:divBdr>
        </w:div>
        <w:div w:id="1817605062">
          <w:marLeft w:val="432"/>
          <w:marRight w:val="0"/>
          <w:marTop w:val="120"/>
          <w:marBottom w:val="0"/>
          <w:divBdr>
            <w:top w:val="none" w:sz="0" w:space="0" w:color="auto"/>
            <w:left w:val="none" w:sz="0" w:space="0" w:color="auto"/>
            <w:bottom w:val="none" w:sz="0" w:space="0" w:color="auto"/>
            <w:right w:val="none" w:sz="0" w:space="0" w:color="auto"/>
          </w:divBdr>
        </w:div>
      </w:divsChild>
    </w:div>
    <w:div w:id="518011993">
      <w:bodyDiv w:val="1"/>
      <w:marLeft w:val="0"/>
      <w:marRight w:val="0"/>
      <w:marTop w:val="0"/>
      <w:marBottom w:val="0"/>
      <w:divBdr>
        <w:top w:val="none" w:sz="0" w:space="0" w:color="auto"/>
        <w:left w:val="none" w:sz="0" w:space="0" w:color="auto"/>
        <w:bottom w:val="none" w:sz="0" w:space="0" w:color="auto"/>
        <w:right w:val="none" w:sz="0" w:space="0" w:color="auto"/>
      </w:divBdr>
      <w:divsChild>
        <w:div w:id="676343357">
          <w:marLeft w:val="432"/>
          <w:marRight w:val="0"/>
          <w:marTop w:val="120"/>
          <w:marBottom w:val="0"/>
          <w:divBdr>
            <w:top w:val="none" w:sz="0" w:space="0" w:color="auto"/>
            <w:left w:val="none" w:sz="0" w:space="0" w:color="auto"/>
            <w:bottom w:val="none" w:sz="0" w:space="0" w:color="auto"/>
            <w:right w:val="none" w:sz="0" w:space="0" w:color="auto"/>
          </w:divBdr>
        </w:div>
        <w:div w:id="1629120049">
          <w:marLeft w:val="432"/>
          <w:marRight w:val="0"/>
          <w:marTop w:val="120"/>
          <w:marBottom w:val="0"/>
          <w:divBdr>
            <w:top w:val="none" w:sz="0" w:space="0" w:color="auto"/>
            <w:left w:val="none" w:sz="0" w:space="0" w:color="auto"/>
            <w:bottom w:val="none" w:sz="0" w:space="0" w:color="auto"/>
            <w:right w:val="none" w:sz="0" w:space="0" w:color="auto"/>
          </w:divBdr>
        </w:div>
      </w:divsChild>
    </w:div>
    <w:div w:id="714236524">
      <w:bodyDiv w:val="1"/>
      <w:marLeft w:val="0"/>
      <w:marRight w:val="0"/>
      <w:marTop w:val="0"/>
      <w:marBottom w:val="0"/>
      <w:divBdr>
        <w:top w:val="none" w:sz="0" w:space="0" w:color="auto"/>
        <w:left w:val="none" w:sz="0" w:space="0" w:color="auto"/>
        <w:bottom w:val="none" w:sz="0" w:space="0" w:color="auto"/>
        <w:right w:val="none" w:sz="0" w:space="0" w:color="auto"/>
      </w:divBdr>
      <w:divsChild>
        <w:div w:id="740179733">
          <w:marLeft w:val="576"/>
          <w:marRight w:val="0"/>
          <w:marTop w:val="80"/>
          <w:marBottom w:val="0"/>
          <w:divBdr>
            <w:top w:val="none" w:sz="0" w:space="0" w:color="auto"/>
            <w:left w:val="none" w:sz="0" w:space="0" w:color="auto"/>
            <w:bottom w:val="none" w:sz="0" w:space="0" w:color="auto"/>
            <w:right w:val="none" w:sz="0" w:space="0" w:color="auto"/>
          </w:divBdr>
        </w:div>
      </w:divsChild>
    </w:div>
    <w:div w:id="755445353">
      <w:bodyDiv w:val="1"/>
      <w:marLeft w:val="0"/>
      <w:marRight w:val="0"/>
      <w:marTop w:val="0"/>
      <w:marBottom w:val="0"/>
      <w:divBdr>
        <w:top w:val="none" w:sz="0" w:space="0" w:color="auto"/>
        <w:left w:val="none" w:sz="0" w:space="0" w:color="auto"/>
        <w:bottom w:val="none" w:sz="0" w:space="0" w:color="auto"/>
        <w:right w:val="none" w:sz="0" w:space="0" w:color="auto"/>
      </w:divBdr>
      <w:divsChild>
        <w:div w:id="2016688455">
          <w:marLeft w:val="432"/>
          <w:marRight w:val="0"/>
          <w:marTop w:val="120"/>
          <w:marBottom w:val="0"/>
          <w:divBdr>
            <w:top w:val="none" w:sz="0" w:space="0" w:color="auto"/>
            <w:left w:val="none" w:sz="0" w:space="0" w:color="auto"/>
            <w:bottom w:val="none" w:sz="0" w:space="0" w:color="auto"/>
            <w:right w:val="none" w:sz="0" w:space="0" w:color="auto"/>
          </w:divBdr>
        </w:div>
        <w:div w:id="712387981">
          <w:marLeft w:val="432"/>
          <w:marRight w:val="0"/>
          <w:marTop w:val="120"/>
          <w:marBottom w:val="0"/>
          <w:divBdr>
            <w:top w:val="none" w:sz="0" w:space="0" w:color="auto"/>
            <w:left w:val="none" w:sz="0" w:space="0" w:color="auto"/>
            <w:bottom w:val="none" w:sz="0" w:space="0" w:color="auto"/>
            <w:right w:val="none" w:sz="0" w:space="0" w:color="auto"/>
          </w:divBdr>
        </w:div>
        <w:div w:id="614602294">
          <w:marLeft w:val="432"/>
          <w:marRight w:val="0"/>
          <w:marTop w:val="120"/>
          <w:marBottom w:val="0"/>
          <w:divBdr>
            <w:top w:val="none" w:sz="0" w:space="0" w:color="auto"/>
            <w:left w:val="none" w:sz="0" w:space="0" w:color="auto"/>
            <w:bottom w:val="none" w:sz="0" w:space="0" w:color="auto"/>
            <w:right w:val="none" w:sz="0" w:space="0" w:color="auto"/>
          </w:divBdr>
        </w:div>
      </w:divsChild>
    </w:div>
    <w:div w:id="840974159">
      <w:bodyDiv w:val="1"/>
      <w:marLeft w:val="0"/>
      <w:marRight w:val="0"/>
      <w:marTop w:val="0"/>
      <w:marBottom w:val="0"/>
      <w:divBdr>
        <w:top w:val="none" w:sz="0" w:space="0" w:color="auto"/>
        <w:left w:val="none" w:sz="0" w:space="0" w:color="auto"/>
        <w:bottom w:val="none" w:sz="0" w:space="0" w:color="auto"/>
        <w:right w:val="none" w:sz="0" w:space="0" w:color="auto"/>
      </w:divBdr>
      <w:divsChild>
        <w:div w:id="870729917">
          <w:marLeft w:val="432"/>
          <w:marRight w:val="0"/>
          <w:marTop w:val="120"/>
          <w:marBottom w:val="0"/>
          <w:divBdr>
            <w:top w:val="none" w:sz="0" w:space="0" w:color="auto"/>
            <w:left w:val="none" w:sz="0" w:space="0" w:color="auto"/>
            <w:bottom w:val="none" w:sz="0" w:space="0" w:color="auto"/>
            <w:right w:val="none" w:sz="0" w:space="0" w:color="auto"/>
          </w:divBdr>
        </w:div>
        <w:div w:id="157499796">
          <w:marLeft w:val="1008"/>
          <w:marRight w:val="0"/>
          <w:marTop w:val="101"/>
          <w:marBottom w:val="0"/>
          <w:divBdr>
            <w:top w:val="none" w:sz="0" w:space="0" w:color="auto"/>
            <w:left w:val="none" w:sz="0" w:space="0" w:color="auto"/>
            <w:bottom w:val="none" w:sz="0" w:space="0" w:color="auto"/>
            <w:right w:val="none" w:sz="0" w:space="0" w:color="auto"/>
          </w:divBdr>
        </w:div>
        <w:div w:id="890849233">
          <w:marLeft w:val="1008"/>
          <w:marRight w:val="0"/>
          <w:marTop w:val="101"/>
          <w:marBottom w:val="0"/>
          <w:divBdr>
            <w:top w:val="none" w:sz="0" w:space="0" w:color="auto"/>
            <w:left w:val="none" w:sz="0" w:space="0" w:color="auto"/>
            <w:bottom w:val="none" w:sz="0" w:space="0" w:color="auto"/>
            <w:right w:val="none" w:sz="0" w:space="0" w:color="auto"/>
          </w:divBdr>
        </w:div>
      </w:divsChild>
    </w:div>
    <w:div w:id="991760957">
      <w:bodyDiv w:val="1"/>
      <w:marLeft w:val="0"/>
      <w:marRight w:val="0"/>
      <w:marTop w:val="0"/>
      <w:marBottom w:val="0"/>
      <w:divBdr>
        <w:top w:val="none" w:sz="0" w:space="0" w:color="auto"/>
        <w:left w:val="none" w:sz="0" w:space="0" w:color="auto"/>
        <w:bottom w:val="none" w:sz="0" w:space="0" w:color="auto"/>
        <w:right w:val="none" w:sz="0" w:space="0" w:color="auto"/>
      </w:divBdr>
      <w:divsChild>
        <w:div w:id="996567141">
          <w:marLeft w:val="432"/>
          <w:marRight w:val="0"/>
          <w:marTop w:val="120"/>
          <w:marBottom w:val="0"/>
          <w:divBdr>
            <w:top w:val="none" w:sz="0" w:space="0" w:color="auto"/>
            <w:left w:val="none" w:sz="0" w:space="0" w:color="auto"/>
            <w:bottom w:val="none" w:sz="0" w:space="0" w:color="auto"/>
            <w:right w:val="none" w:sz="0" w:space="0" w:color="auto"/>
          </w:divBdr>
        </w:div>
        <w:div w:id="1029256056">
          <w:marLeft w:val="432"/>
          <w:marRight w:val="0"/>
          <w:marTop w:val="120"/>
          <w:marBottom w:val="0"/>
          <w:divBdr>
            <w:top w:val="none" w:sz="0" w:space="0" w:color="auto"/>
            <w:left w:val="none" w:sz="0" w:space="0" w:color="auto"/>
            <w:bottom w:val="none" w:sz="0" w:space="0" w:color="auto"/>
            <w:right w:val="none" w:sz="0" w:space="0" w:color="auto"/>
          </w:divBdr>
        </w:div>
        <w:div w:id="1323046214">
          <w:marLeft w:val="1008"/>
          <w:marRight w:val="0"/>
          <w:marTop w:val="101"/>
          <w:marBottom w:val="0"/>
          <w:divBdr>
            <w:top w:val="none" w:sz="0" w:space="0" w:color="auto"/>
            <w:left w:val="none" w:sz="0" w:space="0" w:color="auto"/>
            <w:bottom w:val="none" w:sz="0" w:space="0" w:color="auto"/>
            <w:right w:val="none" w:sz="0" w:space="0" w:color="auto"/>
          </w:divBdr>
        </w:div>
        <w:div w:id="1555114728">
          <w:marLeft w:val="1008"/>
          <w:marRight w:val="0"/>
          <w:marTop w:val="101"/>
          <w:marBottom w:val="0"/>
          <w:divBdr>
            <w:top w:val="none" w:sz="0" w:space="0" w:color="auto"/>
            <w:left w:val="none" w:sz="0" w:space="0" w:color="auto"/>
            <w:bottom w:val="none" w:sz="0" w:space="0" w:color="auto"/>
            <w:right w:val="none" w:sz="0" w:space="0" w:color="auto"/>
          </w:divBdr>
        </w:div>
        <w:div w:id="741607564">
          <w:marLeft w:val="432"/>
          <w:marRight w:val="0"/>
          <w:marTop w:val="120"/>
          <w:marBottom w:val="0"/>
          <w:divBdr>
            <w:top w:val="none" w:sz="0" w:space="0" w:color="auto"/>
            <w:left w:val="none" w:sz="0" w:space="0" w:color="auto"/>
            <w:bottom w:val="none" w:sz="0" w:space="0" w:color="auto"/>
            <w:right w:val="none" w:sz="0" w:space="0" w:color="auto"/>
          </w:divBdr>
        </w:div>
        <w:div w:id="874469339">
          <w:marLeft w:val="432"/>
          <w:marRight w:val="0"/>
          <w:marTop w:val="120"/>
          <w:marBottom w:val="0"/>
          <w:divBdr>
            <w:top w:val="none" w:sz="0" w:space="0" w:color="auto"/>
            <w:left w:val="none" w:sz="0" w:space="0" w:color="auto"/>
            <w:bottom w:val="none" w:sz="0" w:space="0" w:color="auto"/>
            <w:right w:val="none" w:sz="0" w:space="0" w:color="auto"/>
          </w:divBdr>
        </w:div>
        <w:div w:id="1574243387">
          <w:marLeft w:val="432"/>
          <w:marRight w:val="0"/>
          <w:marTop w:val="120"/>
          <w:marBottom w:val="0"/>
          <w:divBdr>
            <w:top w:val="none" w:sz="0" w:space="0" w:color="auto"/>
            <w:left w:val="none" w:sz="0" w:space="0" w:color="auto"/>
            <w:bottom w:val="none" w:sz="0" w:space="0" w:color="auto"/>
            <w:right w:val="none" w:sz="0" w:space="0" w:color="auto"/>
          </w:divBdr>
        </w:div>
      </w:divsChild>
    </w:div>
    <w:div w:id="1024868632">
      <w:bodyDiv w:val="1"/>
      <w:marLeft w:val="0"/>
      <w:marRight w:val="0"/>
      <w:marTop w:val="0"/>
      <w:marBottom w:val="0"/>
      <w:divBdr>
        <w:top w:val="none" w:sz="0" w:space="0" w:color="auto"/>
        <w:left w:val="none" w:sz="0" w:space="0" w:color="auto"/>
        <w:bottom w:val="none" w:sz="0" w:space="0" w:color="auto"/>
        <w:right w:val="none" w:sz="0" w:space="0" w:color="auto"/>
      </w:divBdr>
      <w:divsChild>
        <w:div w:id="1227375883">
          <w:marLeft w:val="432"/>
          <w:marRight w:val="0"/>
          <w:marTop w:val="125"/>
          <w:marBottom w:val="0"/>
          <w:divBdr>
            <w:top w:val="none" w:sz="0" w:space="0" w:color="auto"/>
            <w:left w:val="none" w:sz="0" w:space="0" w:color="auto"/>
            <w:bottom w:val="none" w:sz="0" w:space="0" w:color="auto"/>
            <w:right w:val="none" w:sz="0" w:space="0" w:color="auto"/>
          </w:divBdr>
        </w:div>
        <w:div w:id="1441685926">
          <w:marLeft w:val="1008"/>
          <w:marRight w:val="0"/>
          <w:marTop w:val="115"/>
          <w:marBottom w:val="0"/>
          <w:divBdr>
            <w:top w:val="none" w:sz="0" w:space="0" w:color="auto"/>
            <w:left w:val="none" w:sz="0" w:space="0" w:color="auto"/>
            <w:bottom w:val="none" w:sz="0" w:space="0" w:color="auto"/>
            <w:right w:val="none" w:sz="0" w:space="0" w:color="auto"/>
          </w:divBdr>
        </w:div>
        <w:div w:id="135338184">
          <w:marLeft w:val="1008"/>
          <w:marRight w:val="0"/>
          <w:marTop w:val="115"/>
          <w:marBottom w:val="0"/>
          <w:divBdr>
            <w:top w:val="none" w:sz="0" w:space="0" w:color="auto"/>
            <w:left w:val="none" w:sz="0" w:space="0" w:color="auto"/>
            <w:bottom w:val="none" w:sz="0" w:space="0" w:color="auto"/>
            <w:right w:val="none" w:sz="0" w:space="0" w:color="auto"/>
          </w:divBdr>
        </w:div>
        <w:div w:id="392702369">
          <w:marLeft w:val="1008"/>
          <w:marRight w:val="0"/>
          <w:marTop w:val="115"/>
          <w:marBottom w:val="0"/>
          <w:divBdr>
            <w:top w:val="none" w:sz="0" w:space="0" w:color="auto"/>
            <w:left w:val="none" w:sz="0" w:space="0" w:color="auto"/>
            <w:bottom w:val="none" w:sz="0" w:space="0" w:color="auto"/>
            <w:right w:val="none" w:sz="0" w:space="0" w:color="auto"/>
          </w:divBdr>
        </w:div>
        <w:div w:id="1701666125">
          <w:marLeft w:val="1008"/>
          <w:marRight w:val="0"/>
          <w:marTop w:val="115"/>
          <w:marBottom w:val="0"/>
          <w:divBdr>
            <w:top w:val="none" w:sz="0" w:space="0" w:color="auto"/>
            <w:left w:val="none" w:sz="0" w:space="0" w:color="auto"/>
            <w:bottom w:val="none" w:sz="0" w:space="0" w:color="auto"/>
            <w:right w:val="none" w:sz="0" w:space="0" w:color="auto"/>
          </w:divBdr>
        </w:div>
        <w:div w:id="946812233">
          <w:marLeft w:val="1008"/>
          <w:marRight w:val="0"/>
          <w:marTop w:val="115"/>
          <w:marBottom w:val="0"/>
          <w:divBdr>
            <w:top w:val="none" w:sz="0" w:space="0" w:color="auto"/>
            <w:left w:val="none" w:sz="0" w:space="0" w:color="auto"/>
            <w:bottom w:val="none" w:sz="0" w:space="0" w:color="auto"/>
            <w:right w:val="none" w:sz="0" w:space="0" w:color="auto"/>
          </w:divBdr>
        </w:div>
      </w:divsChild>
    </w:div>
    <w:div w:id="1039167920">
      <w:bodyDiv w:val="1"/>
      <w:marLeft w:val="0"/>
      <w:marRight w:val="0"/>
      <w:marTop w:val="0"/>
      <w:marBottom w:val="0"/>
      <w:divBdr>
        <w:top w:val="none" w:sz="0" w:space="0" w:color="auto"/>
        <w:left w:val="none" w:sz="0" w:space="0" w:color="auto"/>
        <w:bottom w:val="none" w:sz="0" w:space="0" w:color="auto"/>
        <w:right w:val="none" w:sz="0" w:space="0" w:color="auto"/>
      </w:divBdr>
      <w:divsChild>
        <w:div w:id="1483111639">
          <w:marLeft w:val="576"/>
          <w:marRight w:val="0"/>
          <w:marTop w:val="80"/>
          <w:marBottom w:val="0"/>
          <w:divBdr>
            <w:top w:val="none" w:sz="0" w:space="0" w:color="auto"/>
            <w:left w:val="none" w:sz="0" w:space="0" w:color="auto"/>
            <w:bottom w:val="none" w:sz="0" w:space="0" w:color="auto"/>
            <w:right w:val="none" w:sz="0" w:space="0" w:color="auto"/>
          </w:divBdr>
        </w:div>
        <w:div w:id="149299100">
          <w:marLeft w:val="979"/>
          <w:marRight w:val="0"/>
          <w:marTop w:val="65"/>
          <w:marBottom w:val="0"/>
          <w:divBdr>
            <w:top w:val="none" w:sz="0" w:space="0" w:color="auto"/>
            <w:left w:val="none" w:sz="0" w:space="0" w:color="auto"/>
            <w:bottom w:val="none" w:sz="0" w:space="0" w:color="auto"/>
            <w:right w:val="none" w:sz="0" w:space="0" w:color="auto"/>
          </w:divBdr>
        </w:div>
      </w:divsChild>
    </w:div>
    <w:div w:id="1118377206">
      <w:bodyDiv w:val="1"/>
      <w:marLeft w:val="0"/>
      <w:marRight w:val="0"/>
      <w:marTop w:val="0"/>
      <w:marBottom w:val="0"/>
      <w:divBdr>
        <w:top w:val="none" w:sz="0" w:space="0" w:color="auto"/>
        <w:left w:val="none" w:sz="0" w:space="0" w:color="auto"/>
        <w:bottom w:val="none" w:sz="0" w:space="0" w:color="auto"/>
        <w:right w:val="none" w:sz="0" w:space="0" w:color="auto"/>
      </w:divBdr>
      <w:divsChild>
        <w:div w:id="2016837175">
          <w:marLeft w:val="576"/>
          <w:marRight w:val="0"/>
          <w:marTop w:val="80"/>
          <w:marBottom w:val="0"/>
          <w:divBdr>
            <w:top w:val="none" w:sz="0" w:space="0" w:color="auto"/>
            <w:left w:val="none" w:sz="0" w:space="0" w:color="auto"/>
            <w:bottom w:val="none" w:sz="0" w:space="0" w:color="auto"/>
            <w:right w:val="none" w:sz="0" w:space="0" w:color="auto"/>
          </w:divBdr>
        </w:div>
        <w:div w:id="223611320">
          <w:marLeft w:val="576"/>
          <w:marRight w:val="0"/>
          <w:marTop w:val="80"/>
          <w:marBottom w:val="0"/>
          <w:divBdr>
            <w:top w:val="none" w:sz="0" w:space="0" w:color="auto"/>
            <w:left w:val="none" w:sz="0" w:space="0" w:color="auto"/>
            <w:bottom w:val="none" w:sz="0" w:space="0" w:color="auto"/>
            <w:right w:val="none" w:sz="0" w:space="0" w:color="auto"/>
          </w:divBdr>
        </w:div>
        <w:div w:id="798456797">
          <w:marLeft w:val="979"/>
          <w:marRight w:val="0"/>
          <w:marTop w:val="65"/>
          <w:marBottom w:val="0"/>
          <w:divBdr>
            <w:top w:val="none" w:sz="0" w:space="0" w:color="auto"/>
            <w:left w:val="none" w:sz="0" w:space="0" w:color="auto"/>
            <w:bottom w:val="none" w:sz="0" w:space="0" w:color="auto"/>
            <w:right w:val="none" w:sz="0" w:space="0" w:color="auto"/>
          </w:divBdr>
        </w:div>
        <w:div w:id="1415584951">
          <w:marLeft w:val="979"/>
          <w:marRight w:val="0"/>
          <w:marTop w:val="65"/>
          <w:marBottom w:val="0"/>
          <w:divBdr>
            <w:top w:val="none" w:sz="0" w:space="0" w:color="auto"/>
            <w:left w:val="none" w:sz="0" w:space="0" w:color="auto"/>
            <w:bottom w:val="none" w:sz="0" w:space="0" w:color="auto"/>
            <w:right w:val="none" w:sz="0" w:space="0" w:color="auto"/>
          </w:divBdr>
        </w:div>
        <w:div w:id="1907104627">
          <w:marLeft w:val="979"/>
          <w:marRight w:val="0"/>
          <w:marTop w:val="65"/>
          <w:marBottom w:val="0"/>
          <w:divBdr>
            <w:top w:val="none" w:sz="0" w:space="0" w:color="auto"/>
            <w:left w:val="none" w:sz="0" w:space="0" w:color="auto"/>
            <w:bottom w:val="none" w:sz="0" w:space="0" w:color="auto"/>
            <w:right w:val="none" w:sz="0" w:space="0" w:color="auto"/>
          </w:divBdr>
        </w:div>
        <w:div w:id="1176722760">
          <w:marLeft w:val="979"/>
          <w:marRight w:val="0"/>
          <w:marTop w:val="65"/>
          <w:marBottom w:val="0"/>
          <w:divBdr>
            <w:top w:val="none" w:sz="0" w:space="0" w:color="auto"/>
            <w:left w:val="none" w:sz="0" w:space="0" w:color="auto"/>
            <w:bottom w:val="none" w:sz="0" w:space="0" w:color="auto"/>
            <w:right w:val="none" w:sz="0" w:space="0" w:color="auto"/>
          </w:divBdr>
        </w:div>
      </w:divsChild>
    </w:div>
    <w:div w:id="1136410986">
      <w:bodyDiv w:val="1"/>
      <w:marLeft w:val="0"/>
      <w:marRight w:val="0"/>
      <w:marTop w:val="0"/>
      <w:marBottom w:val="0"/>
      <w:divBdr>
        <w:top w:val="none" w:sz="0" w:space="0" w:color="auto"/>
        <w:left w:val="none" w:sz="0" w:space="0" w:color="auto"/>
        <w:bottom w:val="none" w:sz="0" w:space="0" w:color="auto"/>
        <w:right w:val="none" w:sz="0" w:space="0" w:color="auto"/>
      </w:divBdr>
      <w:divsChild>
        <w:div w:id="1661152678">
          <w:marLeft w:val="1008"/>
          <w:marRight w:val="0"/>
          <w:marTop w:val="101"/>
          <w:marBottom w:val="0"/>
          <w:divBdr>
            <w:top w:val="none" w:sz="0" w:space="0" w:color="auto"/>
            <w:left w:val="none" w:sz="0" w:space="0" w:color="auto"/>
            <w:bottom w:val="none" w:sz="0" w:space="0" w:color="auto"/>
            <w:right w:val="none" w:sz="0" w:space="0" w:color="auto"/>
          </w:divBdr>
        </w:div>
      </w:divsChild>
    </w:div>
    <w:div w:id="1249075999">
      <w:bodyDiv w:val="1"/>
      <w:marLeft w:val="0"/>
      <w:marRight w:val="0"/>
      <w:marTop w:val="0"/>
      <w:marBottom w:val="0"/>
      <w:divBdr>
        <w:top w:val="none" w:sz="0" w:space="0" w:color="auto"/>
        <w:left w:val="none" w:sz="0" w:space="0" w:color="auto"/>
        <w:bottom w:val="none" w:sz="0" w:space="0" w:color="auto"/>
        <w:right w:val="none" w:sz="0" w:space="0" w:color="auto"/>
      </w:divBdr>
      <w:divsChild>
        <w:div w:id="411389978">
          <w:marLeft w:val="432"/>
          <w:marRight w:val="0"/>
          <w:marTop w:val="120"/>
          <w:marBottom w:val="0"/>
          <w:divBdr>
            <w:top w:val="none" w:sz="0" w:space="0" w:color="auto"/>
            <w:left w:val="none" w:sz="0" w:space="0" w:color="auto"/>
            <w:bottom w:val="none" w:sz="0" w:space="0" w:color="auto"/>
            <w:right w:val="none" w:sz="0" w:space="0" w:color="auto"/>
          </w:divBdr>
        </w:div>
        <w:div w:id="926764190">
          <w:marLeft w:val="1008"/>
          <w:marRight w:val="0"/>
          <w:marTop w:val="101"/>
          <w:marBottom w:val="0"/>
          <w:divBdr>
            <w:top w:val="none" w:sz="0" w:space="0" w:color="auto"/>
            <w:left w:val="none" w:sz="0" w:space="0" w:color="auto"/>
            <w:bottom w:val="none" w:sz="0" w:space="0" w:color="auto"/>
            <w:right w:val="none" w:sz="0" w:space="0" w:color="auto"/>
          </w:divBdr>
        </w:div>
        <w:div w:id="35856952">
          <w:marLeft w:val="1008"/>
          <w:marRight w:val="0"/>
          <w:marTop w:val="101"/>
          <w:marBottom w:val="0"/>
          <w:divBdr>
            <w:top w:val="none" w:sz="0" w:space="0" w:color="auto"/>
            <w:left w:val="none" w:sz="0" w:space="0" w:color="auto"/>
            <w:bottom w:val="none" w:sz="0" w:space="0" w:color="auto"/>
            <w:right w:val="none" w:sz="0" w:space="0" w:color="auto"/>
          </w:divBdr>
        </w:div>
      </w:divsChild>
    </w:div>
    <w:div w:id="1309748138">
      <w:bodyDiv w:val="1"/>
      <w:marLeft w:val="0"/>
      <w:marRight w:val="0"/>
      <w:marTop w:val="0"/>
      <w:marBottom w:val="0"/>
      <w:divBdr>
        <w:top w:val="none" w:sz="0" w:space="0" w:color="auto"/>
        <w:left w:val="none" w:sz="0" w:space="0" w:color="auto"/>
        <w:bottom w:val="none" w:sz="0" w:space="0" w:color="auto"/>
        <w:right w:val="none" w:sz="0" w:space="0" w:color="auto"/>
      </w:divBdr>
      <w:divsChild>
        <w:div w:id="1235317481">
          <w:marLeft w:val="432"/>
          <w:marRight w:val="0"/>
          <w:marTop w:val="120"/>
          <w:marBottom w:val="0"/>
          <w:divBdr>
            <w:top w:val="none" w:sz="0" w:space="0" w:color="auto"/>
            <w:left w:val="none" w:sz="0" w:space="0" w:color="auto"/>
            <w:bottom w:val="none" w:sz="0" w:space="0" w:color="auto"/>
            <w:right w:val="none" w:sz="0" w:space="0" w:color="auto"/>
          </w:divBdr>
        </w:div>
        <w:div w:id="1692296316">
          <w:marLeft w:val="1008"/>
          <w:marRight w:val="0"/>
          <w:marTop w:val="101"/>
          <w:marBottom w:val="0"/>
          <w:divBdr>
            <w:top w:val="none" w:sz="0" w:space="0" w:color="auto"/>
            <w:left w:val="none" w:sz="0" w:space="0" w:color="auto"/>
            <w:bottom w:val="none" w:sz="0" w:space="0" w:color="auto"/>
            <w:right w:val="none" w:sz="0" w:space="0" w:color="auto"/>
          </w:divBdr>
        </w:div>
        <w:div w:id="1989823990">
          <w:marLeft w:val="1008"/>
          <w:marRight w:val="0"/>
          <w:marTop w:val="101"/>
          <w:marBottom w:val="0"/>
          <w:divBdr>
            <w:top w:val="none" w:sz="0" w:space="0" w:color="auto"/>
            <w:left w:val="none" w:sz="0" w:space="0" w:color="auto"/>
            <w:bottom w:val="none" w:sz="0" w:space="0" w:color="auto"/>
            <w:right w:val="none" w:sz="0" w:space="0" w:color="auto"/>
          </w:divBdr>
        </w:div>
        <w:div w:id="330524671">
          <w:marLeft w:val="1008"/>
          <w:marRight w:val="0"/>
          <w:marTop w:val="101"/>
          <w:marBottom w:val="0"/>
          <w:divBdr>
            <w:top w:val="none" w:sz="0" w:space="0" w:color="auto"/>
            <w:left w:val="none" w:sz="0" w:space="0" w:color="auto"/>
            <w:bottom w:val="none" w:sz="0" w:space="0" w:color="auto"/>
            <w:right w:val="none" w:sz="0" w:space="0" w:color="auto"/>
          </w:divBdr>
        </w:div>
      </w:divsChild>
    </w:div>
    <w:div w:id="1328901931">
      <w:bodyDiv w:val="1"/>
      <w:marLeft w:val="0"/>
      <w:marRight w:val="0"/>
      <w:marTop w:val="0"/>
      <w:marBottom w:val="0"/>
      <w:divBdr>
        <w:top w:val="none" w:sz="0" w:space="0" w:color="auto"/>
        <w:left w:val="none" w:sz="0" w:space="0" w:color="auto"/>
        <w:bottom w:val="none" w:sz="0" w:space="0" w:color="auto"/>
        <w:right w:val="none" w:sz="0" w:space="0" w:color="auto"/>
      </w:divBdr>
      <w:divsChild>
        <w:div w:id="756446133">
          <w:marLeft w:val="1008"/>
          <w:marRight w:val="0"/>
          <w:marTop w:val="101"/>
          <w:marBottom w:val="0"/>
          <w:divBdr>
            <w:top w:val="none" w:sz="0" w:space="0" w:color="auto"/>
            <w:left w:val="none" w:sz="0" w:space="0" w:color="auto"/>
            <w:bottom w:val="none" w:sz="0" w:space="0" w:color="auto"/>
            <w:right w:val="none" w:sz="0" w:space="0" w:color="auto"/>
          </w:divBdr>
        </w:div>
        <w:div w:id="67963791">
          <w:marLeft w:val="1008"/>
          <w:marRight w:val="0"/>
          <w:marTop w:val="101"/>
          <w:marBottom w:val="0"/>
          <w:divBdr>
            <w:top w:val="none" w:sz="0" w:space="0" w:color="auto"/>
            <w:left w:val="none" w:sz="0" w:space="0" w:color="auto"/>
            <w:bottom w:val="none" w:sz="0" w:space="0" w:color="auto"/>
            <w:right w:val="none" w:sz="0" w:space="0" w:color="auto"/>
          </w:divBdr>
        </w:div>
        <w:div w:id="1937595623">
          <w:marLeft w:val="1008"/>
          <w:marRight w:val="0"/>
          <w:marTop w:val="101"/>
          <w:marBottom w:val="0"/>
          <w:divBdr>
            <w:top w:val="none" w:sz="0" w:space="0" w:color="auto"/>
            <w:left w:val="none" w:sz="0" w:space="0" w:color="auto"/>
            <w:bottom w:val="none" w:sz="0" w:space="0" w:color="auto"/>
            <w:right w:val="none" w:sz="0" w:space="0" w:color="auto"/>
          </w:divBdr>
        </w:div>
        <w:div w:id="1498301046">
          <w:marLeft w:val="1008"/>
          <w:marRight w:val="0"/>
          <w:marTop w:val="101"/>
          <w:marBottom w:val="0"/>
          <w:divBdr>
            <w:top w:val="none" w:sz="0" w:space="0" w:color="auto"/>
            <w:left w:val="none" w:sz="0" w:space="0" w:color="auto"/>
            <w:bottom w:val="none" w:sz="0" w:space="0" w:color="auto"/>
            <w:right w:val="none" w:sz="0" w:space="0" w:color="auto"/>
          </w:divBdr>
        </w:div>
      </w:divsChild>
    </w:div>
    <w:div w:id="1368603926">
      <w:bodyDiv w:val="1"/>
      <w:marLeft w:val="0"/>
      <w:marRight w:val="0"/>
      <w:marTop w:val="0"/>
      <w:marBottom w:val="0"/>
      <w:divBdr>
        <w:top w:val="none" w:sz="0" w:space="0" w:color="auto"/>
        <w:left w:val="none" w:sz="0" w:space="0" w:color="auto"/>
        <w:bottom w:val="none" w:sz="0" w:space="0" w:color="auto"/>
        <w:right w:val="none" w:sz="0" w:space="0" w:color="auto"/>
      </w:divBdr>
      <w:divsChild>
        <w:div w:id="1392389048">
          <w:marLeft w:val="432"/>
          <w:marRight w:val="0"/>
          <w:marTop w:val="120"/>
          <w:marBottom w:val="0"/>
          <w:divBdr>
            <w:top w:val="none" w:sz="0" w:space="0" w:color="auto"/>
            <w:left w:val="none" w:sz="0" w:space="0" w:color="auto"/>
            <w:bottom w:val="none" w:sz="0" w:space="0" w:color="auto"/>
            <w:right w:val="none" w:sz="0" w:space="0" w:color="auto"/>
          </w:divBdr>
        </w:div>
        <w:div w:id="1277903623">
          <w:marLeft w:val="1008"/>
          <w:marRight w:val="0"/>
          <w:marTop w:val="101"/>
          <w:marBottom w:val="0"/>
          <w:divBdr>
            <w:top w:val="none" w:sz="0" w:space="0" w:color="auto"/>
            <w:left w:val="none" w:sz="0" w:space="0" w:color="auto"/>
            <w:bottom w:val="none" w:sz="0" w:space="0" w:color="auto"/>
            <w:right w:val="none" w:sz="0" w:space="0" w:color="auto"/>
          </w:divBdr>
        </w:div>
        <w:div w:id="252663220">
          <w:marLeft w:val="1008"/>
          <w:marRight w:val="0"/>
          <w:marTop w:val="101"/>
          <w:marBottom w:val="0"/>
          <w:divBdr>
            <w:top w:val="none" w:sz="0" w:space="0" w:color="auto"/>
            <w:left w:val="none" w:sz="0" w:space="0" w:color="auto"/>
            <w:bottom w:val="none" w:sz="0" w:space="0" w:color="auto"/>
            <w:right w:val="none" w:sz="0" w:space="0" w:color="auto"/>
          </w:divBdr>
        </w:div>
        <w:div w:id="1621111396">
          <w:marLeft w:val="1008"/>
          <w:marRight w:val="0"/>
          <w:marTop w:val="101"/>
          <w:marBottom w:val="0"/>
          <w:divBdr>
            <w:top w:val="none" w:sz="0" w:space="0" w:color="auto"/>
            <w:left w:val="none" w:sz="0" w:space="0" w:color="auto"/>
            <w:bottom w:val="none" w:sz="0" w:space="0" w:color="auto"/>
            <w:right w:val="none" w:sz="0" w:space="0" w:color="auto"/>
          </w:divBdr>
        </w:div>
        <w:div w:id="1081557916">
          <w:marLeft w:val="432"/>
          <w:marRight w:val="0"/>
          <w:marTop w:val="120"/>
          <w:marBottom w:val="0"/>
          <w:divBdr>
            <w:top w:val="none" w:sz="0" w:space="0" w:color="auto"/>
            <w:left w:val="none" w:sz="0" w:space="0" w:color="auto"/>
            <w:bottom w:val="none" w:sz="0" w:space="0" w:color="auto"/>
            <w:right w:val="none" w:sz="0" w:space="0" w:color="auto"/>
          </w:divBdr>
        </w:div>
      </w:divsChild>
    </w:div>
    <w:div w:id="1389953915">
      <w:bodyDiv w:val="1"/>
      <w:marLeft w:val="0"/>
      <w:marRight w:val="0"/>
      <w:marTop w:val="0"/>
      <w:marBottom w:val="0"/>
      <w:divBdr>
        <w:top w:val="none" w:sz="0" w:space="0" w:color="auto"/>
        <w:left w:val="none" w:sz="0" w:space="0" w:color="auto"/>
        <w:bottom w:val="none" w:sz="0" w:space="0" w:color="auto"/>
        <w:right w:val="none" w:sz="0" w:space="0" w:color="auto"/>
      </w:divBdr>
      <w:divsChild>
        <w:div w:id="45104530">
          <w:marLeft w:val="1008"/>
          <w:marRight w:val="0"/>
          <w:marTop w:val="96"/>
          <w:marBottom w:val="0"/>
          <w:divBdr>
            <w:top w:val="none" w:sz="0" w:space="0" w:color="auto"/>
            <w:left w:val="none" w:sz="0" w:space="0" w:color="auto"/>
            <w:bottom w:val="none" w:sz="0" w:space="0" w:color="auto"/>
            <w:right w:val="none" w:sz="0" w:space="0" w:color="auto"/>
          </w:divBdr>
        </w:div>
        <w:div w:id="1739160320">
          <w:marLeft w:val="1008"/>
          <w:marRight w:val="0"/>
          <w:marTop w:val="96"/>
          <w:marBottom w:val="0"/>
          <w:divBdr>
            <w:top w:val="none" w:sz="0" w:space="0" w:color="auto"/>
            <w:left w:val="none" w:sz="0" w:space="0" w:color="auto"/>
            <w:bottom w:val="none" w:sz="0" w:space="0" w:color="auto"/>
            <w:right w:val="none" w:sz="0" w:space="0" w:color="auto"/>
          </w:divBdr>
        </w:div>
      </w:divsChild>
    </w:div>
    <w:div w:id="1443919316">
      <w:bodyDiv w:val="1"/>
      <w:marLeft w:val="0"/>
      <w:marRight w:val="0"/>
      <w:marTop w:val="0"/>
      <w:marBottom w:val="0"/>
      <w:divBdr>
        <w:top w:val="none" w:sz="0" w:space="0" w:color="auto"/>
        <w:left w:val="none" w:sz="0" w:space="0" w:color="auto"/>
        <w:bottom w:val="none" w:sz="0" w:space="0" w:color="auto"/>
        <w:right w:val="none" w:sz="0" w:space="0" w:color="auto"/>
      </w:divBdr>
      <w:divsChild>
        <w:div w:id="1134449975">
          <w:marLeft w:val="432"/>
          <w:marRight w:val="0"/>
          <w:marTop w:val="120"/>
          <w:marBottom w:val="0"/>
          <w:divBdr>
            <w:top w:val="none" w:sz="0" w:space="0" w:color="auto"/>
            <w:left w:val="none" w:sz="0" w:space="0" w:color="auto"/>
            <w:bottom w:val="none" w:sz="0" w:space="0" w:color="auto"/>
            <w:right w:val="none" w:sz="0" w:space="0" w:color="auto"/>
          </w:divBdr>
        </w:div>
        <w:div w:id="1330251039">
          <w:marLeft w:val="1008"/>
          <w:marRight w:val="0"/>
          <w:marTop w:val="91"/>
          <w:marBottom w:val="0"/>
          <w:divBdr>
            <w:top w:val="none" w:sz="0" w:space="0" w:color="auto"/>
            <w:left w:val="none" w:sz="0" w:space="0" w:color="auto"/>
            <w:bottom w:val="none" w:sz="0" w:space="0" w:color="auto"/>
            <w:right w:val="none" w:sz="0" w:space="0" w:color="auto"/>
          </w:divBdr>
        </w:div>
        <w:div w:id="1738086468">
          <w:marLeft w:val="1008"/>
          <w:marRight w:val="0"/>
          <w:marTop w:val="91"/>
          <w:marBottom w:val="0"/>
          <w:divBdr>
            <w:top w:val="none" w:sz="0" w:space="0" w:color="auto"/>
            <w:left w:val="none" w:sz="0" w:space="0" w:color="auto"/>
            <w:bottom w:val="none" w:sz="0" w:space="0" w:color="auto"/>
            <w:right w:val="none" w:sz="0" w:space="0" w:color="auto"/>
          </w:divBdr>
        </w:div>
        <w:div w:id="696273293">
          <w:marLeft w:val="1008"/>
          <w:marRight w:val="0"/>
          <w:marTop w:val="91"/>
          <w:marBottom w:val="0"/>
          <w:divBdr>
            <w:top w:val="none" w:sz="0" w:space="0" w:color="auto"/>
            <w:left w:val="none" w:sz="0" w:space="0" w:color="auto"/>
            <w:bottom w:val="none" w:sz="0" w:space="0" w:color="auto"/>
            <w:right w:val="none" w:sz="0" w:space="0" w:color="auto"/>
          </w:divBdr>
        </w:div>
        <w:div w:id="1416899909">
          <w:marLeft w:val="432"/>
          <w:marRight w:val="0"/>
          <w:marTop w:val="120"/>
          <w:marBottom w:val="0"/>
          <w:divBdr>
            <w:top w:val="none" w:sz="0" w:space="0" w:color="auto"/>
            <w:left w:val="none" w:sz="0" w:space="0" w:color="auto"/>
            <w:bottom w:val="none" w:sz="0" w:space="0" w:color="auto"/>
            <w:right w:val="none" w:sz="0" w:space="0" w:color="auto"/>
          </w:divBdr>
        </w:div>
        <w:div w:id="551036066">
          <w:marLeft w:val="432"/>
          <w:marRight w:val="0"/>
          <w:marTop w:val="120"/>
          <w:marBottom w:val="0"/>
          <w:divBdr>
            <w:top w:val="none" w:sz="0" w:space="0" w:color="auto"/>
            <w:left w:val="none" w:sz="0" w:space="0" w:color="auto"/>
            <w:bottom w:val="none" w:sz="0" w:space="0" w:color="auto"/>
            <w:right w:val="none" w:sz="0" w:space="0" w:color="auto"/>
          </w:divBdr>
        </w:div>
        <w:div w:id="142548381">
          <w:marLeft w:val="1008"/>
          <w:marRight w:val="0"/>
          <w:marTop w:val="91"/>
          <w:marBottom w:val="0"/>
          <w:divBdr>
            <w:top w:val="none" w:sz="0" w:space="0" w:color="auto"/>
            <w:left w:val="none" w:sz="0" w:space="0" w:color="auto"/>
            <w:bottom w:val="none" w:sz="0" w:space="0" w:color="auto"/>
            <w:right w:val="none" w:sz="0" w:space="0" w:color="auto"/>
          </w:divBdr>
        </w:div>
        <w:div w:id="540097680">
          <w:marLeft w:val="1008"/>
          <w:marRight w:val="0"/>
          <w:marTop w:val="91"/>
          <w:marBottom w:val="0"/>
          <w:divBdr>
            <w:top w:val="none" w:sz="0" w:space="0" w:color="auto"/>
            <w:left w:val="none" w:sz="0" w:space="0" w:color="auto"/>
            <w:bottom w:val="none" w:sz="0" w:space="0" w:color="auto"/>
            <w:right w:val="none" w:sz="0" w:space="0" w:color="auto"/>
          </w:divBdr>
        </w:div>
        <w:div w:id="928388623">
          <w:marLeft w:val="1008"/>
          <w:marRight w:val="0"/>
          <w:marTop w:val="91"/>
          <w:marBottom w:val="0"/>
          <w:divBdr>
            <w:top w:val="none" w:sz="0" w:space="0" w:color="auto"/>
            <w:left w:val="none" w:sz="0" w:space="0" w:color="auto"/>
            <w:bottom w:val="none" w:sz="0" w:space="0" w:color="auto"/>
            <w:right w:val="none" w:sz="0" w:space="0" w:color="auto"/>
          </w:divBdr>
        </w:div>
        <w:div w:id="665599259">
          <w:marLeft w:val="1008"/>
          <w:marRight w:val="0"/>
          <w:marTop w:val="91"/>
          <w:marBottom w:val="0"/>
          <w:divBdr>
            <w:top w:val="none" w:sz="0" w:space="0" w:color="auto"/>
            <w:left w:val="none" w:sz="0" w:space="0" w:color="auto"/>
            <w:bottom w:val="none" w:sz="0" w:space="0" w:color="auto"/>
            <w:right w:val="none" w:sz="0" w:space="0" w:color="auto"/>
          </w:divBdr>
        </w:div>
      </w:divsChild>
    </w:div>
    <w:div w:id="1585336333">
      <w:bodyDiv w:val="1"/>
      <w:marLeft w:val="0"/>
      <w:marRight w:val="0"/>
      <w:marTop w:val="0"/>
      <w:marBottom w:val="0"/>
      <w:divBdr>
        <w:top w:val="none" w:sz="0" w:space="0" w:color="auto"/>
        <w:left w:val="none" w:sz="0" w:space="0" w:color="auto"/>
        <w:bottom w:val="none" w:sz="0" w:space="0" w:color="auto"/>
        <w:right w:val="none" w:sz="0" w:space="0" w:color="auto"/>
      </w:divBdr>
      <w:divsChild>
        <w:div w:id="1565792408">
          <w:marLeft w:val="432"/>
          <w:marRight w:val="0"/>
          <w:marTop w:val="125"/>
          <w:marBottom w:val="0"/>
          <w:divBdr>
            <w:top w:val="none" w:sz="0" w:space="0" w:color="auto"/>
            <w:left w:val="none" w:sz="0" w:space="0" w:color="auto"/>
            <w:bottom w:val="none" w:sz="0" w:space="0" w:color="auto"/>
            <w:right w:val="none" w:sz="0" w:space="0" w:color="auto"/>
          </w:divBdr>
        </w:div>
        <w:div w:id="102111903">
          <w:marLeft w:val="1008"/>
          <w:marRight w:val="0"/>
          <w:marTop w:val="115"/>
          <w:marBottom w:val="0"/>
          <w:divBdr>
            <w:top w:val="none" w:sz="0" w:space="0" w:color="auto"/>
            <w:left w:val="none" w:sz="0" w:space="0" w:color="auto"/>
            <w:bottom w:val="none" w:sz="0" w:space="0" w:color="auto"/>
            <w:right w:val="none" w:sz="0" w:space="0" w:color="auto"/>
          </w:divBdr>
        </w:div>
        <w:div w:id="2087721938">
          <w:marLeft w:val="1008"/>
          <w:marRight w:val="0"/>
          <w:marTop w:val="115"/>
          <w:marBottom w:val="0"/>
          <w:divBdr>
            <w:top w:val="none" w:sz="0" w:space="0" w:color="auto"/>
            <w:left w:val="none" w:sz="0" w:space="0" w:color="auto"/>
            <w:bottom w:val="none" w:sz="0" w:space="0" w:color="auto"/>
            <w:right w:val="none" w:sz="0" w:space="0" w:color="auto"/>
          </w:divBdr>
        </w:div>
      </w:divsChild>
    </w:div>
    <w:div w:id="1646541884">
      <w:bodyDiv w:val="1"/>
      <w:marLeft w:val="0"/>
      <w:marRight w:val="0"/>
      <w:marTop w:val="0"/>
      <w:marBottom w:val="0"/>
      <w:divBdr>
        <w:top w:val="none" w:sz="0" w:space="0" w:color="auto"/>
        <w:left w:val="none" w:sz="0" w:space="0" w:color="auto"/>
        <w:bottom w:val="none" w:sz="0" w:space="0" w:color="auto"/>
        <w:right w:val="none" w:sz="0" w:space="0" w:color="auto"/>
      </w:divBdr>
      <w:divsChild>
        <w:div w:id="107631215">
          <w:marLeft w:val="432"/>
          <w:marRight w:val="0"/>
          <w:marTop w:val="120"/>
          <w:marBottom w:val="0"/>
          <w:divBdr>
            <w:top w:val="none" w:sz="0" w:space="0" w:color="auto"/>
            <w:left w:val="none" w:sz="0" w:space="0" w:color="auto"/>
            <w:bottom w:val="none" w:sz="0" w:space="0" w:color="auto"/>
            <w:right w:val="none" w:sz="0" w:space="0" w:color="auto"/>
          </w:divBdr>
        </w:div>
        <w:div w:id="1059013058">
          <w:marLeft w:val="432"/>
          <w:marRight w:val="0"/>
          <w:marTop w:val="120"/>
          <w:marBottom w:val="0"/>
          <w:divBdr>
            <w:top w:val="none" w:sz="0" w:space="0" w:color="auto"/>
            <w:left w:val="none" w:sz="0" w:space="0" w:color="auto"/>
            <w:bottom w:val="none" w:sz="0" w:space="0" w:color="auto"/>
            <w:right w:val="none" w:sz="0" w:space="0" w:color="auto"/>
          </w:divBdr>
        </w:div>
        <w:div w:id="672032548">
          <w:marLeft w:val="432"/>
          <w:marRight w:val="0"/>
          <w:marTop w:val="120"/>
          <w:marBottom w:val="0"/>
          <w:divBdr>
            <w:top w:val="none" w:sz="0" w:space="0" w:color="auto"/>
            <w:left w:val="none" w:sz="0" w:space="0" w:color="auto"/>
            <w:bottom w:val="none" w:sz="0" w:space="0" w:color="auto"/>
            <w:right w:val="none" w:sz="0" w:space="0" w:color="auto"/>
          </w:divBdr>
        </w:div>
        <w:div w:id="1902014979">
          <w:marLeft w:val="432"/>
          <w:marRight w:val="0"/>
          <w:marTop w:val="120"/>
          <w:marBottom w:val="0"/>
          <w:divBdr>
            <w:top w:val="none" w:sz="0" w:space="0" w:color="auto"/>
            <w:left w:val="none" w:sz="0" w:space="0" w:color="auto"/>
            <w:bottom w:val="none" w:sz="0" w:space="0" w:color="auto"/>
            <w:right w:val="none" w:sz="0" w:space="0" w:color="auto"/>
          </w:divBdr>
        </w:div>
        <w:div w:id="2139102763">
          <w:marLeft w:val="432"/>
          <w:marRight w:val="0"/>
          <w:marTop w:val="120"/>
          <w:marBottom w:val="0"/>
          <w:divBdr>
            <w:top w:val="none" w:sz="0" w:space="0" w:color="auto"/>
            <w:left w:val="none" w:sz="0" w:space="0" w:color="auto"/>
            <w:bottom w:val="none" w:sz="0" w:space="0" w:color="auto"/>
            <w:right w:val="none" w:sz="0" w:space="0" w:color="auto"/>
          </w:divBdr>
        </w:div>
      </w:divsChild>
    </w:div>
    <w:div w:id="1742219277">
      <w:bodyDiv w:val="1"/>
      <w:marLeft w:val="0"/>
      <w:marRight w:val="0"/>
      <w:marTop w:val="0"/>
      <w:marBottom w:val="0"/>
      <w:divBdr>
        <w:top w:val="none" w:sz="0" w:space="0" w:color="auto"/>
        <w:left w:val="none" w:sz="0" w:space="0" w:color="auto"/>
        <w:bottom w:val="none" w:sz="0" w:space="0" w:color="auto"/>
        <w:right w:val="none" w:sz="0" w:space="0" w:color="auto"/>
      </w:divBdr>
    </w:div>
    <w:div w:id="1806002018">
      <w:bodyDiv w:val="1"/>
      <w:marLeft w:val="0"/>
      <w:marRight w:val="0"/>
      <w:marTop w:val="0"/>
      <w:marBottom w:val="0"/>
      <w:divBdr>
        <w:top w:val="none" w:sz="0" w:space="0" w:color="auto"/>
        <w:left w:val="none" w:sz="0" w:space="0" w:color="auto"/>
        <w:bottom w:val="none" w:sz="0" w:space="0" w:color="auto"/>
        <w:right w:val="none" w:sz="0" w:space="0" w:color="auto"/>
      </w:divBdr>
      <w:divsChild>
        <w:div w:id="1852909453">
          <w:marLeft w:val="576"/>
          <w:marRight w:val="0"/>
          <w:marTop w:val="80"/>
          <w:marBottom w:val="0"/>
          <w:divBdr>
            <w:top w:val="none" w:sz="0" w:space="0" w:color="auto"/>
            <w:left w:val="none" w:sz="0" w:space="0" w:color="auto"/>
            <w:bottom w:val="none" w:sz="0" w:space="0" w:color="auto"/>
            <w:right w:val="none" w:sz="0" w:space="0" w:color="auto"/>
          </w:divBdr>
        </w:div>
      </w:divsChild>
    </w:div>
    <w:div w:id="1883440276">
      <w:bodyDiv w:val="1"/>
      <w:marLeft w:val="0"/>
      <w:marRight w:val="0"/>
      <w:marTop w:val="0"/>
      <w:marBottom w:val="0"/>
      <w:divBdr>
        <w:top w:val="none" w:sz="0" w:space="0" w:color="auto"/>
        <w:left w:val="none" w:sz="0" w:space="0" w:color="auto"/>
        <w:bottom w:val="none" w:sz="0" w:space="0" w:color="auto"/>
        <w:right w:val="none" w:sz="0" w:space="0" w:color="auto"/>
      </w:divBdr>
      <w:divsChild>
        <w:div w:id="536895086">
          <w:marLeft w:val="576"/>
          <w:marRight w:val="0"/>
          <w:marTop w:val="80"/>
          <w:marBottom w:val="0"/>
          <w:divBdr>
            <w:top w:val="none" w:sz="0" w:space="0" w:color="auto"/>
            <w:left w:val="none" w:sz="0" w:space="0" w:color="auto"/>
            <w:bottom w:val="none" w:sz="0" w:space="0" w:color="auto"/>
            <w:right w:val="none" w:sz="0" w:space="0" w:color="auto"/>
          </w:divBdr>
        </w:div>
        <w:div w:id="1822766667">
          <w:marLeft w:val="576"/>
          <w:marRight w:val="0"/>
          <w:marTop w:val="80"/>
          <w:marBottom w:val="0"/>
          <w:divBdr>
            <w:top w:val="none" w:sz="0" w:space="0" w:color="auto"/>
            <w:left w:val="none" w:sz="0" w:space="0" w:color="auto"/>
            <w:bottom w:val="none" w:sz="0" w:space="0" w:color="auto"/>
            <w:right w:val="none" w:sz="0" w:space="0" w:color="auto"/>
          </w:divBdr>
        </w:div>
      </w:divsChild>
    </w:div>
    <w:div w:id="1904756251">
      <w:bodyDiv w:val="1"/>
      <w:marLeft w:val="0"/>
      <w:marRight w:val="0"/>
      <w:marTop w:val="0"/>
      <w:marBottom w:val="0"/>
      <w:divBdr>
        <w:top w:val="none" w:sz="0" w:space="0" w:color="auto"/>
        <w:left w:val="none" w:sz="0" w:space="0" w:color="auto"/>
        <w:bottom w:val="none" w:sz="0" w:space="0" w:color="auto"/>
        <w:right w:val="none" w:sz="0" w:space="0" w:color="auto"/>
      </w:divBdr>
      <w:divsChild>
        <w:div w:id="45033106">
          <w:marLeft w:val="432"/>
          <w:marRight w:val="0"/>
          <w:marTop w:val="120"/>
          <w:marBottom w:val="0"/>
          <w:divBdr>
            <w:top w:val="none" w:sz="0" w:space="0" w:color="auto"/>
            <w:left w:val="none" w:sz="0" w:space="0" w:color="auto"/>
            <w:bottom w:val="none" w:sz="0" w:space="0" w:color="auto"/>
            <w:right w:val="none" w:sz="0" w:space="0" w:color="auto"/>
          </w:divBdr>
        </w:div>
        <w:div w:id="1713381519">
          <w:marLeft w:val="432"/>
          <w:marRight w:val="0"/>
          <w:marTop w:val="120"/>
          <w:marBottom w:val="0"/>
          <w:divBdr>
            <w:top w:val="none" w:sz="0" w:space="0" w:color="auto"/>
            <w:left w:val="none" w:sz="0" w:space="0" w:color="auto"/>
            <w:bottom w:val="none" w:sz="0" w:space="0" w:color="auto"/>
            <w:right w:val="none" w:sz="0" w:space="0" w:color="auto"/>
          </w:divBdr>
        </w:div>
        <w:div w:id="764346841">
          <w:marLeft w:val="432"/>
          <w:marRight w:val="0"/>
          <w:marTop w:val="120"/>
          <w:marBottom w:val="0"/>
          <w:divBdr>
            <w:top w:val="none" w:sz="0" w:space="0" w:color="auto"/>
            <w:left w:val="none" w:sz="0" w:space="0" w:color="auto"/>
            <w:bottom w:val="none" w:sz="0" w:space="0" w:color="auto"/>
            <w:right w:val="none" w:sz="0" w:space="0" w:color="auto"/>
          </w:divBdr>
        </w:div>
        <w:div w:id="1469468360">
          <w:marLeft w:val="432"/>
          <w:marRight w:val="0"/>
          <w:marTop w:val="120"/>
          <w:marBottom w:val="0"/>
          <w:divBdr>
            <w:top w:val="none" w:sz="0" w:space="0" w:color="auto"/>
            <w:left w:val="none" w:sz="0" w:space="0" w:color="auto"/>
            <w:bottom w:val="none" w:sz="0" w:space="0" w:color="auto"/>
            <w:right w:val="none" w:sz="0" w:space="0" w:color="auto"/>
          </w:divBdr>
        </w:div>
      </w:divsChild>
    </w:div>
    <w:div w:id="1916931865">
      <w:bodyDiv w:val="1"/>
      <w:marLeft w:val="0"/>
      <w:marRight w:val="0"/>
      <w:marTop w:val="0"/>
      <w:marBottom w:val="0"/>
      <w:divBdr>
        <w:top w:val="none" w:sz="0" w:space="0" w:color="auto"/>
        <w:left w:val="none" w:sz="0" w:space="0" w:color="auto"/>
        <w:bottom w:val="none" w:sz="0" w:space="0" w:color="auto"/>
        <w:right w:val="none" w:sz="0" w:space="0" w:color="auto"/>
      </w:divBdr>
      <w:divsChild>
        <w:div w:id="1663967527">
          <w:marLeft w:val="432"/>
          <w:marRight w:val="0"/>
          <w:marTop w:val="120"/>
          <w:marBottom w:val="0"/>
          <w:divBdr>
            <w:top w:val="none" w:sz="0" w:space="0" w:color="auto"/>
            <w:left w:val="none" w:sz="0" w:space="0" w:color="auto"/>
            <w:bottom w:val="none" w:sz="0" w:space="0" w:color="auto"/>
            <w:right w:val="none" w:sz="0" w:space="0" w:color="auto"/>
          </w:divBdr>
        </w:div>
        <w:div w:id="1082721620">
          <w:marLeft w:val="1008"/>
          <w:marRight w:val="0"/>
          <w:marTop w:val="91"/>
          <w:marBottom w:val="0"/>
          <w:divBdr>
            <w:top w:val="none" w:sz="0" w:space="0" w:color="auto"/>
            <w:left w:val="none" w:sz="0" w:space="0" w:color="auto"/>
            <w:bottom w:val="none" w:sz="0" w:space="0" w:color="auto"/>
            <w:right w:val="none" w:sz="0" w:space="0" w:color="auto"/>
          </w:divBdr>
        </w:div>
        <w:div w:id="2139257221">
          <w:marLeft w:val="1008"/>
          <w:marRight w:val="0"/>
          <w:marTop w:val="91"/>
          <w:marBottom w:val="0"/>
          <w:divBdr>
            <w:top w:val="none" w:sz="0" w:space="0" w:color="auto"/>
            <w:left w:val="none" w:sz="0" w:space="0" w:color="auto"/>
            <w:bottom w:val="none" w:sz="0" w:space="0" w:color="auto"/>
            <w:right w:val="none" w:sz="0" w:space="0" w:color="auto"/>
          </w:divBdr>
        </w:div>
        <w:div w:id="1493328095">
          <w:marLeft w:val="1008"/>
          <w:marRight w:val="0"/>
          <w:marTop w:val="91"/>
          <w:marBottom w:val="0"/>
          <w:divBdr>
            <w:top w:val="none" w:sz="0" w:space="0" w:color="auto"/>
            <w:left w:val="none" w:sz="0" w:space="0" w:color="auto"/>
            <w:bottom w:val="none" w:sz="0" w:space="0" w:color="auto"/>
            <w:right w:val="none" w:sz="0" w:space="0" w:color="auto"/>
          </w:divBdr>
        </w:div>
      </w:divsChild>
    </w:div>
    <w:div w:id="1941331517">
      <w:bodyDiv w:val="1"/>
      <w:marLeft w:val="0"/>
      <w:marRight w:val="0"/>
      <w:marTop w:val="0"/>
      <w:marBottom w:val="0"/>
      <w:divBdr>
        <w:top w:val="none" w:sz="0" w:space="0" w:color="auto"/>
        <w:left w:val="none" w:sz="0" w:space="0" w:color="auto"/>
        <w:bottom w:val="none" w:sz="0" w:space="0" w:color="auto"/>
        <w:right w:val="none" w:sz="0" w:space="0" w:color="auto"/>
      </w:divBdr>
      <w:divsChild>
        <w:div w:id="1036931413">
          <w:marLeft w:val="432"/>
          <w:marRight w:val="0"/>
          <w:marTop w:val="120"/>
          <w:marBottom w:val="0"/>
          <w:divBdr>
            <w:top w:val="none" w:sz="0" w:space="0" w:color="auto"/>
            <w:left w:val="none" w:sz="0" w:space="0" w:color="auto"/>
            <w:bottom w:val="none" w:sz="0" w:space="0" w:color="auto"/>
            <w:right w:val="none" w:sz="0" w:space="0" w:color="auto"/>
          </w:divBdr>
        </w:div>
        <w:div w:id="1293318955">
          <w:marLeft w:val="1008"/>
          <w:marRight w:val="0"/>
          <w:marTop w:val="101"/>
          <w:marBottom w:val="0"/>
          <w:divBdr>
            <w:top w:val="none" w:sz="0" w:space="0" w:color="auto"/>
            <w:left w:val="none" w:sz="0" w:space="0" w:color="auto"/>
            <w:bottom w:val="none" w:sz="0" w:space="0" w:color="auto"/>
            <w:right w:val="none" w:sz="0" w:space="0" w:color="auto"/>
          </w:divBdr>
        </w:div>
        <w:div w:id="1002929976">
          <w:marLeft w:val="1008"/>
          <w:marRight w:val="0"/>
          <w:marTop w:val="101"/>
          <w:marBottom w:val="0"/>
          <w:divBdr>
            <w:top w:val="none" w:sz="0" w:space="0" w:color="auto"/>
            <w:left w:val="none" w:sz="0" w:space="0" w:color="auto"/>
            <w:bottom w:val="none" w:sz="0" w:space="0" w:color="auto"/>
            <w:right w:val="none" w:sz="0" w:space="0" w:color="auto"/>
          </w:divBdr>
        </w:div>
        <w:div w:id="1552225993">
          <w:marLeft w:val="1008"/>
          <w:marRight w:val="0"/>
          <w:marTop w:val="101"/>
          <w:marBottom w:val="0"/>
          <w:divBdr>
            <w:top w:val="none" w:sz="0" w:space="0" w:color="auto"/>
            <w:left w:val="none" w:sz="0" w:space="0" w:color="auto"/>
            <w:bottom w:val="none" w:sz="0" w:space="0" w:color="auto"/>
            <w:right w:val="none" w:sz="0" w:space="0" w:color="auto"/>
          </w:divBdr>
        </w:div>
        <w:div w:id="1546871340">
          <w:marLeft w:val="1008"/>
          <w:marRight w:val="0"/>
          <w:marTop w:val="101"/>
          <w:marBottom w:val="0"/>
          <w:divBdr>
            <w:top w:val="none" w:sz="0" w:space="0" w:color="auto"/>
            <w:left w:val="none" w:sz="0" w:space="0" w:color="auto"/>
            <w:bottom w:val="none" w:sz="0" w:space="0" w:color="auto"/>
            <w:right w:val="none" w:sz="0" w:space="0" w:color="auto"/>
          </w:divBdr>
        </w:div>
        <w:div w:id="923806569">
          <w:marLeft w:val="1008"/>
          <w:marRight w:val="0"/>
          <w:marTop w:val="101"/>
          <w:marBottom w:val="0"/>
          <w:divBdr>
            <w:top w:val="none" w:sz="0" w:space="0" w:color="auto"/>
            <w:left w:val="none" w:sz="0" w:space="0" w:color="auto"/>
            <w:bottom w:val="none" w:sz="0" w:space="0" w:color="auto"/>
            <w:right w:val="none" w:sz="0" w:space="0" w:color="auto"/>
          </w:divBdr>
        </w:div>
      </w:divsChild>
    </w:div>
    <w:div w:id="2065565955">
      <w:bodyDiv w:val="1"/>
      <w:marLeft w:val="0"/>
      <w:marRight w:val="0"/>
      <w:marTop w:val="0"/>
      <w:marBottom w:val="0"/>
      <w:divBdr>
        <w:top w:val="none" w:sz="0" w:space="0" w:color="auto"/>
        <w:left w:val="none" w:sz="0" w:space="0" w:color="auto"/>
        <w:bottom w:val="none" w:sz="0" w:space="0" w:color="auto"/>
        <w:right w:val="none" w:sz="0" w:space="0" w:color="auto"/>
      </w:divBdr>
      <w:divsChild>
        <w:div w:id="1081564175">
          <w:marLeft w:val="1008"/>
          <w:marRight w:val="0"/>
          <w:marTop w:val="91"/>
          <w:marBottom w:val="0"/>
          <w:divBdr>
            <w:top w:val="none" w:sz="0" w:space="0" w:color="auto"/>
            <w:left w:val="none" w:sz="0" w:space="0" w:color="auto"/>
            <w:bottom w:val="none" w:sz="0" w:space="0" w:color="auto"/>
            <w:right w:val="none" w:sz="0" w:space="0" w:color="auto"/>
          </w:divBdr>
        </w:div>
        <w:div w:id="163522466">
          <w:marLeft w:val="1008"/>
          <w:marRight w:val="0"/>
          <w:marTop w:val="91"/>
          <w:marBottom w:val="0"/>
          <w:divBdr>
            <w:top w:val="none" w:sz="0" w:space="0" w:color="auto"/>
            <w:left w:val="none" w:sz="0" w:space="0" w:color="auto"/>
            <w:bottom w:val="none" w:sz="0" w:space="0" w:color="auto"/>
            <w:right w:val="none" w:sz="0" w:space="0" w:color="auto"/>
          </w:divBdr>
        </w:div>
        <w:div w:id="1472869034">
          <w:marLeft w:val="1008"/>
          <w:marRight w:val="0"/>
          <w:marTop w:val="91"/>
          <w:marBottom w:val="0"/>
          <w:divBdr>
            <w:top w:val="none" w:sz="0" w:space="0" w:color="auto"/>
            <w:left w:val="none" w:sz="0" w:space="0" w:color="auto"/>
            <w:bottom w:val="none" w:sz="0" w:space="0" w:color="auto"/>
            <w:right w:val="none" w:sz="0" w:space="0" w:color="auto"/>
          </w:divBdr>
        </w:div>
        <w:div w:id="574166848">
          <w:marLeft w:val="1008"/>
          <w:marRight w:val="0"/>
          <w:marTop w:val="91"/>
          <w:marBottom w:val="0"/>
          <w:divBdr>
            <w:top w:val="none" w:sz="0" w:space="0" w:color="auto"/>
            <w:left w:val="none" w:sz="0" w:space="0" w:color="auto"/>
            <w:bottom w:val="none" w:sz="0" w:space="0" w:color="auto"/>
            <w:right w:val="none" w:sz="0" w:space="0" w:color="auto"/>
          </w:divBdr>
        </w:div>
      </w:divsChild>
    </w:div>
    <w:div w:id="2105295415">
      <w:bodyDiv w:val="1"/>
      <w:marLeft w:val="0"/>
      <w:marRight w:val="0"/>
      <w:marTop w:val="0"/>
      <w:marBottom w:val="0"/>
      <w:divBdr>
        <w:top w:val="none" w:sz="0" w:space="0" w:color="auto"/>
        <w:left w:val="none" w:sz="0" w:space="0" w:color="auto"/>
        <w:bottom w:val="none" w:sz="0" w:space="0" w:color="auto"/>
        <w:right w:val="none" w:sz="0" w:space="0" w:color="auto"/>
      </w:divBdr>
      <w:divsChild>
        <w:div w:id="1296908725">
          <w:marLeft w:val="432"/>
          <w:marRight w:val="0"/>
          <w:marTop w:val="125"/>
          <w:marBottom w:val="0"/>
          <w:divBdr>
            <w:top w:val="none" w:sz="0" w:space="0" w:color="auto"/>
            <w:left w:val="none" w:sz="0" w:space="0" w:color="auto"/>
            <w:bottom w:val="none" w:sz="0" w:space="0" w:color="auto"/>
            <w:right w:val="none" w:sz="0" w:space="0" w:color="auto"/>
          </w:divBdr>
        </w:div>
        <w:div w:id="1625384520">
          <w:marLeft w:val="432"/>
          <w:marRight w:val="0"/>
          <w:marTop w:val="125"/>
          <w:marBottom w:val="0"/>
          <w:divBdr>
            <w:top w:val="none" w:sz="0" w:space="0" w:color="auto"/>
            <w:left w:val="none" w:sz="0" w:space="0" w:color="auto"/>
            <w:bottom w:val="none" w:sz="0" w:space="0" w:color="auto"/>
            <w:right w:val="none" w:sz="0" w:space="0" w:color="auto"/>
          </w:divBdr>
        </w:div>
        <w:div w:id="1959869741">
          <w:marLeft w:val="432"/>
          <w:marRight w:val="0"/>
          <w:marTop w:val="125"/>
          <w:marBottom w:val="0"/>
          <w:divBdr>
            <w:top w:val="none" w:sz="0" w:space="0" w:color="auto"/>
            <w:left w:val="none" w:sz="0" w:space="0" w:color="auto"/>
            <w:bottom w:val="none" w:sz="0" w:space="0" w:color="auto"/>
            <w:right w:val="none" w:sz="0" w:space="0" w:color="auto"/>
          </w:divBdr>
        </w:div>
      </w:divsChild>
    </w:div>
    <w:div w:id="2125807115">
      <w:bodyDiv w:val="1"/>
      <w:marLeft w:val="0"/>
      <w:marRight w:val="0"/>
      <w:marTop w:val="0"/>
      <w:marBottom w:val="0"/>
      <w:divBdr>
        <w:top w:val="none" w:sz="0" w:space="0" w:color="auto"/>
        <w:left w:val="none" w:sz="0" w:space="0" w:color="auto"/>
        <w:bottom w:val="none" w:sz="0" w:space="0" w:color="auto"/>
        <w:right w:val="none" w:sz="0" w:space="0" w:color="auto"/>
      </w:divBdr>
      <w:divsChild>
        <w:div w:id="1722512372">
          <w:marLeft w:val="432"/>
          <w:marRight w:val="0"/>
          <w:marTop w:val="120"/>
          <w:marBottom w:val="0"/>
          <w:divBdr>
            <w:top w:val="none" w:sz="0" w:space="0" w:color="auto"/>
            <w:left w:val="none" w:sz="0" w:space="0" w:color="auto"/>
            <w:bottom w:val="none" w:sz="0" w:space="0" w:color="auto"/>
            <w:right w:val="none" w:sz="0" w:space="0" w:color="auto"/>
          </w:divBdr>
        </w:div>
      </w:divsChild>
    </w:div>
    <w:div w:id="2138834674">
      <w:bodyDiv w:val="1"/>
      <w:marLeft w:val="0"/>
      <w:marRight w:val="0"/>
      <w:marTop w:val="0"/>
      <w:marBottom w:val="0"/>
      <w:divBdr>
        <w:top w:val="none" w:sz="0" w:space="0" w:color="auto"/>
        <w:left w:val="none" w:sz="0" w:space="0" w:color="auto"/>
        <w:bottom w:val="none" w:sz="0" w:space="0" w:color="auto"/>
        <w:right w:val="none" w:sz="0" w:space="0" w:color="auto"/>
      </w:divBdr>
      <w:divsChild>
        <w:div w:id="715592138">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diagramColors" Target="diagrams/colors1.xml"/><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diagramLayout" Target="diagrams/layout1.xml"/><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diagramData" Target="diagrams/data1.xml"/><Relationship Id="rId52" Type="http://schemas.openxmlformats.org/officeDocument/2006/relationships/image" Target="media/image37.jpeg"/><Relationship Id="rId60" Type="http://schemas.openxmlformats.org/officeDocument/2006/relationships/image" Target="media/image45.png"/><Relationship Id="rId65" Type="http://schemas.openxmlformats.org/officeDocument/2006/relationships/image" Target="media/image5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microsoft.com/office/2007/relationships/diagramDrawing" Target="diagrams/drawing1.xml"/><Relationship Id="rId56" Type="http://schemas.openxmlformats.org/officeDocument/2006/relationships/image" Target="media/image41.png"/><Relationship Id="rId64" Type="http://schemas.openxmlformats.org/officeDocument/2006/relationships/image" Target="media/image49.jpe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diagramQuickStyle" Target="diagrams/quickStyle1.xml"/><Relationship Id="rId59" Type="http://schemas.openxmlformats.org/officeDocument/2006/relationships/image" Target="media/image44.png"/><Relationship Id="rId67" Type="http://schemas.openxmlformats.org/officeDocument/2006/relationships/footer" Target="footer3.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39.png"/><Relationship Id="rId62" Type="http://schemas.openxmlformats.org/officeDocument/2006/relationships/image" Target="media/image4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D63715-3CB9-433D-9097-321DAD660937}"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sl-SI"/>
        </a:p>
      </dgm:t>
    </dgm:pt>
    <dgm:pt modelId="{4625DCF0-58A5-497A-9439-2386A9AF8586}">
      <dgm:prSet phldrT="[besedilo]"/>
      <dgm:spPr/>
      <dgm:t>
        <a:bodyPr/>
        <a:lstStyle/>
        <a:p>
          <a:r>
            <a:rPr lang="sl-SI"/>
            <a:t>Pretovorna mehanizacija</a:t>
          </a:r>
        </a:p>
      </dgm:t>
    </dgm:pt>
    <dgm:pt modelId="{E311266A-0C1F-46F3-B70D-A8463BC0437B}" type="parTrans" cxnId="{DC9C7FB5-99C4-4084-9E27-C6944FD4A20C}">
      <dgm:prSet/>
      <dgm:spPr/>
      <dgm:t>
        <a:bodyPr/>
        <a:lstStyle/>
        <a:p>
          <a:endParaRPr lang="sl-SI"/>
        </a:p>
      </dgm:t>
    </dgm:pt>
    <dgm:pt modelId="{319A2AC9-AE12-4D4C-A56A-F6A39A8F2FC0}" type="sibTrans" cxnId="{DC9C7FB5-99C4-4084-9E27-C6944FD4A20C}">
      <dgm:prSet/>
      <dgm:spPr/>
      <dgm:t>
        <a:bodyPr/>
        <a:lstStyle/>
        <a:p>
          <a:endParaRPr lang="sl-SI"/>
        </a:p>
      </dgm:t>
    </dgm:pt>
    <dgm:pt modelId="{1A4B5C59-1F52-4CE0-87E1-E7CC0AE19CD1}">
      <dgm:prSet phldrT="[besedilo]"/>
      <dgm:spPr/>
      <dgm:t>
        <a:bodyPr/>
        <a:lstStyle/>
        <a:p>
          <a:r>
            <a:rPr lang="sl-SI"/>
            <a:t>z neprekinjenim delovanjem</a:t>
          </a:r>
        </a:p>
      </dgm:t>
    </dgm:pt>
    <dgm:pt modelId="{EDB00434-0833-4046-8A75-5FD777149219}" type="parTrans" cxnId="{22E0C09A-0D46-4F9E-A983-ED802655AF6D}">
      <dgm:prSet/>
      <dgm:spPr/>
      <dgm:t>
        <a:bodyPr/>
        <a:lstStyle/>
        <a:p>
          <a:endParaRPr lang="sl-SI"/>
        </a:p>
      </dgm:t>
    </dgm:pt>
    <dgm:pt modelId="{46997EF3-0F75-44B6-9F80-AA310B322B79}" type="sibTrans" cxnId="{22E0C09A-0D46-4F9E-A983-ED802655AF6D}">
      <dgm:prSet/>
      <dgm:spPr/>
      <dgm:t>
        <a:bodyPr/>
        <a:lstStyle/>
        <a:p>
          <a:endParaRPr lang="sl-SI"/>
        </a:p>
      </dgm:t>
    </dgm:pt>
    <dgm:pt modelId="{7D58D91D-6884-4A23-A833-77B192246062}">
      <dgm:prSet phldrT="[besedilo]"/>
      <dgm:spPr/>
      <dgm:t>
        <a:bodyPr/>
        <a:lstStyle/>
        <a:p>
          <a:r>
            <a:rPr lang="sl-SI"/>
            <a:t>transporterji</a:t>
          </a:r>
        </a:p>
      </dgm:t>
    </dgm:pt>
    <dgm:pt modelId="{6DD4C54D-D6ED-44D1-8BF4-7C344337B517}" type="parTrans" cxnId="{ACF6DC05-5802-46FD-916B-C37C866687C1}">
      <dgm:prSet/>
      <dgm:spPr/>
      <dgm:t>
        <a:bodyPr/>
        <a:lstStyle/>
        <a:p>
          <a:endParaRPr lang="sl-SI"/>
        </a:p>
      </dgm:t>
    </dgm:pt>
    <dgm:pt modelId="{EC630B1F-47B3-4386-9BD3-7E96E4C9EEB2}" type="sibTrans" cxnId="{ACF6DC05-5802-46FD-916B-C37C866687C1}">
      <dgm:prSet/>
      <dgm:spPr/>
      <dgm:t>
        <a:bodyPr/>
        <a:lstStyle/>
        <a:p>
          <a:endParaRPr lang="sl-SI"/>
        </a:p>
      </dgm:t>
    </dgm:pt>
    <dgm:pt modelId="{1C3C9AEE-3908-42D7-8FC3-3EBBF50DDAE6}">
      <dgm:prSet phldrT="[besedilo]"/>
      <dgm:spPr/>
      <dgm:t>
        <a:bodyPr/>
        <a:lstStyle/>
        <a:p>
          <a:r>
            <a:rPr lang="sl-SI"/>
            <a:t>elevator</a:t>
          </a:r>
        </a:p>
      </dgm:t>
    </dgm:pt>
    <dgm:pt modelId="{B72F6C05-7AAE-435D-8C3B-46F2BF510C46}" type="parTrans" cxnId="{0F829B8E-5546-402E-98A5-6C88A03DE616}">
      <dgm:prSet/>
      <dgm:spPr/>
      <dgm:t>
        <a:bodyPr/>
        <a:lstStyle/>
        <a:p>
          <a:endParaRPr lang="sl-SI"/>
        </a:p>
      </dgm:t>
    </dgm:pt>
    <dgm:pt modelId="{CD77A0D8-2360-417D-9DA8-6BDD15539751}" type="sibTrans" cxnId="{0F829B8E-5546-402E-98A5-6C88A03DE616}">
      <dgm:prSet/>
      <dgm:spPr/>
      <dgm:t>
        <a:bodyPr/>
        <a:lstStyle/>
        <a:p>
          <a:endParaRPr lang="sl-SI"/>
        </a:p>
      </dgm:t>
    </dgm:pt>
    <dgm:pt modelId="{9460E987-60AC-4A20-8585-F8F696338FAB}">
      <dgm:prSet phldrT="[besedilo]"/>
      <dgm:spPr/>
      <dgm:t>
        <a:bodyPr/>
        <a:lstStyle/>
        <a:p>
          <a:r>
            <a:rPr lang="sl-SI"/>
            <a:t>s prekinjenim delovanjem</a:t>
          </a:r>
        </a:p>
      </dgm:t>
    </dgm:pt>
    <dgm:pt modelId="{769A4B40-C852-4B93-8031-A86FA025030C}" type="parTrans" cxnId="{11C52381-A079-4DFD-9EAC-EEE4D88603BA}">
      <dgm:prSet/>
      <dgm:spPr/>
      <dgm:t>
        <a:bodyPr/>
        <a:lstStyle/>
        <a:p>
          <a:endParaRPr lang="sl-SI"/>
        </a:p>
      </dgm:t>
    </dgm:pt>
    <dgm:pt modelId="{6311065F-AEC5-4E6F-9179-B0BAD43641A3}" type="sibTrans" cxnId="{11C52381-A079-4DFD-9EAC-EEE4D88603BA}">
      <dgm:prSet/>
      <dgm:spPr/>
      <dgm:t>
        <a:bodyPr/>
        <a:lstStyle/>
        <a:p>
          <a:endParaRPr lang="sl-SI"/>
        </a:p>
      </dgm:t>
    </dgm:pt>
    <dgm:pt modelId="{724FC473-BFED-460B-9F96-53EE5432CCB6}">
      <dgm:prSet phldrT="[besedilo]"/>
      <dgm:spPr/>
      <dgm:t>
        <a:bodyPr/>
        <a:lstStyle/>
        <a:p>
          <a:r>
            <a:rPr lang="sl-SI"/>
            <a:t>žerjavii</a:t>
          </a:r>
        </a:p>
      </dgm:t>
    </dgm:pt>
    <dgm:pt modelId="{9227E969-AB2A-4EF7-A83A-8FD8CE9A3B5F}" type="parTrans" cxnId="{2B0DCF88-1CF1-4D6B-8EFB-DDAA7A60F4AA}">
      <dgm:prSet/>
      <dgm:spPr/>
      <dgm:t>
        <a:bodyPr/>
        <a:lstStyle/>
        <a:p>
          <a:endParaRPr lang="sl-SI"/>
        </a:p>
      </dgm:t>
    </dgm:pt>
    <dgm:pt modelId="{47612981-ACB5-4E9C-865C-6BCF8519B1CB}" type="sibTrans" cxnId="{2B0DCF88-1CF1-4D6B-8EFB-DDAA7A60F4AA}">
      <dgm:prSet/>
      <dgm:spPr/>
      <dgm:t>
        <a:bodyPr/>
        <a:lstStyle/>
        <a:p>
          <a:endParaRPr lang="sl-SI"/>
        </a:p>
      </dgm:t>
    </dgm:pt>
    <dgm:pt modelId="{E82394B7-8DC9-4AF0-8170-2B22D634A9A0}">
      <dgm:prSet phldrT="[besedilo]"/>
      <dgm:spPr/>
      <dgm:t>
        <a:bodyPr/>
        <a:lstStyle/>
        <a:p>
          <a:r>
            <a:rPr lang="sl-SI"/>
            <a:t>drča</a:t>
          </a:r>
        </a:p>
      </dgm:t>
    </dgm:pt>
    <dgm:pt modelId="{36EF3475-6EE6-473D-AF2D-B4B06993EB7F}" type="parTrans" cxnId="{3EF9B1D5-C544-4E4A-A369-1C5D12330EE3}">
      <dgm:prSet/>
      <dgm:spPr/>
      <dgm:t>
        <a:bodyPr/>
        <a:lstStyle/>
        <a:p>
          <a:endParaRPr lang="sl-SI"/>
        </a:p>
      </dgm:t>
    </dgm:pt>
    <dgm:pt modelId="{6D2143FA-BDB8-4C14-9B56-C4E8E0231B0D}" type="sibTrans" cxnId="{3EF9B1D5-C544-4E4A-A369-1C5D12330EE3}">
      <dgm:prSet/>
      <dgm:spPr/>
      <dgm:t>
        <a:bodyPr/>
        <a:lstStyle/>
        <a:p>
          <a:endParaRPr lang="sl-SI"/>
        </a:p>
      </dgm:t>
    </dgm:pt>
    <dgm:pt modelId="{5C034716-EA79-4D52-94F4-33F61E4D91D1}">
      <dgm:prSet phldrT="[besedilo]"/>
      <dgm:spPr/>
      <dgm:t>
        <a:bodyPr/>
        <a:lstStyle/>
        <a:p>
          <a:r>
            <a:rPr lang="sl-SI"/>
            <a:t>tekoči trak</a:t>
          </a:r>
        </a:p>
      </dgm:t>
    </dgm:pt>
    <dgm:pt modelId="{6E8DCC59-14F0-4563-8348-A5079DED0150}" type="parTrans" cxnId="{6290D2AF-584A-478C-BF0F-CF3C5013ED25}">
      <dgm:prSet/>
      <dgm:spPr/>
      <dgm:t>
        <a:bodyPr/>
        <a:lstStyle/>
        <a:p>
          <a:endParaRPr lang="sl-SI"/>
        </a:p>
      </dgm:t>
    </dgm:pt>
    <dgm:pt modelId="{71537D7B-AD3C-46D4-A750-F43BBEEFF4E4}" type="sibTrans" cxnId="{6290D2AF-584A-478C-BF0F-CF3C5013ED25}">
      <dgm:prSet/>
      <dgm:spPr/>
      <dgm:t>
        <a:bodyPr/>
        <a:lstStyle/>
        <a:p>
          <a:endParaRPr lang="sl-SI"/>
        </a:p>
      </dgm:t>
    </dgm:pt>
    <dgm:pt modelId="{D9EAB148-DD30-4A42-ADD3-C49F812E7DA9}">
      <dgm:prSet phldrT="[besedilo]"/>
      <dgm:spPr/>
      <dgm:t>
        <a:bodyPr/>
        <a:lstStyle/>
        <a:p>
          <a:r>
            <a:rPr lang="sl-SI"/>
            <a:t>valjčna proga</a:t>
          </a:r>
        </a:p>
      </dgm:t>
    </dgm:pt>
    <dgm:pt modelId="{3E2E0CBE-E814-4FD1-A58A-3EC981BFC561}" type="parTrans" cxnId="{E7930EB7-E892-4AB2-BA1C-AB65EF10C7DF}">
      <dgm:prSet/>
      <dgm:spPr/>
      <dgm:t>
        <a:bodyPr/>
        <a:lstStyle/>
        <a:p>
          <a:endParaRPr lang="sl-SI"/>
        </a:p>
      </dgm:t>
    </dgm:pt>
    <dgm:pt modelId="{8152523B-905F-40DC-B0BC-DCC4C2357B9B}" type="sibTrans" cxnId="{E7930EB7-E892-4AB2-BA1C-AB65EF10C7DF}">
      <dgm:prSet/>
      <dgm:spPr/>
      <dgm:t>
        <a:bodyPr/>
        <a:lstStyle/>
        <a:p>
          <a:endParaRPr lang="sl-SI"/>
        </a:p>
      </dgm:t>
    </dgm:pt>
    <dgm:pt modelId="{E43B23A7-837E-4C6C-A48B-3CDE99389093}">
      <dgm:prSet phldrT="[besedilo]"/>
      <dgm:spPr/>
      <dgm:t>
        <a:bodyPr/>
        <a:lstStyle/>
        <a:p>
          <a:r>
            <a:rPr lang="sl-SI"/>
            <a:t>polžni transporter</a:t>
          </a:r>
        </a:p>
      </dgm:t>
    </dgm:pt>
    <dgm:pt modelId="{7DFCEF69-88E5-4294-BC59-9248414A020E}" type="parTrans" cxnId="{D725BB2B-22CA-41B1-9310-3CE2ABEB3B63}">
      <dgm:prSet/>
      <dgm:spPr/>
      <dgm:t>
        <a:bodyPr/>
        <a:lstStyle/>
        <a:p>
          <a:endParaRPr lang="sl-SI"/>
        </a:p>
      </dgm:t>
    </dgm:pt>
    <dgm:pt modelId="{A0141C75-4BCC-400F-A7C2-13FA3B981789}" type="sibTrans" cxnId="{D725BB2B-22CA-41B1-9310-3CE2ABEB3B63}">
      <dgm:prSet/>
      <dgm:spPr/>
      <dgm:t>
        <a:bodyPr/>
        <a:lstStyle/>
        <a:p>
          <a:endParaRPr lang="sl-SI"/>
        </a:p>
      </dgm:t>
    </dgm:pt>
    <dgm:pt modelId="{00EBB1C1-DD3E-442B-9155-EACFF8479DCC}">
      <dgm:prSet phldrT="[besedilo]"/>
      <dgm:spPr/>
      <dgm:t>
        <a:bodyPr/>
        <a:lstStyle/>
        <a:p>
          <a:r>
            <a:rPr lang="sl-SI"/>
            <a:t>strgalni transporter</a:t>
          </a:r>
        </a:p>
      </dgm:t>
    </dgm:pt>
    <dgm:pt modelId="{1AEACC7C-B4FB-42FF-B6D2-7D073F1870C8}" type="parTrans" cxnId="{C2E1F5BD-7986-4B48-AF50-19F77A73000D}">
      <dgm:prSet/>
      <dgm:spPr/>
      <dgm:t>
        <a:bodyPr/>
        <a:lstStyle/>
        <a:p>
          <a:endParaRPr lang="sl-SI"/>
        </a:p>
      </dgm:t>
    </dgm:pt>
    <dgm:pt modelId="{243244D5-33A7-41CF-8662-64000D1975E8}" type="sibTrans" cxnId="{C2E1F5BD-7986-4B48-AF50-19F77A73000D}">
      <dgm:prSet/>
      <dgm:spPr/>
      <dgm:t>
        <a:bodyPr/>
        <a:lstStyle/>
        <a:p>
          <a:endParaRPr lang="sl-SI"/>
        </a:p>
      </dgm:t>
    </dgm:pt>
    <dgm:pt modelId="{5FF01EEC-7F37-4F18-B84B-C2EE4E84CAAA}">
      <dgm:prSet phldrT="[besedilo]"/>
      <dgm:spPr/>
      <dgm:t>
        <a:bodyPr/>
        <a:lstStyle/>
        <a:p>
          <a:r>
            <a:rPr lang="sl-SI"/>
            <a:t>konvejerji</a:t>
          </a:r>
        </a:p>
      </dgm:t>
    </dgm:pt>
    <dgm:pt modelId="{04719DCB-B547-4564-8DB8-713829F847A8}" type="parTrans" cxnId="{D66B14D6-1043-415E-9178-39110A95D01B}">
      <dgm:prSet/>
      <dgm:spPr/>
      <dgm:t>
        <a:bodyPr/>
        <a:lstStyle/>
        <a:p>
          <a:endParaRPr lang="sl-SI"/>
        </a:p>
      </dgm:t>
    </dgm:pt>
    <dgm:pt modelId="{2510E3AF-6D28-4C7E-8AB6-1B35D9F350A3}" type="sibTrans" cxnId="{D66B14D6-1043-415E-9178-39110A95D01B}">
      <dgm:prSet/>
      <dgm:spPr/>
      <dgm:t>
        <a:bodyPr/>
        <a:lstStyle/>
        <a:p>
          <a:endParaRPr lang="sl-SI"/>
        </a:p>
      </dgm:t>
    </dgm:pt>
    <dgm:pt modelId="{095794F1-0C74-4566-BC0E-475E51A3101D}">
      <dgm:prSet phldrT="[besedilo]"/>
      <dgm:spPr/>
      <dgm:t>
        <a:bodyPr/>
        <a:lstStyle/>
        <a:p>
          <a:r>
            <a:rPr lang="sl-SI"/>
            <a:t>dvigala</a:t>
          </a:r>
        </a:p>
      </dgm:t>
    </dgm:pt>
    <dgm:pt modelId="{30BD92E6-AA18-4B26-8B2C-212426090F90}" type="parTrans" cxnId="{6078C058-FAC0-4277-84FC-B169F5F73920}">
      <dgm:prSet/>
      <dgm:spPr/>
      <dgm:t>
        <a:bodyPr/>
        <a:lstStyle/>
        <a:p>
          <a:endParaRPr lang="sl-SI"/>
        </a:p>
      </dgm:t>
    </dgm:pt>
    <dgm:pt modelId="{48761144-3E90-45BC-9B0A-347A0D6F81A6}" type="sibTrans" cxnId="{6078C058-FAC0-4277-84FC-B169F5F73920}">
      <dgm:prSet/>
      <dgm:spPr/>
      <dgm:t>
        <a:bodyPr/>
        <a:lstStyle/>
        <a:p>
          <a:endParaRPr lang="sl-SI"/>
        </a:p>
      </dgm:t>
    </dgm:pt>
    <dgm:pt modelId="{DCBBF539-5E83-4D1A-BA1C-448CBB7D1622}">
      <dgm:prSet phldrT="[besedilo]"/>
      <dgm:spPr/>
      <dgm:t>
        <a:bodyPr/>
        <a:lstStyle/>
        <a:p>
          <a:r>
            <a:rPr lang="sl-SI"/>
            <a:t>kontejnerska dvigala</a:t>
          </a:r>
        </a:p>
      </dgm:t>
    </dgm:pt>
    <dgm:pt modelId="{B2168CFE-8AD6-48B5-AD86-1EC9D88A8C95}" type="parTrans" cxnId="{41936FFE-4F2D-4FFB-8F40-EDF2B82F91BF}">
      <dgm:prSet/>
      <dgm:spPr/>
      <dgm:t>
        <a:bodyPr/>
        <a:lstStyle/>
        <a:p>
          <a:endParaRPr lang="sl-SI"/>
        </a:p>
      </dgm:t>
    </dgm:pt>
    <dgm:pt modelId="{777C5BB9-D57E-4A40-9A4B-F3274F8B2EB7}" type="sibTrans" cxnId="{41936FFE-4F2D-4FFB-8F40-EDF2B82F91BF}">
      <dgm:prSet/>
      <dgm:spPr/>
      <dgm:t>
        <a:bodyPr/>
        <a:lstStyle/>
        <a:p>
          <a:endParaRPr lang="sl-SI"/>
        </a:p>
      </dgm:t>
    </dgm:pt>
    <dgm:pt modelId="{75DBEB71-42F9-4AE3-AF74-2A6C7C211C2B}">
      <dgm:prSet phldrT="[besedilo]"/>
      <dgm:spPr/>
      <dgm:t>
        <a:bodyPr/>
        <a:lstStyle/>
        <a:p>
          <a:r>
            <a:rPr lang="sl-SI"/>
            <a:t>paletna dvigala</a:t>
          </a:r>
        </a:p>
      </dgm:t>
    </dgm:pt>
    <dgm:pt modelId="{DC08D240-C16F-48B0-A8CD-C630C212C97C}" type="parTrans" cxnId="{CE0A91D9-D79E-4520-B7E6-008480F033FE}">
      <dgm:prSet/>
      <dgm:spPr/>
      <dgm:t>
        <a:bodyPr/>
        <a:lstStyle/>
        <a:p>
          <a:endParaRPr lang="sl-SI"/>
        </a:p>
      </dgm:t>
    </dgm:pt>
    <dgm:pt modelId="{98EB5482-03B8-45C8-BF7D-1D8496E388EE}" type="sibTrans" cxnId="{CE0A91D9-D79E-4520-B7E6-008480F033FE}">
      <dgm:prSet/>
      <dgm:spPr/>
      <dgm:t>
        <a:bodyPr/>
        <a:lstStyle/>
        <a:p>
          <a:endParaRPr lang="sl-SI"/>
        </a:p>
      </dgm:t>
    </dgm:pt>
    <dgm:pt modelId="{F1817CBE-565B-4EB6-87DB-044A52640642}">
      <dgm:prSet phldrT="[besedilo]"/>
      <dgm:spPr/>
      <dgm:t>
        <a:bodyPr/>
        <a:lstStyle/>
        <a:p>
          <a:r>
            <a:rPr lang="sl-SI"/>
            <a:t>mostni žerjav</a:t>
          </a:r>
        </a:p>
      </dgm:t>
    </dgm:pt>
    <dgm:pt modelId="{F54AC282-23C3-4987-802D-67CF792E9D8E}" type="parTrans" cxnId="{D2F06487-BE6A-4157-9FF6-E3B0CEFFC042}">
      <dgm:prSet/>
      <dgm:spPr/>
      <dgm:t>
        <a:bodyPr/>
        <a:lstStyle/>
        <a:p>
          <a:endParaRPr lang="sl-SI"/>
        </a:p>
      </dgm:t>
    </dgm:pt>
    <dgm:pt modelId="{5725657B-3539-489B-8D32-5FC7E44A8E71}" type="sibTrans" cxnId="{D2F06487-BE6A-4157-9FF6-E3B0CEFFC042}">
      <dgm:prSet/>
      <dgm:spPr/>
      <dgm:t>
        <a:bodyPr/>
        <a:lstStyle/>
        <a:p>
          <a:endParaRPr lang="sl-SI"/>
        </a:p>
      </dgm:t>
    </dgm:pt>
    <dgm:pt modelId="{1BDF686B-FD0B-4AA6-AB12-AE351111388E}">
      <dgm:prSet phldrT="[besedilo]"/>
      <dgm:spPr/>
      <dgm:t>
        <a:bodyPr/>
        <a:lstStyle/>
        <a:p>
          <a:r>
            <a:rPr lang="sl-SI"/>
            <a:t>portalni žerjav</a:t>
          </a:r>
        </a:p>
      </dgm:t>
    </dgm:pt>
    <dgm:pt modelId="{46D22A4F-5D67-479B-8ECD-00FDB537CBBE}" type="parTrans" cxnId="{3E566B1B-A069-49B3-B686-15B614A977C7}">
      <dgm:prSet/>
      <dgm:spPr/>
      <dgm:t>
        <a:bodyPr/>
        <a:lstStyle/>
        <a:p>
          <a:endParaRPr lang="sl-SI"/>
        </a:p>
      </dgm:t>
    </dgm:pt>
    <dgm:pt modelId="{B71720DB-6A65-490D-9577-26144B6D72FF}" type="sibTrans" cxnId="{3E566B1B-A069-49B3-B686-15B614A977C7}">
      <dgm:prSet/>
      <dgm:spPr/>
      <dgm:t>
        <a:bodyPr/>
        <a:lstStyle/>
        <a:p>
          <a:endParaRPr lang="sl-SI"/>
        </a:p>
      </dgm:t>
    </dgm:pt>
    <dgm:pt modelId="{E25F8E98-1CC4-4B54-9EAA-50F6977C983D}">
      <dgm:prSet phldrT="[besedilo]"/>
      <dgm:spPr/>
      <dgm:t>
        <a:bodyPr/>
        <a:lstStyle/>
        <a:p>
          <a:r>
            <a:rPr lang="sl-SI"/>
            <a:t>viličarji</a:t>
          </a:r>
        </a:p>
      </dgm:t>
    </dgm:pt>
    <dgm:pt modelId="{766FBEC8-7B21-4459-853B-C66F70FA8B6A}" type="parTrans" cxnId="{AE83D803-878D-4AF4-BFB3-BC336D3C9F5E}">
      <dgm:prSet/>
      <dgm:spPr/>
      <dgm:t>
        <a:bodyPr/>
        <a:lstStyle/>
        <a:p>
          <a:endParaRPr lang="sl-SI"/>
        </a:p>
      </dgm:t>
    </dgm:pt>
    <dgm:pt modelId="{452080AA-B2AE-4454-81C5-AC627ECDC11A}" type="sibTrans" cxnId="{AE83D803-878D-4AF4-BFB3-BC336D3C9F5E}">
      <dgm:prSet/>
      <dgm:spPr/>
      <dgm:t>
        <a:bodyPr/>
        <a:lstStyle/>
        <a:p>
          <a:endParaRPr lang="sl-SI"/>
        </a:p>
      </dgm:t>
    </dgm:pt>
    <dgm:pt modelId="{2500DDFE-FC8D-458E-B9FF-627387443150}">
      <dgm:prSet phldrT="[besedilo]"/>
      <dgm:spPr/>
      <dgm:t>
        <a:bodyPr/>
        <a:lstStyle/>
        <a:p>
          <a:r>
            <a:rPr lang="sl-SI"/>
            <a:t>bočni</a:t>
          </a:r>
        </a:p>
      </dgm:t>
    </dgm:pt>
    <dgm:pt modelId="{F2CF11BF-481B-4312-97A1-2C901B711189}" type="parTrans" cxnId="{A8E3D489-4DD3-4028-A514-CCB08C659CFD}">
      <dgm:prSet/>
      <dgm:spPr/>
      <dgm:t>
        <a:bodyPr/>
        <a:lstStyle/>
        <a:p>
          <a:endParaRPr lang="sl-SI"/>
        </a:p>
      </dgm:t>
    </dgm:pt>
    <dgm:pt modelId="{9848AEF8-CEE4-4DA7-978A-195FCCAB9CF4}" type="sibTrans" cxnId="{A8E3D489-4DD3-4028-A514-CCB08C659CFD}">
      <dgm:prSet/>
      <dgm:spPr/>
      <dgm:t>
        <a:bodyPr/>
        <a:lstStyle/>
        <a:p>
          <a:endParaRPr lang="sl-SI"/>
        </a:p>
      </dgm:t>
    </dgm:pt>
    <dgm:pt modelId="{7E385F09-F7BB-47E9-9767-381F299EBC65}">
      <dgm:prSet phldrT="[besedilo]"/>
      <dgm:spPr/>
      <dgm:t>
        <a:bodyPr/>
        <a:lstStyle/>
        <a:p>
          <a:r>
            <a:rPr lang="sl-SI"/>
            <a:t>čelni</a:t>
          </a:r>
        </a:p>
      </dgm:t>
    </dgm:pt>
    <dgm:pt modelId="{E296F696-6872-4038-8E1D-6422F8518EB8}" type="parTrans" cxnId="{73CA7AE3-E1A9-4CF9-BB7C-B8D2412215C3}">
      <dgm:prSet/>
      <dgm:spPr/>
      <dgm:t>
        <a:bodyPr/>
        <a:lstStyle/>
        <a:p>
          <a:endParaRPr lang="sl-SI"/>
        </a:p>
      </dgm:t>
    </dgm:pt>
    <dgm:pt modelId="{D3E7FFC1-BF2A-41BA-B470-578556FD12BB}" type="sibTrans" cxnId="{73CA7AE3-E1A9-4CF9-BB7C-B8D2412215C3}">
      <dgm:prSet/>
      <dgm:spPr/>
      <dgm:t>
        <a:bodyPr/>
        <a:lstStyle/>
        <a:p>
          <a:endParaRPr lang="sl-SI"/>
        </a:p>
      </dgm:t>
    </dgm:pt>
    <dgm:pt modelId="{B9FFF554-A05A-4CDA-A6CB-CB8A44032FA8}">
      <dgm:prSet phldrT="[besedilo]"/>
      <dgm:spPr/>
      <dgm:t>
        <a:bodyPr/>
        <a:lstStyle/>
        <a:p>
          <a:r>
            <a:rPr lang="sl-SI"/>
            <a:t>štiripotni</a:t>
          </a:r>
        </a:p>
      </dgm:t>
    </dgm:pt>
    <dgm:pt modelId="{64764B32-262A-4D7D-9B02-ED0C6989B537}" type="parTrans" cxnId="{E5197E1A-6B16-4C9F-A8C2-74232AA27077}">
      <dgm:prSet/>
      <dgm:spPr/>
      <dgm:t>
        <a:bodyPr/>
        <a:lstStyle/>
        <a:p>
          <a:endParaRPr lang="sl-SI"/>
        </a:p>
      </dgm:t>
    </dgm:pt>
    <dgm:pt modelId="{F2556276-78EA-4928-8F7C-6E2B934587AE}" type="sibTrans" cxnId="{E5197E1A-6B16-4C9F-A8C2-74232AA27077}">
      <dgm:prSet/>
      <dgm:spPr/>
      <dgm:t>
        <a:bodyPr/>
        <a:lstStyle/>
        <a:p>
          <a:endParaRPr lang="sl-SI"/>
        </a:p>
      </dgm:t>
    </dgm:pt>
    <dgm:pt modelId="{1B1FAFED-6145-4D8C-A420-1C4C0F4B5ADE}" type="pres">
      <dgm:prSet presAssocID="{F0D63715-3CB9-433D-9097-321DAD660937}" presName="diagram" presStyleCnt="0">
        <dgm:presLayoutVars>
          <dgm:chPref val="1"/>
          <dgm:dir/>
          <dgm:animOne val="branch"/>
          <dgm:animLvl val="lvl"/>
          <dgm:resizeHandles val="exact"/>
        </dgm:presLayoutVars>
      </dgm:prSet>
      <dgm:spPr/>
      <dgm:t>
        <a:bodyPr/>
        <a:lstStyle/>
        <a:p>
          <a:endParaRPr lang="sl-SI"/>
        </a:p>
      </dgm:t>
    </dgm:pt>
    <dgm:pt modelId="{A62D938A-74EE-4C51-9FE8-6D586AFBF7D0}" type="pres">
      <dgm:prSet presAssocID="{4625DCF0-58A5-497A-9439-2386A9AF8586}" presName="root1" presStyleCnt="0"/>
      <dgm:spPr/>
    </dgm:pt>
    <dgm:pt modelId="{0B9FD1CB-D906-4695-A4B2-AFD09BA6E4AF}" type="pres">
      <dgm:prSet presAssocID="{4625DCF0-58A5-497A-9439-2386A9AF8586}" presName="LevelOneTextNode" presStyleLbl="node0" presStyleIdx="0" presStyleCnt="1">
        <dgm:presLayoutVars>
          <dgm:chPref val="3"/>
        </dgm:presLayoutVars>
      </dgm:prSet>
      <dgm:spPr/>
      <dgm:t>
        <a:bodyPr/>
        <a:lstStyle/>
        <a:p>
          <a:endParaRPr lang="sl-SI"/>
        </a:p>
      </dgm:t>
    </dgm:pt>
    <dgm:pt modelId="{ACE213F5-278E-450E-B2B7-AB217FE2FD8E}" type="pres">
      <dgm:prSet presAssocID="{4625DCF0-58A5-497A-9439-2386A9AF8586}" presName="level2hierChild" presStyleCnt="0"/>
      <dgm:spPr/>
    </dgm:pt>
    <dgm:pt modelId="{4832B7B7-5216-404C-9070-AB1E70D8D5A6}" type="pres">
      <dgm:prSet presAssocID="{EDB00434-0833-4046-8A75-5FD777149219}" presName="conn2-1" presStyleLbl="parChTrans1D2" presStyleIdx="0" presStyleCnt="2"/>
      <dgm:spPr/>
      <dgm:t>
        <a:bodyPr/>
        <a:lstStyle/>
        <a:p>
          <a:endParaRPr lang="sl-SI"/>
        </a:p>
      </dgm:t>
    </dgm:pt>
    <dgm:pt modelId="{1B86CB5B-F0E9-42B6-B9ED-D52D1806DF27}" type="pres">
      <dgm:prSet presAssocID="{EDB00434-0833-4046-8A75-5FD777149219}" presName="connTx" presStyleLbl="parChTrans1D2" presStyleIdx="0" presStyleCnt="2"/>
      <dgm:spPr/>
      <dgm:t>
        <a:bodyPr/>
        <a:lstStyle/>
        <a:p>
          <a:endParaRPr lang="sl-SI"/>
        </a:p>
      </dgm:t>
    </dgm:pt>
    <dgm:pt modelId="{BA32DFC5-6939-4790-B7A9-222808D2FC26}" type="pres">
      <dgm:prSet presAssocID="{1A4B5C59-1F52-4CE0-87E1-E7CC0AE19CD1}" presName="root2" presStyleCnt="0"/>
      <dgm:spPr/>
    </dgm:pt>
    <dgm:pt modelId="{93403C38-9143-42DE-B206-EDED1DA0CA03}" type="pres">
      <dgm:prSet presAssocID="{1A4B5C59-1F52-4CE0-87E1-E7CC0AE19CD1}" presName="LevelTwoTextNode" presStyleLbl="node2" presStyleIdx="0" presStyleCnt="2">
        <dgm:presLayoutVars>
          <dgm:chPref val="3"/>
        </dgm:presLayoutVars>
      </dgm:prSet>
      <dgm:spPr/>
      <dgm:t>
        <a:bodyPr/>
        <a:lstStyle/>
        <a:p>
          <a:endParaRPr lang="sl-SI"/>
        </a:p>
      </dgm:t>
    </dgm:pt>
    <dgm:pt modelId="{ED77A37C-9607-4821-8F55-E26978A05631}" type="pres">
      <dgm:prSet presAssocID="{1A4B5C59-1F52-4CE0-87E1-E7CC0AE19CD1}" presName="level3hierChild" presStyleCnt="0"/>
      <dgm:spPr/>
    </dgm:pt>
    <dgm:pt modelId="{1BD06D07-24FD-449F-9280-E58A4FE948E7}" type="pres">
      <dgm:prSet presAssocID="{6DD4C54D-D6ED-44D1-8BF4-7C344337B517}" presName="conn2-1" presStyleLbl="parChTrans1D3" presStyleIdx="0" presStyleCnt="6"/>
      <dgm:spPr/>
      <dgm:t>
        <a:bodyPr/>
        <a:lstStyle/>
        <a:p>
          <a:endParaRPr lang="sl-SI"/>
        </a:p>
      </dgm:t>
    </dgm:pt>
    <dgm:pt modelId="{B6F6F187-F3A5-4DFB-88D2-7BF63F1B326B}" type="pres">
      <dgm:prSet presAssocID="{6DD4C54D-D6ED-44D1-8BF4-7C344337B517}" presName="connTx" presStyleLbl="parChTrans1D3" presStyleIdx="0" presStyleCnt="6"/>
      <dgm:spPr/>
      <dgm:t>
        <a:bodyPr/>
        <a:lstStyle/>
        <a:p>
          <a:endParaRPr lang="sl-SI"/>
        </a:p>
      </dgm:t>
    </dgm:pt>
    <dgm:pt modelId="{008DBB2E-3C97-4276-84E1-4C573BF07DB6}" type="pres">
      <dgm:prSet presAssocID="{7D58D91D-6884-4A23-A833-77B192246062}" presName="root2" presStyleCnt="0"/>
      <dgm:spPr/>
    </dgm:pt>
    <dgm:pt modelId="{9138DB4B-AD81-4096-8F45-39373F8354C5}" type="pres">
      <dgm:prSet presAssocID="{7D58D91D-6884-4A23-A833-77B192246062}" presName="LevelTwoTextNode" presStyleLbl="node3" presStyleIdx="0" presStyleCnt="6">
        <dgm:presLayoutVars>
          <dgm:chPref val="3"/>
        </dgm:presLayoutVars>
      </dgm:prSet>
      <dgm:spPr/>
      <dgm:t>
        <a:bodyPr/>
        <a:lstStyle/>
        <a:p>
          <a:endParaRPr lang="sl-SI"/>
        </a:p>
      </dgm:t>
    </dgm:pt>
    <dgm:pt modelId="{57AF1461-CAEA-45CF-B1CB-9018DF5B8F87}" type="pres">
      <dgm:prSet presAssocID="{7D58D91D-6884-4A23-A833-77B192246062}" presName="level3hierChild" presStyleCnt="0"/>
      <dgm:spPr/>
    </dgm:pt>
    <dgm:pt modelId="{C1C0B25D-E915-47F4-8ED3-2875D0F2E098}" type="pres">
      <dgm:prSet presAssocID="{36EF3475-6EE6-473D-AF2D-B4B06993EB7F}" presName="conn2-1" presStyleLbl="parChTrans1D4" presStyleIdx="0" presStyleCnt="12"/>
      <dgm:spPr/>
      <dgm:t>
        <a:bodyPr/>
        <a:lstStyle/>
        <a:p>
          <a:endParaRPr lang="sl-SI"/>
        </a:p>
      </dgm:t>
    </dgm:pt>
    <dgm:pt modelId="{E5ECDC3D-4114-4BEB-B6F9-3E37D9C530CD}" type="pres">
      <dgm:prSet presAssocID="{36EF3475-6EE6-473D-AF2D-B4B06993EB7F}" presName="connTx" presStyleLbl="parChTrans1D4" presStyleIdx="0" presStyleCnt="12"/>
      <dgm:spPr/>
      <dgm:t>
        <a:bodyPr/>
        <a:lstStyle/>
        <a:p>
          <a:endParaRPr lang="sl-SI"/>
        </a:p>
      </dgm:t>
    </dgm:pt>
    <dgm:pt modelId="{10B6B123-4B73-461F-BB89-89A4F7A18533}" type="pres">
      <dgm:prSet presAssocID="{E82394B7-8DC9-4AF0-8170-2B22D634A9A0}" presName="root2" presStyleCnt="0"/>
      <dgm:spPr/>
    </dgm:pt>
    <dgm:pt modelId="{8AE66B60-418E-43A1-B665-9B8A4E259834}" type="pres">
      <dgm:prSet presAssocID="{E82394B7-8DC9-4AF0-8170-2B22D634A9A0}" presName="LevelTwoTextNode" presStyleLbl="node4" presStyleIdx="0" presStyleCnt="12">
        <dgm:presLayoutVars>
          <dgm:chPref val="3"/>
        </dgm:presLayoutVars>
      </dgm:prSet>
      <dgm:spPr/>
      <dgm:t>
        <a:bodyPr/>
        <a:lstStyle/>
        <a:p>
          <a:endParaRPr lang="sl-SI"/>
        </a:p>
      </dgm:t>
    </dgm:pt>
    <dgm:pt modelId="{1E8DF9FB-7E76-46F6-8E50-ABB196A42793}" type="pres">
      <dgm:prSet presAssocID="{E82394B7-8DC9-4AF0-8170-2B22D634A9A0}" presName="level3hierChild" presStyleCnt="0"/>
      <dgm:spPr/>
    </dgm:pt>
    <dgm:pt modelId="{2378AE4F-E3A9-466C-B74E-B09B155408F8}" type="pres">
      <dgm:prSet presAssocID="{6E8DCC59-14F0-4563-8348-A5079DED0150}" presName="conn2-1" presStyleLbl="parChTrans1D4" presStyleIdx="1" presStyleCnt="12"/>
      <dgm:spPr/>
      <dgm:t>
        <a:bodyPr/>
        <a:lstStyle/>
        <a:p>
          <a:endParaRPr lang="sl-SI"/>
        </a:p>
      </dgm:t>
    </dgm:pt>
    <dgm:pt modelId="{19B5D3E7-915A-4C7F-8850-79A7A8445775}" type="pres">
      <dgm:prSet presAssocID="{6E8DCC59-14F0-4563-8348-A5079DED0150}" presName="connTx" presStyleLbl="parChTrans1D4" presStyleIdx="1" presStyleCnt="12"/>
      <dgm:spPr/>
      <dgm:t>
        <a:bodyPr/>
        <a:lstStyle/>
        <a:p>
          <a:endParaRPr lang="sl-SI"/>
        </a:p>
      </dgm:t>
    </dgm:pt>
    <dgm:pt modelId="{EE1FCA0A-C933-4761-B7B0-D01B2B15C673}" type="pres">
      <dgm:prSet presAssocID="{5C034716-EA79-4D52-94F4-33F61E4D91D1}" presName="root2" presStyleCnt="0"/>
      <dgm:spPr/>
    </dgm:pt>
    <dgm:pt modelId="{514674B8-AC34-470A-A8F6-71F0C618AF0C}" type="pres">
      <dgm:prSet presAssocID="{5C034716-EA79-4D52-94F4-33F61E4D91D1}" presName="LevelTwoTextNode" presStyleLbl="node4" presStyleIdx="1" presStyleCnt="12">
        <dgm:presLayoutVars>
          <dgm:chPref val="3"/>
        </dgm:presLayoutVars>
      </dgm:prSet>
      <dgm:spPr/>
      <dgm:t>
        <a:bodyPr/>
        <a:lstStyle/>
        <a:p>
          <a:endParaRPr lang="sl-SI"/>
        </a:p>
      </dgm:t>
    </dgm:pt>
    <dgm:pt modelId="{9517B49A-6268-4CAA-91D5-92ED03CA21FD}" type="pres">
      <dgm:prSet presAssocID="{5C034716-EA79-4D52-94F4-33F61E4D91D1}" presName="level3hierChild" presStyleCnt="0"/>
      <dgm:spPr/>
    </dgm:pt>
    <dgm:pt modelId="{AB75C539-4AA0-4EB5-87E4-88EAEA81906F}" type="pres">
      <dgm:prSet presAssocID="{3E2E0CBE-E814-4FD1-A58A-3EC981BFC561}" presName="conn2-1" presStyleLbl="parChTrans1D4" presStyleIdx="2" presStyleCnt="12"/>
      <dgm:spPr/>
      <dgm:t>
        <a:bodyPr/>
        <a:lstStyle/>
        <a:p>
          <a:endParaRPr lang="sl-SI"/>
        </a:p>
      </dgm:t>
    </dgm:pt>
    <dgm:pt modelId="{BBCB5190-2D7F-4616-9738-67A8D3A4E5E5}" type="pres">
      <dgm:prSet presAssocID="{3E2E0CBE-E814-4FD1-A58A-3EC981BFC561}" presName="connTx" presStyleLbl="parChTrans1D4" presStyleIdx="2" presStyleCnt="12"/>
      <dgm:spPr/>
      <dgm:t>
        <a:bodyPr/>
        <a:lstStyle/>
        <a:p>
          <a:endParaRPr lang="sl-SI"/>
        </a:p>
      </dgm:t>
    </dgm:pt>
    <dgm:pt modelId="{15CF31BD-50F3-40F0-AD74-7487C5111CB6}" type="pres">
      <dgm:prSet presAssocID="{D9EAB148-DD30-4A42-ADD3-C49F812E7DA9}" presName="root2" presStyleCnt="0"/>
      <dgm:spPr/>
    </dgm:pt>
    <dgm:pt modelId="{032BA7B6-186F-4C1F-84AC-24E876D04BA0}" type="pres">
      <dgm:prSet presAssocID="{D9EAB148-DD30-4A42-ADD3-C49F812E7DA9}" presName="LevelTwoTextNode" presStyleLbl="node4" presStyleIdx="2" presStyleCnt="12">
        <dgm:presLayoutVars>
          <dgm:chPref val="3"/>
        </dgm:presLayoutVars>
      </dgm:prSet>
      <dgm:spPr/>
      <dgm:t>
        <a:bodyPr/>
        <a:lstStyle/>
        <a:p>
          <a:endParaRPr lang="sl-SI"/>
        </a:p>
      </dgm:t>
    </dgm:pt>
    <dgm:pt modelId="{91D65489-938B-497E-ADBA-40DADE25575E}" type="pres">
      <dgm:prSet presAssocID="{D9EAB148-DD30-4A42-ADD3-C49F812E7DA9}" presName="level3hierChild" presStyleCnt="0"/>
      <dgm:spPr/>
    </dgm:pt>
    <dgm:pt modelId="{D490D388-28E5-4723-AB87-601111F32204}" type="pres">
      <dgm:prSet presAssocID="{7DFCEF69-88E5-4294-BC59-9248414A020E}" presName="conn2-1" presStyleLbl="parChTrans1D4" presStyleIdx="3" presStyleCnt="12"/>
      <dgm:spPr/>
      <dgm:t>
        <a:bodyPr/>
        <a:lstStyle/>
        <a:p>
          <a:endParaRPr lang="sl-SI"/>
        </a:p>
      </dgm:t>
    </dgm:pt>
    <dgm:pt modelId="{CD89F57E-8D47-4B56-82F6-C3ED8F456EF5}" type="pres">
      <dgm:prSet presAssocID="{7DFCEF69-88E5-4294-BC59-9248414A020E}" presName="connTx" presStyleLbl="parChTrans1D4" presStyleIdx="3" presStyleCnt="12"/>
      <dgm:spPr/>
      <dgm:t>
        <a:bodyPr/>
        <a:lstStyle/>
        <a:p>
          <a:endParaRPr lang="sl-SI"/>
        </a:p>
      </dgm:t>
    </dgm:pt>
    <dgm:pt modelId="{90C8BDAD-5831-4C68-8700-E1B3E1E87D92}" type="pres">
      <dgm:prSet presAssocID="{E43B23A7-837E-4C6C-A48B-3CDE99389093}" presName="root2" presStyleCnt="0"/>
      <dgm:spPr/>
    </dgm:pt>
    <dgm:pt modelId="{3E36FC4C-2CEB-4695-B328-4779A1A35D0D}" type="pres">
      <dgm:prSet presAssocID="{E43B23A7-837E-4C6C-A48B-3CDE99389093}" presName="LevelTwoTextNode" presStyleLbl="node4" presStyleIdx="3" presStyleCnt="12">
        <dgm:presLayoutVars>
          <dgm:chPref val="3"/>
        </dgm:presLayoutVars>
      </dgm:prSet>
      <dgm:spPr/>
      <dgm:t>
        <a:bodyPr/>
        <a:lstStyle/>
        <a:p>
          <a:endParaRPr lang="sl-SI"/>
        </a:p>
      </dgm:t>
    </dgm:pt>
    <dgm:pt modelId="{9B89E9EA-BC55-472C-91A7-731CF4B563C2}" type="pres">
      <dgm:prSet presAssocID="{E43B23A7-837E-4C6C-A48B-3CDE99389093}" presName="level3hierChild" presStyleCnt="0"/>
      <dgm:spPr/>
    </dgm:pt>
    <dgm:pt modelId="{BDE88097-DC10-4832-A59C-6EB892558DA6}" type="pres">
      <dgm:prSet presAssocID="{1AEACC7C-B4FB-42FF-B6D2-7D073F1870C8}" presName="conn2-1" presStyleLbl="parChTrans1D4" presStyleIdx="4" presStyleCnt="12"/>
      <dgm:spPr/>
      <dgm:t>
        <a:bodyPr/>
        <a:lstStyle/>
        <a:p>
          <a:endParaRPr lang="sl-SI"/>
        </a:p>
      </dgm:t>
    </dgm:pt>
    <dgm:pt modelId="{B07612D4-D6D7-45CE-BE92-6E7786AC1283}" type="pres">
      <dgm:prSet presAssocID="{1AEACC7C-B4FB-42FF-B6D2-7D073F1870C8}" presName="connTx" presStyleLbl="parChTrans1D4" presStyleIdx="4" presStyleCnt="12"/>
      <dgm:spPr/>
      <dgm:t>
        <a:bodyPr/>
        <a:lstStyle/>
        <a:p>
          <a:endParaRPr lang="sl-SI"/>
        </a:p>
      </dgm:t>
    </dgm:pt>
    <dgm:pt modelId="{DAB9BD36-E56C-4D51-8C2D-F85E31679FCD}" type="pres">
      <dgm:prSet presAssocID="{00EBB1C1-DD3E-442B-9155-EACFF8479DCC}" presName="root2" presStyleCnt="0"/>
      <dgm:spPr/>
    </dgm:pt>
    <dgm:pt modelId="{D5C825BC-4C2A-41BF-9D14-A42236A5DE7F}" type="pres">
      <dgm:prSet presAssocID="{00EBB1C1-DD3E-442B-9155-EACFF8479DCC}" presName="LevelTwoTextNode" presStyleLbl="node4" presStyleIdx="4" presStyleCnt="12">
        <dgm:presLayoutVars>
          <dgm:chPref val="3"/>
        </dgm:presLayoutVars>
      </dgm:prSet>
      <dgm:spPr/>
      <dgm:t>
        <a:bodyPr/>
        <a:lstStyle/>
        <a:p>
          <a:endParaRPr lang="sl-SI"/>
        </a:p>
      </dgm:t>
    </dgm:pt>
    <dgm:pt modelId="{8D1A85ED-4141-4989-A6FA-27977C9DECBA}" type="pres">
      <dgm:prSet presAssocID="{00EBB1C1-DD3E-442B-9155-EACFF8479DCC}" presName="level3hierChild" presStyleCnt="0"/>
      <dgm:spPr/>
    </dgm:pt>
    <dgm:pt modelId="{DB3E18C4-2A1D-4D19-B048-036E753243E4}" type="pres">
      <dgm:prSet presAssocID="{B72F6C05-7AAE-435D-8C3B-46F2BF510C46}" presName="conn2-1" presStyleLbl="parChTrans1D3" presStyleIdx="1" presStyleCnt="6"/>
      <dgm:spPr/>
      <dgm:t>
        <a:bodyPr/>
        <a:lstStyle/>
        <a:p>
          <a:endParaRPr lang="sl-SI"/>
        </a:p>
      </dgm:t>
    </dgm:pt>
    <dgm:pt modelId="{A84C5DF9-1D15-4204-88B3-FB810DB8DF8A}" type="pres">
      <dgm:prSet presAssocID="{B72F6C05-7AAE-435D-8C3B-46F2BF510C46}" presName="connTx" presStyleLbl="parChTrans1D3" presStyleIdx="1" presStyleCnt="6"/>
      <dgm:spPr/>
      <dgm:t>
        <a:bodyPr/>
        <a:lstStyle/>
        <a:p>
          <a:endParaRPr lang="sl-SI"/>
        </a:p>
      </dgm:t>
    </dgm:pt>
    <dgm:pt modelId="{34C13985-D440-4A1B-B83E-F4E4830F8D8F}" type="pres">
      <dgm:prSet presAssocID="{1C3C9AEE-3908-42D7-8FC3-3EBBF50DDAE6}" presName="root2" presStyleCnt="0"/>
      <dgm:spPr/>
    </dgm:pt>
    <dgm:pt modelId="{A916067F-E49C-449B-9D0F-FC677C03DFDA}" type="pres">
      <dgm:prSet presAssocID="{1C3C9AEE-3908-42D7-8FC3-3EBBF50DDAE6}" presName="LevelTwoTextNode" presStyleLbl="node3" presStyleIdx="1" presStyleCnt="6">
        <dgm:presLayoutVars>
          <dgm:chPref val="3"/>
        </dgm:presLayoutVars>
      </dgm:prSet>
      <dgm:spPr/>
      <dgm:t>
        <a:bodyPr/>
        <a:lstStyle/>
        <a:p>
          <a:endParaRPr lang="sl-SI"/>
        </a:p>
      </dgm:t>
    </dgm:pt>
    <dgm:pt modelId="{DA705E75-034A-4C1A-BD70-1CBF615E9758}" type="pres">
      <dgm:prSet presAssocID="{1C3C9AEE-3908-42D7-8FC3-3EBBF50DDAE6}" presName="level3hierChild" presStyleCnt="0"/>
      <dgm:spPr/>
    </dgm:pt>
    <dgm:pt modelId="{38CAA2C1-70FF-4996-9920-6660A3E1C9CF}" type="pres">
      <dgm:prSet presAssocID="{04719DCB-B547-4564-8DB8-713829F847A8}" presName="conn2-1" presStyleLbl="parChTrans1D3" presStyleIdx="2" presStyleCnt="6"/>
      <dgm:spPr/>
      <dgm:t>
        <a:bodyPr/>
        <a:lstStyle/>
        <a:p>
          <a:endParaRPr lang="sl-SI"/>
        </a:p>
      </dgm:t>
    </dgm:pt>
    <dgm:pt modelId="{0053B588-3588-4AFA-A64B-F58C893B882A}" type="pres">
      <dgm:prSet presAssocID="{04719DCB-B547-4564-8DB8-713829F847A8}" presName="connTx" presStyleLbl="parChTrans1D3" presStyleIdx="2" presStyleCnt="6"/>
      <dgm:spPr/>
      <dgm:t>
        <a:bodyPr/>
        <a:lstStyle/>
        <a:p>
          <a:endParaRPr lang="sl-SI"/>
        </a:p>
      </dgm:t>
    </dgm:pt>
    <dgm:pt modelId="{5FE5855C-C0BF-4D51-A070-B1015BDCF584}" type="pres">
      <dgm:prSet presAssocID="{5FF01EEC-7F37-4F18-B84B-C2EE4E84CAAA}" presName="root2" presStyleCnt="0"/>
      <dgm:spPr/>
    </dgm:pt>
    <dgm:pt modelId="{E13CE202-444C-416C-BA3C-419775CA8A24}" type="pres">
      <dgm:prSet presAssocID="{5FF01EEC-7F37-4F18-B84B-C2EE4E84CAAA}" presName="LevelTwoTextNode" presStyleLbl="node3" presStyleIdx="2" presStyleCnt="6">
        <dgm:presLayoutVars>
          <dgm:chPref val="3"/>
        </dgm:presLayoutVars>
      </dgm:prSet>
      <dgm:spPr/>
      <dgm:t>
        <a:bodyPr/>
        <a:lstStyle/>
        <a:p>
          <a:endParaRPr lang="sl-SI"/>
        </a:p>
      </dgm:t>
    </dgm:pt>
    <dgm:pt modelId="{E8CCD75F-2855-45B0-B695-4A6534090B76}" type="pres">
      <dgm:prSet presAssocID="{5FF01EEC-7F37-4F18-B84B-C2EE4E84CAAA}" presName="level3hierChild" presStyleCnt="0"/>
      <dgm:spPr/>
    </dgm:pt>
    <dgm:pt modelId="{D9FAF150-F70B-4C2E-883E-36CA38200F62}" type="pres">
      <dgm:prSet presAssocID="{769A4B40-C852-4B93-8031-A86FA025030C}" presName="conn2-1" presStyleLbl="parChTrans1D2" presStyleIdx="1" presStyleCnt="2"/>
      <dgm:spPr/>
      <dgm:t>
        <a:bodyPr/>
        <a:lstStyle/>
        <a:p>
          <a:endParaRPr lang="sl-SI"/>
        </a:p>
      </dgm:t>
    </dgm:pt>
    <dgm:pt modelId="{60A3374F-E0FE-4408-AA06-1A6DF5EF1926}" type="pres">
      <dgm:prSet presAssocID="{769A4B40-C852-4B93-8031-A86FA025030C}" presName="connTx" presStyleLbl="parChTrans1D2" presStyleIdx="1" presStyleCnt="2"/>
      <dgm:spPr/>
      <dgm:t>
        <a:bodyPr/>
        <a:lstStyle/>
        <a:p>
          <a:endParaRPr lang="sl-SI"/>
        </a:p>
      </dgm:t>
    </dgm:pt>
    <dgm:pt modelId="{5C526E01-67C7-4884-8920-3C294971A699}" type="pres">
      <dgm:prSet presAssocID="{9460E987-60AC-4A20-8585-F8F696338FAB}" presName="root2" presStyleCnt="0"/>
      <dgm:spPr/>
    </dgm:pt>
    <dgm:pt modelId="{718813DC-77EA-436B-B254-3F3A38C32A5D}" type="pres">
      <dgm:prSet presAssocID="{9460E987-60AC-4A20-8585-F8F696338FAB}" presName="LevelTwoTextNode" presStyleLbl="node2" presStyleIdx="1" presStyleCnt="2">
        <dgm:presLayoutVars>
          <dgm:chPref val="3"/>
        </dgm:presLayoutVars>
      </dgm:prSet>
      <dgm:spPr/>
      <dgm:t>
        <a:bodyPr/>
        <a:lstStyle/>
        <a:p>
          <a:endParaRPr lang="sl-SI"/>
        </a:p>
      </dgm:t>
    </dgm:pt>
    <dgm:pt modelId="{F6F7D6DA-ED67-4B62-B56F-2E54F79C04EF}" type="pres">
      <dgm:prSet presAssocID="{9460E987-60AC-4A20-8585-F8F696338FAB}" presName="level3hierChild" presStyleCnt="0"/>
      <dgm:spPr/>
    </dgm:pt>
    <dgm:pt modelId="{FDC10304-E7C6-43E5-9951-299FF5D065C9}" type="pres">
      <dgm:prSet presAssocID="{30BD92E6-AA18-4B26-8B2C-212426090F90}" presName="conn2-1" presStyleLbl="parChTrans1D3" presStyleIdx="3" presStyleCnt="6"/>
      <dgm:spPr/>
      <dgm:t>
        <a:bodyPr/>
        <a:lstStyle/>
        <a:p>
          <a:endParaRPr lang="sl-SI"/>
        </a:p>
      </dgm:t>
    </dgm:pt>
    <dgm:pt modelId="{497AEC50-3B36-4C65-A633-77E7A267C72C}" type="pres">
      <dgm:prSet presAssocID="{30BD92E6-AA18-4B26-8B2C-212426090F90}" presName="connTx" presStyleLbl="parChTrans1D3" presStyleIdx="3" presStyleCnt="6"/>
      <dgm:spPr/>
      <dgm:t>
        <a:bodyPr/>
        <a:lstStyle/>
        <a:p>
          <a:endParaRPr lang="sl-SI"/>
        </a:p>
      </dgm:t>
    </dgm:pt>
    <dgm:pt modelId="{4635D73E-C11A-43FC-BDD8-A2B829402017}" type="pres">
      <dgm:prSet presAssocID="{095794F1-0C74-4566-BC0E-475E51A3101D}" presName="root2" presStyleCnt="0"/>
      <dgm:spPr/>
    </dgm:pt>
    <dgm:pt modelId="{C2AFBFD3-D185-4C36-8BF4-C0353992FDAB}" type="pres">
      <dgm:prSet presAssocID="{095794F1-0C74-4566-BC0E-475E51A3101D}" presName="LevelTwoTextNode" presStyleLbl="node3" presStyleIdx="3" presStyleCnt="6">
        <dgm:presLayoutVars>
          <dgm:chPref val="3"/>
        </dgm:presLayoutVars>
      </dgm:prSet>
      <dgm:spPr/>
      <dgm:t>
        <a:bodyPr/>
        <a:lstStyle/>
        <a:p>
          <a:endParaRPr lang="sl-SI"/>
        </a:p>
      </dgm:t>
    </dgm:pt>
    <dgm:pt modelId="{9C0E1AC9-0005-4BE3-85D9-02A0173F86D6}" type="pres">
      <dgm:prSet presAssocID="{095794F1-0C74-4566-BC0E-475E51A3101D}" presName="level3hierChild" presStyleCnt="0"/>
      <dgm:spPr/>
    </dgm:pt>
    <dgm:pt modelId="{23D5F176-4ECB-4BED-8F99-69DE62145D7A}" type="pres">
      <dgm:prSet presAssocID="{B2168CFE-8AD6-48B5-AD86-1EC9D88A8C95}" presName="conn2-1" presStyleLbl="parChTrans1D4" presStyleIdx="5" presStyleCnt="12"/>
      <dgm:spPr/>
      <dgm:t>
        <a:bodyPr/>
        <a:lstStyle/>
        <a:p>
          <a:endParaRPr lang="sl-SI"/>
        </a:p>
      </dgm:t>
    </dgm:pt>
    <dgm:pt modelId="{EA9652EF-141C-4BA4-997A-7BE18B84B684}" type="pres">
      <dgm:prSet presAssocID="{B2168CFE-8AD6-48B5-AD86-1EC9D88A8C95}" presName="connTx" presStyleLbl="parChTrans1D4" presStyleIdx="5" presStyleCnt="12"/>
      <dgm:spPr/>
      <dgm:t>
        <a:bodyPr/>
        <a:lstStyle/>
        <a:p>
          <a:endParaRPr lang="sl-SI"/>
        </a:p>
      </dgm:t>
    </dgm:pt>
    <dgm:pt modelId="{6ED0A7BF-DD03-4052-AB0F-BF51B6410F33}" type="pres">
      <dgm:prSet presAssocID="{DCBBF539-5E83-4D1A-BA1C-448CBB7D1622}" presName="root2" presStyleCnt="0"/>
      <dgm:spPr/>
    </dgm:pt>
    <dgm:pt modelId="{97119A93-4593-4C30-A83C-8A32F64E5527}" type="pres">
      <dgm:prSet presAssocID="{DCBBF539-5E83-4D1A-BA1C-448CBB7D1622}" presName="LevelTwoTextNode" presStyleLbl="node4" presStyleIdx="5" presStyleCnt="12">
        <dgm:presLayoutVars>
          <dgm:chPref val="3"/>
        </dgm:presLayoutVars>
      </dgm:prSet>
      <dgm:spPr/>
      <dgm:t>
        <a:bodyPr/>
        <a:lstStyle/>
        <a:p>
          <a:endParaRPr lang="sl-SI"/>
        </a:p>
      </dgm:t>
    </dgm:pt>
    <dgm:pt modelId="{DA472943-764D-4FF0-8D29-1E218F10932F}" type="pres">
      <dgm:prSet presAssocID="{DCBBF539-5E83-4D1A-BA1C-448CBB7D1622}" presName="level3hierChild" presStyleCnt="0"/>
      <dgm:spPr/>
    </dgm:pt>
    <dgm:pt modelId="{38AAB90B-8677-4A3C-8BE8-1D09F7EEE2C8}" type="pres">
      <dgm:prSet presAssocID="{DC08D240-C16F-48B0-A8CD-C630C212C97C}" presName="conn2-1" presStyleLbl="parChTrans1D4" presStyleIdx="6" presStyleCnt="12"/>
      <dgm:spPr/>
      <dgm:t>
        <a:bodyPr/>
        <a:lstStyle/>
        <a:p>
          <a:endParaRPr lang="sl-SI"/>
        </a:p>
      </dgm:t>
    </dgm:pt>
    <dgm:pt modelId="{B1A68E4B-9836-4ACD-95AC-66E97CF302B4}" type="pres">
      <dgm:prSet presAssocID="{DC08D240-C16F-48B0-A8CD-C630C212C97C}" presName="connTx" presStyleLbl="parChTrans1D4" presStyleIdx="6" presStyleCnt="12"/>
      <dgm:spPr/>
      <dgm:t>
        <a:bodyPr/>
        <a:lstStyle/>
        <a:p>
          <a:endParaRPr lang="sl-SI"/>
        </a:p>
      </dgm:t>
    </dgm:pt>
    <dgm:pt modelId="{5A939D99-A396-4984-84A0-FABCA4307265}" type="pres">
      <dgm:prSet presAssocID="{75DBEB71-42F9-4AE3-AF74-2A6C7C211C2B}" presName="root2" presStyleCnt="0"/>
      <dgm:spPr/>
    </dgm:pt>
    <dgm:pt modelId="{FF989963-E33A-423B-8CFF-1ACD31F32AD1}" type="pres">
      <dgm:prSet presAssocID="{75DBEB71-42F9-4AE3-AF74-2A6C7C211C2B}" presName="LevelTwoTextNode" presStyleLbl="node4" presStyleIdx="6" presStyleCnt="12">
        <dgm:presLayoutVars>
          <dgm:chPref val="3"/>
        </dgm:presLayoutVars>
      </dgm:prSet>
      <dgm:spPr/>
      <dgm:t>
        <a:bodyPr/>
        <a:lstStyle/>
        <a:p>
          <a:endParaRPr lang="sl-SI"/>
        </a:p>
      </dgm:t>
    </dgm:pt>
    <dgm:pt modelId="{5E0ED67B-CCCC-4AEB-8B43-6E982D3AF657}" type="pres">
      <dgm:prSet presAssocID="{75DBEB71-42F9-4AE3-AF74-2A6C7C211C2B}" presName="level3hierChild" presStyleCnt="0"/>
      <dgm:spPr/>
    </dgm:pt>
    <dgm:pt modelId="{37330B5F-8D67-486C-A7F1-B2BDB47F9D2B}" type="pres">
      <dgm:prSet presAssocID="{9227E969-AB2A-4EF7-A83A-8FD8CE9A3B5F}" presName="conn2-1" presStyleLbl="parChTrans1D3" presStyleIdx="4" presStyleCnt="6"/>
      <dgm:spPr/>
      <dgm:t>
        <a:bodyPr/>
        <a:lstStyle/>
        <a:p>
          <a:endParaRPr lang="sl-SI"/>
        </a:p>
      </dgm:t>
    </dgm:pt>
    <dgm:pt modelId="{25C17746-1A50-453E-8CA9-A151CA1A4A62}" type="pres">
      <dgm:prSet presAssocID="{9227E969-AB2A-4EF7-A83A-8FD8CE9A3B5F}" presName="connTx" presStyleLbl="parChTrans1D3" presStyleIdx="4" presStyleCnt="6"/>
      <dgm:spPr/>
      <dgm:t>
        <a:bodyPr/>
        <a:lstStyle/>
        <a:p>
          <a:endParaRPr lang="sl-SI"/>
        </a:p>
      </dgm:t>
    </dgm:pt>
    <dgm:pt modelId="{215228A7-C87A-4FDD-81A9-0606B55D90C9}" type="pres">
      <dgm:prSet presAssocID="{724FC473-BFED-460B-9F96-53EE5432CCB6}" presName="root2" presStyleCnt="0"/>
      <dgm:spPr/>
    </dgm:pt>
    <dgm:pt modelId="{F944045D-DDFB-40E4-91B8-3EFEC2B39EE1}" type="pres">
      <dgm:prSet presAssocID="{724FC473-BFED-460B-9F96-53EE5432CCB6}" presName="LevelTwoTextNode" presStyleLbl="node3" presStyleIdx="4" presStyleCnt="6">
        <dgm:presLayoutVars>
          <dgm:chPref val="3"/>
        </dgm:presLayoutVars>
      </dgm:prSet>
      <dgm:spPr/>
      <dgm:t>
        <a:bodyPr/>
        <a:lstStyle/>
        <a:p>
          <a:endParaRPr lang="sl-SI"/>
        </a:p>
      </dgm:t>
    </dgm:pt>
    <dgm:pt modelId="{2E43F757-AF34-4776-BCFF-76CBCCA778E1}" type="pres">
      <dgm:prSet presAssocID="{724FC473-BFED-460B-9F96-53EE5432CCB6}" presName="level3hierChild" presStyleCnt="0"/>
      <dgm:spPr/>
    </dgm:pt>
    <dgm:pt modelId="{E9C22002-3F7A-49D1-834C-0ADEFF045D8F}" type="pres">
      <dgm:prSet presAssocID="{F54AC282-23C3-4987-802D-67CF792E9D8E}" presName="conn2-1" presStyleLbl="parChTrans1D4" presStyleIdx="7" presStyleCnt="12"/>
      <dgm:spPr/>
      <dgm:t>
        <a:bodyPr/>
        <a:lstStyle/>
        <a:p>
          <a:endParaRPr lang="sl-SI"/>
        </a:p>
      </dgm:t>
    </dgm:pt>
    <dgm:pt modelId="{2562DE0B-AE13-4CD3-A905-677CE56921EC}" type="pres">
      <dgm:prSet presAssocID="{F54AC282-23C3-4987-802D-67CF792E9D8E}" presName="connTx" presStyleLbl="parChTrans1D4" presStyleIdx="7" presStyleCnt="12"/>
      <dgm:spPr/>
      <dgm:t>
        <a:bodyPr/>
        <a:lstStyle/>
        <a:p>
          <a:endParaRPr lang="sl-SI"/>
        </a:p>
      </dgm:t>
    </dgm:pt>
    <dgm:pt modelId="{FDFC4810-7F3D-4CDB-BC9A-408A133B7350}" type="pres">
      <dgm:prSet presAssocID="{F1817CBE-565B-4EB6-87DB-044A52640642}" presName="root2" presStyleCnt="0"/>
      <dgm:spPr/>
    </dgm:pt>
    <dgm:pt modelId="{FFB0B51B-ACDC-4FD7-AC8D-8500C8A7C652}" type="pres">
      <dgm:prSet presAssocID="{F1817CBE-565B-4EB6-87DB-044A52640642}" presName="LevelTwoTextNode" presStyleLbl="node4" presStyleIdx="7" presStyleCnt="12">
        <dgm:presLayoutVars>
          <dgm:chPref val="3"/>
        </dgm:presLayoutVars>
      </dgm:prSet>
      <dgm:spPr/>
      <dgm:t>
        <a:bodyPr/>
        <a:lstStyle/>
        <a:p>
          <a:endParaRPr lang="sl-SI"/>
        </a:p>
      </dgm:t>
    </dgm:pt>
    <dgm:pt modelId="{4A8A9B06-C159-41C2-9EBC-0E939952C503}" type="pres">
      <dgm:prSet presAssocID="{F1817CBE-565B-4EB6-87DB-044A52640642}" presName="level3hierChild" presStyleCnt="0"/>
      <dgm:spPr/>
    </dgm:pt>
    <dgm:pt modelId="{571AE3FF-76B7-43F7-A43D-AA64F269780F}" type="pres">
      <dgm:prSet presAssocID="{46D22A4F-5D67-479B-8ECD-00FDB537CBBE}" presName="conn2-1" presStyleLbl="parChTrans1D4" presStyleIdx="8" presStyleCnt="12"/>
      <dgm:spPr/>
      <dgm:t>
        <a:bodyPr/>
        <a:lstStyle/>
        <a:p>
          <a:endParaRPr lang="sl-SI"/>
        </a:p>
      </dgm:t>
    </dgm:pt>
    <dgm:pt modelId="{E29AE7BC-62AA-4F38-A7F6-E2AA0B1E82BD}" type="pres">
      <dgm:prSet presAssocID="{46D22A4F-5D67-479B-8ECD-00FDB537CBBE}" presName="connTx" presStyleLbl="parChTrans1D4" presStyleIdx="8" presStyleCnt="12"/>
      <dgm:spPr/>
      <dgm:t>
        <a:bodyPr/>
        <a:lstStyle/>
        <a:p>
          <a:endParaRPr lang="sl-SI"/>
        </a:p>
      </dgm:t>
    </dgm:pt>
    <dgm:pt modelId="{DD981FD7-B286-46AD-9E5F-11DC0450F58D}" type="pres">
      <dgm:prSet presAssocID="{1BDF686B-FD0B-4AA6-AB12-AE351111388E}" presName="root2" presStyleCnt="0"/>
      <dgm:spPr/>
    </dgm:pt>
    <dgm:pt modelId="{52454611-5396-4976-8D75-005428A37643}" type="pres">
      <dgm:prSet presAssocID="{1BDF686B-FD0B-4AA6-AB12-AE351111388E}" presName="LevelTwoTextNode" presStyleLbl="node4" presStyleIdx="8" presStyleCnt="12">
        <dgm:presLayoutVars>
          <dgm:chPref val="3"/>
        </dgm:presLayoutVars>
      </dgm:prSet>
      <dgm:spPr/>
      <dgm:t>
        <a:bodyPr/>
        <a:lstStyle/>
        <a:p>
          <a:endParaRPr lang="sl-SI"/>
        </a:p>
      </dgm:t>
    </dgm:pt>
    <dgm:pt modelId="{781B49F5-2A4C-4D8F-AB54-789B2C84E616}" type="pres">
      <dgm:prSet presAssocID="{1BDF686B-FD0B-4AA6-AB12-AE351111388E}" presName="level3hierChild" presStyleCnt="0"/>
      <dgm:spPr/>
    </dgm:pt>
    <dgm:pt modelId="{1463DB6F-179B-464B-8897-09D540A47A03}" type="pres">
      <dgm:prSet presAssocID="{766FBEC8-7B21-4459-853B-C66F70FA8B6A}" presName="conn2-1" presStyleLbl="parChTrans1D3" presStyleIdx="5" presStyleCnt="6"/>
      <dgm:spPr/>
      <dgm:t>
        <a:bodyPr/>
        <a:lstStyle/>
        <a:p>
          <a:endParaRPr lang="sl-SI"/>
        </a:p>
      </dgm:t>
    </dgm:pt>
    <dgm:pt modelId="{AECF5B36-9B33-497D-8D51-5E87AE943F22}" type="pres">
      <dgm:prSet presAssocID="{766FBEC8-7B21-4459-853B-C66F70FA8B6A}" presName="connTx" presStyleLbl="parChTrans1D3" presStyleIdx="5" presStyleCnt="6"/>
      <dgm:spPr/>
      <dgm:t>
        <a:bodyPr/>
        <a:lstStyle/>
        <a:p>
          <a:endParaRPr lang="sl-SI"/>
        </a:p>
      </dgm:t>
    </dgm:pt>
    <dgm:pt modelId="{E977C7F3-17F4-4043-91B3-666E03E066B5}" type="pres">
      <dgm:prSet presAssocID="{E25F8E98-1CC4-4B54-9EAA-50F6977C983D}" presName="root2" presStyleCnt="0"/>
      <dgm:spPr/>
    </dgm:pt>
    <dgm:pt modelId="{1CC62DAF-3A83-4276-A46B-3D3E875722CC}" type="pres">
      <dgm:prSet presAssocID="{E25F8E98-1CC4-4B54-9EAA-50F6977C983D}" presName="LevelTwoTextNode" presStyleLbl="node3" presStyleIdx="5" presStyleCnt="6">
        <dgm:presLayoutVars>
          <dgm:chPref val="3"/>
        </dgm:presLayoutVars>
      </dgm:prSet>
      <dgm:spPr/>
      <dgm:t>
        <a:bodyPr/>
        <a:lstStyle/>
        <a:p>
          <a:endParaRPr lang="sl-SI"/>
        </a:p>
      </dgm:t>
    </dgm:pt>
    <dgm:pt modelId="{F13F7EA8-6887-4FBC-9CA7-68920A168D70}" type="pres">
      <dgm:prSet presAssocID="{E25F8E98-1CC4-4B54-9EAA-50F6977C983D}" presName="level3hierChild" presStyleCnt="0"/>
      <dgm:spPr/>
    </dgm:pt>
    <dgm:pt modelId="{5F9E6B01-193D-463A-BF82-B36BAF56FCF0}" type="pres">
      <dgm:prSet presAssocID="{F2CF11BF-481B-4312-97A1-2C901B711189}" presName="conn2-1" presStyleLbl="parChTrans1D4" presStyleIdx="9" presStyleCnt="12"/>
      <dgm:spPr/>
      <dgm:t>
        <a:bodyPr/>
        <a:lstStyle/>
        <a:p>
          <a:endParaRPr lang="sl-SI"/>
        </a:p>
      </dgm:t>
    </dgm:pt>
    <dgm:pt modelId="{1065BCB2-1643-4162-87F6-76CD8F75A02C}" type="pres">
      <dgm:prSet presAssocID="{F2CF11BF-481B-4312-97A1-2C901B711189}" presName="connTx" presStyleLbl="parChTrans1D4" presStyleIdx="9" presStyleCnt="12"/>
      <dgm:spPr/>
      <dgm:t>
        <a:bodyPr/>
        <a:lstStyle/>
        <a:p>
          <a:endParaRPr lang="sl-SI"/>
        </a:p>
      </dgm:t>
    </dgm:pt>
    <dgm:pt modelId="{4FC75B47-AEBE-4963-B0FC-B57CBA0DAB1B}" type="pres">
      <dgm:prSet presAssocID="{2500DDFE-FC8D-458E-B9FF-627387443150}" presName="root2" presStyleCnt="0"/>
      <dgm:spPr/>
    </dgm:pt>
    <dgm:pt modelId="{7F29C04C-BF84-4927-B05F-E0525F980128}" type="pres">
      <dgm:prSet presAssocID="{2500DDFE-FC8D-458E-B9FF-627387443150}" presName="LevelTwoTextNode" presStyleLbl="node4" presStyleIdx="9" presStyleCnt="12">
        <dgm:presLayoutVars>
          <dgm:chPref val="3"/>
        </dgm:presLayoutVars>
      </dgm:prSet>
      <dgm:spPr/>
      <dgm:t>
        <a:bodyPr/>
        <a:lstStyle/>
        <a:p>
          <a:endParaRPr lang="sl-SI"/>
        </a:p>
      </dgm:t>
    </dgm:pt>
    <dgm:pt modelId="{DAFB7CBF-A691-467B-8785-0F6C581E1EF3}" type="pres">
      <dgm:prSet presAssocID="{2500DDFE-FC8D-458E-B9FF-627387443150}" presName="level3hierChild" presStyleCnt="0"/>
      <dgm:spPr/>
    </dgm:pt>
    <dgm:pt modelId="{30504401-A898-4914-B9B4-42A7BADEE47B}" type="pres">
      <dgm:prSet presAssocID="{E296F696-6872-4038-8E1D-6422F8518EB8}" presName="conn2-1" presStyleLbl="parChTrans1D4" presStyleIdx="10" presStyleCnt="12"/>
      <dgm:spPr/>
      <dgm:t>
        <a:bodyPr/>
        <a:lstStyle/>
        <a:p>
          <a:endParaRPr lang="sl-SI"/>
        </a:p>
      </dgm:t>
    </dgm:pt>
    <dgm:pt modelId="{F19AEA09-BF67-463F-AEEA-4F4A797FB134}" type="pres">
      <dgm:prSet presAssocID="{E296F696-6872-4038-8E1D-6422F8518EB8}" presName="connTx" presStyleLbl="parChTrans1D4" presStyleIdx="10" presStyleCnt="12"/>
      <dgm:spPr/>
      <dgm:t>
        <a:bodyPr/>
        <a:lstStyle/>
        <a:p>
          <a:endParaRPr lang="sl-SI"/>
        </a:p>
      </dgm:t>
    </dgm:pt>
    <dgm:pt modelId="{00D1D5AC-5D5B-4D5C-95D3-E83DAC21047A}" type="pres">
      <dgm:prSet presAssocID="{7E385F09-F7BB-47E9-9767-381F299EBC65}" presName="root2" presStyleCnt="0"/>
      <dgm:spPr/>
    </dgm:pt>
    <dgm:pt modelId="{6182B1D9-243C-4A7F-B5C5-ECA01F011DC8}" type="pres">
      <dgm:prSet presAssocID="{7E385F09-F7BB-47E9-9767-381F299EBC65}" presName="LevelTwoTextNode" presStyleLbl="node4" presStyleIdx="10" presStyleCnt="12">
        <dgm:presLayoutVars>
          <dgm:chPref val="3"/>
        </dgm:presLayoutVars>
      </dgm:prSet>
      <dgm:spPr/>
      <dgm:t>
        <a:bodyPr/>
        <a:lstStyle/>
        <a:p>
          <a:endParaRPr lang="sl-SI"/>
        </a:p>
      </dgm:t>
    </dgm:pt>
    <dgm:pt modelId="{7A9DF9EA-AA1E-4BAE-9816-BD713BE631F3}" type="pres">
      <dgm:prSet presAssocID="{7E385F09-F7BB-47E9-9767-381F299EBC65}" presName="level3hierChild" presStyleCnt="0"/>
      <dgm:spPr/>
    </dgm:pt>
    <dgm:pt modelId="{80C10DB9-2436-40A5-A1C4-7AA4E07115C2}" type="pres">
      <dgm:prSet presAssocID="{64764B32-262A-4D7D-9B02-ED0C6989B537}" presName="conn2-1" presStyleLbl="parChTrans1D4" presStyleIdx="11" presStyleCnt="12"/>
      <dgm:spPr/>
      <dgm:t>
        <a:bodyPr/>
        <a:lstStyle/>
        <a:p>
          <a:endParaRPr lang="sl-SI"/>
        </a:p>
      </dgm:t>
    </dgm:pt>
    <dgm:pt modelId="{6A6E14BC-58CB-4878-A5C9-E95C97A0B353}" type="pres">
      <dgm:prSet presAssocID="{64764B32-262A-4D7D-9B02-ED0C6989B537}" presName="connTx" presStyleLbl="parChTrans1D4" presStyleIdx="11" presStyleCnt="12"/>
      <dgm:spPr/>
      <dgm:t>
        <a:bodyPr/>
        <a:lstStyle/>
        <a:p>
          <a:endParaRPr lang="sl-SI"/>
        </a:p>
      </dgm:t>
    </dgm:pt>
    <dgm:pt modelId="{62E792CA-6886-41C0-9B55-546165E5F1BD}" type="pres">
      <dgm:prSet presAssocID="{B9FFF554-A05A-4CDA-A6CB-CB8A44032FA8}" presName="root2" presStyleCnt="0"/>
      <dgm:spPr/>
    </dgm:pt>
    <dgm:pt modelId="{9148D31C-93FB-445B-ABF6-9553D6D8515E}" type="pres">
      <dgm:prSet presAssocID="{B9FFF554-A05A-4CDA-A6CB-CB8A44032FA8}" presName="LevelTwoTextNode" presStyleLbl="node4" presStyleIdx="11" presStyleCnt="12">
        <dgm:presLayoutVars>
          <dgm:chPref val="3"/>
        </dgm:presLayoutVars>
      </dgm:prSet>
      <dgm:spPr/>
      <dgm:t>
        <a:bodyPr/>
        <a:lstStyle/>
        <a:p>
          <a:endParaRPr lang="sl-SI"/>
        </a:p>
      </dgm:t>
    </dgm:pt>
    <dgm:pt modelId="{3D043E08-9BEF-4B5A-93C0-B17A2AC23658}" type="pres">
      <dgm:prSet presAssocID="{B9FFF554-A05A-4CDA-A6CB-CB8A44032FA8}" presName="level3hierChild" presStyleCnt="0"/>
      <dgm:spPr/>
    </dgm:pt>
  </dgm:ptLst>
  <dgm:cxnLst>
    <dgm:cxn modelId="{6290D2AF-584A-478C-BF0F-CF3C5013ED25}" srcId="{7D58D91D-6884-4A23-A833-77B192246062}" destId="{5C034716-EA79-4D52-94F4-33F61E4D91D1}" srcOrd="1" destOrd="0" parTransId="{6E8DCC59-14F0-4563-8348-A5079DED0150}" sibTransId="{71537D7B-AD3C-46D4-A750-F43BBEEFF4E4}"/>
    <dgm:cxn modelId="{B2A58FD6-AAC7-4689-B6AF-922BBE52D419}" type="presOf" srcId="{04719DCB-B547-4564-8DB8-713829F847A8}" destId="{38CAA2C1-70FF-4996-9920-6660A3E1C9CF}" srcOrd="0" destOrd="0" presId="urn:microsoft.com/office/officeart/2005/8/layout/hierarchy2"/>
    <dgm:cxn modelId="{13960406-DDF2-43B1-AC48-7D181A6A6902}" type="presOf" srcId="{7D58D91D-6884-4A23-A833-77B192246062}" destId="{9138DB4B-AD81-4096-8F45-39373F8354C5}" srcOrd="0" destOrd="0" presId="urn:microsoft.com/office/officeart/2005/8/layout/hierarchy2"/>
    <dgm:cxn modelId="{34922ACA-7E8A-4418-9614-3D5C177F9A5A}" type="presOf" srcId="{B2168CFE-8AD6-48B5-AD86-1EC9D88A8C95}" destId="{23D5F176-4ECB-4BED-8F99-69DE62145D7A}" srcOrd="0" destOrd="0" presId="urn:microsoft.com/office/officeart/2005/8/layout/hierarchy2"/>
    <dgm:cxn modelId="{73CA7AE3-E1A9-4CF9-BB7C-B8D2412215C3}" srcId="{E25F8E98-1CC4-4B54-9EAA-50F6977C983D}" destId="{7E385F09-F7BB-47E9-9767-381F299EBC65}" srcOrd="1" destOrd="0" parTransId="{E296F696-6872-4038-8E1D-6422F8518EB8}" sibTransId="{D3E7FFC1-BF2A-41BA-B470-578556FD12BB}"/>
    <dgm:cxn modelId="{57CA70AE-BF2A-4AEE-9C9F-2EE09BBD44F0}" type="presOf" srcId="{1C3C9AEE-3908-42D7-8FC3-3EBBF50DDAE6}" destId="{A916067F-E49C-449B-9D0F-FC677C03DFDA}" srcOrd="0" destOrd="0" presId="urn:microsoft.com/office/officeart/2005/8/layout/hierarchy2"/>
    <dgm:cxn modelId="{D66B14D6-1043-415E-9178-39110A95D01B}" srcId="{1A4B5C59-1F52-4CE0-87E1-E7CC0AE19CD1}" destId="{5FF01EEC-7F37-4F18-B84B-C2EE4E84CAAA}" srcOrd="2" destOrd="0" parTransId="{04719DCB-B547-4564-8DB8-713829F847A8}" sibTransId="{2510E3AF-6D28-4C7E-8AB6-1B35D9F350A3}"/>
    <dgm:cxn modelId="{ACF6DC05-5802-46FD-916B-C37C866687C1}" srcId="{1A4B5C59-1F52-4CE0-87E1-E7CC0AE19CD1}" destId="{7D58D91D-6884-4A23-A833-77B192246062}" srcOrd="0" destOrd="0" parTransId="{6DD4C54D-D6ED-44D1-8BF4-7C344337B517}" sibTransId="{EC630B1F-47B3-4386-9BD3-7E96E4C9EEB2}"/>
    <dgm:cxn modelId="{49D47479-8B1C-4CBC-A704-B38B269234A8}" type="presOf" srcId="{6DD4C54D-D6ED-44D1-8BF4-7C344337B517}" destId="{1BD06D07-24FD-449F-9280-E58A4FE948E7}" srcOrd="0" destOrd="0" presId="urn:microsoft.com/office/officeart/2005/8/layout/hierarchy2"/>
    <dgm:cxn modelId="{A8E3D489-4DD3-4028-A514-CCB08C659CFD}" srcId="{E25F8E98-1CC4-4B54-9EAA-50F6977C983D}" destId="{2500DDFE-FC8D-458E-B9FF-627387443150}" srcOrd="0" destOrd="0" parTransId="{F2CF11BF-481B-4312-97A1-2C901B711189}" sibTransId="{9848AEF8-CEE4-4DA7-978A-195FCCAB9CF4}"/>
    <dgm:cxn modelId="{184FB946-4DEA-4F3F-9D8A-B41A6CEB4AED}" type="presOf" srcId="{36EF3475-6EE6-473D-AF2D-B4B06993EB7F}" destId="{E5ECDC3D-4114-4BEB-B6F9-3E37D9C530CD}" srcOrd="1" destOrd="0" presId="urn:microsoft.com/office/officeart/2005/8/layout/hierarchy2"/>
    <dgm:cxn modelId="{C04EA739-842F-4AC7-814C-C748FC916E55}" type="presOf" srcId="{30BD92E6-AA18-4B26-8B2C-212426090F90}" destId="{497AEC50-3B36-4C65-A633-77E7A267C72C}" srcOrd="1" destOrd="0" presId="urn:microsoft.com/office/officeart/2005/8/layout/hierarchy2"/>
    <dgm:cxn modelId="{0716A377-360A-4F65-A90F-1E760516DDEE}" type="presOf" srcId="{EDB00434-0833-4046-8A75-5FD777149219}" destId="{1B86CB5B-F0E9-42B6-B9ED-D52D1806DF27}" srcOrd="1" destOrd="0" presId="urn:microsoft.com/office/officeart/2005/8/layout/hierarchy2"/>
    <dgm:cxn modelId="{FA8DB4BE-F180-4F3D-B781-473281A25222}" type="presOf" srcId="{EDB00434-0833-4046-8A75-5FD777149219}" destId="{4832B7B7-5216-404C-9070-AB1E70D8D5A6}" srcOrd="0" destOrd="0" presId="urn:microsoft.com/office/officeart/2005/8/layout/hierarchy2"/>
    <dgm:cxn modelId="{35FEE15B-129A-4CA2-B429-95604EF4DE64}" type="presOf" srcId="{1AEACC7C-B4FB-42FF-B6D2-7D073F1870C8}" destId="{BDE88097-DC10-4832-A59C-6EB892558DA6}" srcOrd="0" destOrd="0" presId="urn:microsoft.com/office/officeart/2005/8/layout/hierarchy2"/>
    <dgm:cxn modelId="{22E0C09A-0D46-4F9E-A983-ED802655AF6D}" srcId="{4625DCF0-58A5-497A-9439-2386A9AF8586}" destId="{1A4B5C59-1F52-4CE0-87E1-E7CC0AE19CD1}" srcOrd="0" destOrd="0" parTransId="{EDB00434-0833-4046-8A75-5FD777149219}" sibTransId="{46997EF3-0F75-44B6-9F80-AA310B322B79}"/>
    <dgm:cxn modelId="{01EB2415-FAD3-40C6-B3C8-B030162E4F6B}" type="presOf" srcId="{9227E969-AB2A-4EF7-A83A-8FD8CE9A3B5F}" destId="{25C17746-1A50-453E-8CA9-A151CA1A4A62}" srcOrd="1" destOrd="0" presId="urn:microsoft.com/office/officeart/2005/8/layout/hierarchy2"/>
    <dgm:cxn modelId="{325C02DC-58FB-4D7B-B052-2C0C581988F1}" type="presOf" srcId="{30BD92E6-AA18-4B26-8B2C-212426090F90}" destId="{FDC10304-E7C6-43E5-9951-299FF5D065C9}" srcOrd="0" destOrd="0" presId="urn:microsoft.com/office/officeart/2005/8/layout/hierarchy2"/>
    <dgm:cxn modelId="{85F08B4B-BA0B-4F21-B81A-6CAB21F0BC9B}" type="presOf" srcId="{7DFCEF69-88E5-4294-BC59-9248414A020E}" destId="{CD89F57E-8D47-4B56-82F6-C3ED8F456EF5}" srcOrd="1" destOrd="0" presId="urn:microsoft.com/office/officeart/2005/8/layout/hierarchy2"/>
    <dgm:cxn modelId="{85AEB104-896B-47E3-9FE6-D1FDFCA33818}" type="presOf" srcId="{D9EAB148-DD30-4A42-ADD3-C49F812E7DA9}" destId="{032BA7B6-186F-4C1F-84AC-24E876D04BA0}" srcOrd="0" destOrd="0" presId="urn:microsoft.com/office/officeart/2005/8/layout/hierarchy2"/>
    <dgm:cxn modelId="{4A271477-98F9-4AF5-BFC9-7D0B7E43C009}" type="presOf" srcId="{DC08D240-C16F-48B0-A8CD-C630C212C97C}" destId="{38AAB90B-8677-4A3C-8BE8-1D09F7EEE2C8}" srcOrd="0" destOrd="0" presId="urn:microsoft.com/office/officeart/2005/8/layout/hierarchy2"/>
    <dgm:cxn modelId="{AE83D803-878D-4AF4-BFB3-BC336D3C9F5E}" srcId="{9460E987-60AC-4A20-8585-F8F696338FAB}" destId="{E25F8E98-1CC4-4B54-9EAA-50F6977C983D}" srcOrd="2" destOrd="0" parTransId="{766FBEC8-7B21-4459-853B-C66F70FA8B6A}" sibTransId="{452080AA-B2AE-4454-81C5-AC627ECDC11A}"/>
    <dgm:cxn modelId="{6126E87A-9285-4A7F-9BC2-92DB8E0886BE}" type="presOf" srcId="{2500DDFE-FC8D-458E-B9FF-627387443150}" destId="{7F29C04C-BF84-4927-B05F-E0525F980128}" srcOrd="0" destOrd="0" presId="urn:microsoft.com/office/officeart/2005/8/layout/hierarchy2"/>
    <dgm:cxn modelId="{FCF11CB0-055F-40E3-8B5E-A579C89C5EF7}" type="presOf" srcId="{F2CF11BF-481B-4312-97A1-2C901B711189}" destId="{1065BCB2-1643-4162-87F6-76CD8F75A02C}" srcOrd="1" destOrd="0" presId="urn:microsoft.com/office/officeart/2005/8/layout/hierarchy2"/>
    <dgm:cxn modelId="{F457708C-202D-4F61-BCC0-D8396E20B51F}" type="presOf" srcId="{F1817CBE-565B-4EB6-87DB-044A52640642}" destId="{FFB0B51B-ACDC-4FD7-AC8D-8500C8A7C652}" srcOrd="0" destOrd="0" presId="urn:microsoft.com/office/officeart/2005/8/layout/hierarchy2"/>
    <dgm:cxn modelId="{CB41E0A7-F785-41A4-9DDE-BB9D5956B186}" type="presOf" srcId="{1BDF686B-FD0B-4AA6-AB12-AE351111388E}" destId="{52454611-5396-4976-8D75-005428A37643}" srcOrd="0" destOrd="0" presId="urn:microsoft.com/office/officeart/2005/8/layout/hierarchy2"/>
    <dgm:cxn modelId="{2B0DCF88-1CF1-4D6B-8EFB-DDAA7A60F4AA}" srcId="{9460E987-60AC-4A20-8585-F8F696338FAB}" destId="{724FC473-BFED-460B-9F96-53EE5432CCB6}" srcOrd="1" destOrd="0" parTransId="{9227E969-AB2A-4EF7-A83A-8FD8CE9A3B5F}" sibTransId="{47612981-ACB5-4E9C-865C-6BCF8519B1CB}"/>
    <dgm:cxn modelId="{16336178-0D2F-4356-89D2-F7180B793858}" type="presOf" srcId="{46D22A4F-5D67-479B-8ECD-00FDB537CBBE}" destId="{571AE3FF-76B7-43F7-A43D-AA64F269780F}" srcOrd="0" destOrd="0" presId="urn:microsoft.com/office/officeart/2005/8/layout/hierarchy2"/>
    <dgm:cxn modelId="{FF9CFD2A-8290-4D13-8DFF-3C1C797D6364}" type="presOf" srcId="{6E8DCC59-14F0-4563-8348-A5079DED0150}" destId="{2378AE4F-E3A9-466C-B74E-B09B155408F8}" srcOrd="0" destOrd="0" presId="urn:microsoft.com/office/officeart/2005/8/layout/hierarchy2"/>
    <dgm:cxn modelId="{D725BB2B-22CA-41B1-9310-3CE2ABEB3B63}" srcId="{7D58D91D-6884-4A23-A833-77B192246062}" destId="{E43B23A7-837E-4C6C-A48B-3CDE99389093}" srcOrd="3" destOrd="0" parTransId="{7DFCEF69-88E5-4294-BC59-9248414A020E}" sibTransId="{A0141C75-4BCC-400F-A7C2-13FA3B981789}"/>
    <dgm:cxn modelId="{41936FFE-4F2D-4FFB-8F40-EDF2B82F91BF}" srcId="{095794F1-0C74-4566-BC0E-475E51A3101D}" destId="{DCBBF539-5E83-4D1A-BA1C-448CBB7D1622}" srcOrd="0" destOrd="0" parTransId="{B2168CFE-8AD6-48B5-AD86-1EC9D88A8C95}" sibTransId="{777C5BB9-D57E-4A40-9A4B-F3274F8B2EB7}"/>
    <dgm:cxn modelId="{25D1C333-838F-4499-B336-63F458578A19}" type="presOf" srcId="{769A4B40-C852-4B93-8031-A86FA025030C}" destId="{D9FAF150-F70B-4C2E-883E-36CA38200F62}" srcOrd="0" destOrd="0" presId="urn:microsoft.com/office/officeart/2005/8/layout/hierarchy2"/>
    <dgm:cxn modelId="{E4B41030-30E6-414F-818D-BDD20D1C9703}" type="presOf" srcId="{36EF3475-6EE6-473D-AF2D-B4B06993EB7F}" destId="{C1C0B25D-E915-47F4-8ED3-2875D0F2E098}" srcOrd="0" destOrd="0" presId="urn:microsoft.com/office/officeart/2005/8/layout/hierarchy2"/>
    <dgm:cxn modelId="{789CCF8A-C5B1-459F-A074-843D866D53ED}" type="presOf" srcId="{1AEACC7C-B4FB-42FF-B6D2-7D073F1870C8}" destId="{B07612D4-D6D7-45CE-BE92-6E7786AC1283}" srcOrd="1" destOrd="0" presId="urn:microsoft.com/office/officeart/2005/8/layout/hierarchy2"/>
    <dgm:cxn modelId="{A497E7AE-3EC7-48A7-BD6C-FA6FB93C75BC}" type="presOf" srcId="{9460E987-60AC-4A20-8585-F8F696338FAB}" destId="{718813DC-77EA-436B-B254-3F3A38C32A5D}" srcOrd="0" destOrd="0" presId="urn:microsoft.com/office/officeart/2005/8/layout/hierarchy2"/>
    <dgm:cxn modelId="{BCFEFCE7-5AFC-4001-890E-C2617D6B579C}" type="presOf" srcId="{769A4B40-C852-4B93-8031-A86FA025030C}" destId="{60A3374F-E0FE-4408-AA06-1A6DF5EF1926}" srcOrd="1" destOrd="0" presId="urn:microsoft.com/office/officeart/2005/8/layout/hierarchy2"/>
    <dgm:cxn modelId="{11C52381-A079-4DFD-9EAC-EEE4D88603BA}" srcId="{4625DCF0-58A5-497A-9439-2386A9AF8586}" destId="{9460E987-60AC-4A20-8585-F8F696338FAB}" srcOrd="1" destOrd="0" parTransId="{769A4B40-C852-4B93-8031-A86FA025030C}" sibTransId="{6311065F-AEC5-4E6F-9179-B0BAD43641A3}"/>
    <dgm:cxn modelId="{3E566B1B-A069-49B3-B686-15B614A977C7}" srcId="{724FC473-BFED-460B-9F96-53EE5432CCB6}" destId="{1BDF686B-FD0B-4AA6-AB12-AE351111388E}" srcOrd="1" destOrd="0" parTransId="{46D22A4F-5D67-479B-8ECD-00FDB537CBBE}" sibTransId="{B71720DB-6A65-490D-9577-26144B6D72FF}"/>
    <dgm:cxn modelId="{6B0D1729-57C8-47CA-9DC3-B5E4CE65F87C}" type="presOf" srcId="{766FBEC8-7B21-4459-853B-C66F70FA8B6A}" destId="{AECF5B36-9B33-497D-8D51-5E87AE943F22}" srcOrd="1" destOrd="0" presId="urn:microsoft.com/office/officeart/2005/8/layout/hierarchy2"/>
    <dgm:cxn modelId="{F8ABD79B-75D6-4204-92EB-6111DE2F79CE}" type="presOf" srcId="{64764B32-262A-4D7D-9B02-ED0C6989B537}" destId="{6A6E14BC-58CB-4878-A5C9-E95C97A0B353}" srcOrd="1" destOrd="0" presId="urn:microsoft.com/office/officeart/2005/8/layout/hierarchy2"/>
    <dgm:cxn modelId="{1F105E8D-D36E-477A-A908-5651295E403B}" type="presOf" srcId="{64764B32-262A-4D7D-9B02-ED0C6989B537}" destId="{80C10DB9-2436-40A5-A1C4-7AA4E07115C2}" srcOrd="0" destOrd="0" presId="urn:microsoft.com/office/officeart/2005/8/layout/hierarchy2"/>
    <dgm:cxn modelId="{0B5CEE34-0D1F-42EB-9A43-9521610FAD66}" type="presOf" srcId="{E296F696-6872-4038-8E1D-6422F8518EB8}" destId="{F19AEA09-BF67-463F-AEEA-4F4A797FB134}" srcOrd="1" destOrd="0" presId="urn:microsoft.com/office/officeart/2005/8/layout/hierarchy2"/>
    <dgm:cxn modelId="{D35423BF-1C1F-4391-BDE9-568F44E026E3}" type="presOf" srcId="{B72F6C05-7AAE-435D-8C3B-46F2BF510C46}" destId="{DB3E18C4-2A1D-4D19-B048-036E753243E4}" srcOrd="0" destOrd="0" presId="urn:microsoft.com/office/officeart/2005/8/layout/hierarchy2"/>
    <dgm:cxn modelId="{BD9C5D06-BAA5-4CFC-A8F3-FB9A09DC5C29}" type="presOf" srcId="{6DD4C54D-D6ED-44D1-8BF4-7C344337B517}" destId="{B6F6F187-F3A5-4DFB-88D2-7BF63F1B326B}" srcOrd="1" destOrd="0" presId="urn:microsoft.com/office/officeart/2005/8/layout/hierarchy2"/>
    <dgm:cxn modelId="{687F1A78-0C3C-41C0-8094-3B66EFBAD943}" type="presOf" srcId="{46D22A4F-5D67-479B-8ECD-00FDB537CBBE}" destId="{E29AE7BC-62AA-4F38-A7F6-E2AA0B1E82BD}" srcOrd="1" destOrd="0" presId="urn:microsoft.com/office/officeart/2005/8/layout/hierarchy2"/>
    <dgm:cxn modelId="{D2F06487-BE6A-4157-9FF6-E3B0CEFFC042}" srcId="{724FC473-BFED-460B-9F96-53EE5432CCB6}" destId="{F1817CBE-565B-4EB6-87DB-044A52640642}" srcOrd="0" destOrd="0" parTransId="{F54AC282-23C3-4987-802D-67CF792E9D8E}" sibTransId="{5725657B-3539-489B-8D32-5FC7E44A8E71}"/>
    <dgm:cxn modelId="{C2E1F5BD-7986-4B48-AF50-19F77A73000D}" srcId="{7D58D91D-6884-4A23-A833-77B192246062}" destId="{00EBB1C1-DD3E-442B-9155-EACFF8479DCC}" srcOrd="4" destOrd="0" parTransId="{1AEACC7C-B4FB-42FF-B6D2-7D073F1870C8}" sibTransId="{243244D5-33A7-41CF-8662-64000D1975E8}"/>
    <dgm:cxn modelId="{6078C058-FAC0-4277-84FC-B169F5F73920}" srcId="{9460E987-60AC-4A20-8585-F8F696338FAB}" destId="{095794F1-0C74-4566-BC0E-475E51A3101D}" srcOrd="0" destOrd="0" parTransId="{30BD92E6-AA18-4B26-8B2C-212426090F90}" sibTransId="{48761144-3E90-45BC-9B0A-347A0D6F81A6}"/>
    <dgm:cxn modelId="{1ED0F08A-5DBB-421A-93C7-A1506DE75149}" type="presOf" srcId="{3E2E0CBE-E814-4FD1-A58A-3EC981BFC561}" destId="{BBCB5190-2D7F-4616-9738-67A8D3A4E5E5}" srcOrd="1" destOrd="0" presId="urn:microsoft.com/office/officeart/2005/8/layout/hierarchy2"/>
    <dgm:cxn modelId="{6FB4A35B-3B23-4FC4-8DDB-2F8CB9662362}" type="presOf" srcId="{5C034716-EA79-4D52-94F4-33F61E4D91D1}" destId="{514674B8-AC34-470A-A8F6-71F0C618AF0C}" srcOrd="0" destOrd="0" presId="urn:microsoft.com/office/officeart/2005/8/layout/hierarchy2"/>
    <dgm:cxn modelId="{F0BDCA05-E4D3-4A54-A8D4-3B009820B702}" type="presOf" srcId="{9227E969-AB2A-4EF7-A83A-8FD8CE9A3B5F}" destId="{37330B5F-8D67-486C-A7F1-B2BDB47F9D2B}" srcOrd="0" destOrd="0" presId="urn:microsoft.com/office/officeart/2005/8/layout/hierarchy2"/>
    <dgm:cxn modelId="{4BD549F3-E4A0-4DD3-B9B9-A011444C8DEA}" type="presOf" srcId="{00EBB1C1-DD3E-442B-9155-EACFF8479DCC}" destId="{D5C825BC-4C2A-41BF-9D14-A42236A5DE7F}" srcOrd="0" destOrd="0" presId="urn:microsoft.com/office/officeart/2005/8/layout/hierarchy2"/>
    <dgm:cxn modelId="{00D8AD12-E09C-4002-804A-7403D9C88C41}" type="presOf" srcId="{5FF01EEC-7F37-4F18-B84B-C2EE4E84CAAA}" destId="{E13CE202-444C-416C-BA3C-419775CA8A24}" srcOrd="0" destOrd="0" presId="urn:microsoft.com/office/officeart/2005/8/layout/hierarchy2"/>
    <dgm:cxn modelId="{239ADD5E-F991-4B19-8469-AF8E07D9B295}" type="presOf" srcId="{7DFCEF69-88E5-4294-BC59-9248414A020E}" destId="{D490D388-28E5-4723-AB87-601111F32204}" srcOrd="0" destOrd="0" presId="urn:microsoft.com/office/officeart/2005/8/layout/hierarchy2"/>
    <dgm:cxn modelId="{CF72189D-6D11-467B-9D31-AA83CA8EFB4F}" type="presOf" srcId="{F0D63715-3CB9-433D-9097-321DAD660937}" destId="{1B1FAFED-6145-4D8C-A420-1C4C0F4B5ADE}" srcOrd="0" destOrd="0" presId="urn:microsoft.com/office/officeart/2005/8/layout/hierarchy2"/>
    <dgm:cxn modelId="{E00DECD8-3E29-4D70-98E6-E60B279F666B}" type="presOf" srcId="{095794F1-0C74-4566-BC0E-475E51A3101D}" destId="{C2AFBFD3-D185-4C36-8BF4-C0353992FDAB}" srcOrd="0" destOrd="0" presId="urn:microsoft.com/office/officeart/2005/8/layout/hierarchy2"/>
    <dgm:cxn modelId="{C587B725-4253-4677-8142-D9E82A89BB38}" type="presOf" srcId="{F2CF11BF-481B-4312-97A1-2C901B711189}" destId="{5F9E6B01-193D-463A-BF82-B36BAF56FCF0}" srcOrd="0" destOrd="0" presId="urn:microsoft.com/office/officeart/2005/8/layout/hierarchy2"/>
    <dgm:cxn modelId="{4C0C058A-E50A-4033-96C0-74B32F564CE4}" type="presOf" srcId="{E43B23A7-837E-4C6C-A48B-3CDE99389093}" destId="{3E36FC4C-2CEB-4695-B328-4779A1A35D0D}" srcOrd="0" destOrd="0" presId="urn:microsoft.com/office/officeart/2005/8/layout/hierarchy2"/>
    <dgm:cxn modelId="{3EF9B1D5-C544-4E4A-A369-1C5D12330EE3}" srcId="{7D58D91D-6884-4A23-A833-77B192246062}" destId="{E82394B7-8DC9-4AF0-8170-2B22D634A9A0}" srcOrd="0" destOrd="0" parTransId="{36EF3475-6EE6-473D-AF2D-B4B06993EB7F}" sibTransId="{6D2143FA-BDB8-4C14-9B56-C4E8E0231B0D}"/>
    <dgm:cxn modelId="{820F47E2-4178-478E-A855-177C5FE9777C}" type="presOf" srcId="{DC08D240-C16F-48B0-A8CD-C630C212C97C}" destId="{B1A68E4B-9836-4ACD-95AC-66E97CF302B4}" srcOrd="1" destOrd="0" presId="urn:microsoft.com/office/officeart/2005/8/layout/hierarchy2"/>
    <dgm:cxn modelId="{A97D19A8-EB0D-4E60-B212-8AF82C3FF40F}" type="presOf" srcId="{1A4B5C59-1F52-4CE0-87E1-E7CC0AE19CD1}" destId="{93403C38-9143-42DE-B206-EDED1DA0CA03}" srcOrd="0" destOrd="0" presId="urn:microsoft.com/office/officeart/2005/8/layout/hierarchy2"/>
    <dgm:cxn modelId="{62AE2B8F-E430-48BF-AF58-FE1303C200B2}" type="presOf" srcId="{4625DCF0-58A5-497A-9439-2386A9AF8586}" destId="{0B9FD1CB-D906-4695-A4B2-AFD09BA6E4AF}" srcOrd="0" destOrd="0" presId="urn:microsoft.com/office/officeart/2005/8/layout/hierarchy2"/>
    <dgm:cxn modelId="{CE0A91D9-D79E-4520-B7E6-008480F033FE}" srcId="{095794F1-0C74-4566-BC0E-475E51A3101D}" destId="{75DBEB71-42F9-4AE3-AF74-2A6C7C211C2B}" srcOrd="1" destOrd="0" parTransId="{DC08D240-C16F-48B0-A8CD-C630C212C97C}" sibTransId="{98EB5482-03B8-45C8-BF7D-1D8496E388EE}"/>
    <dgm:cxn modelId="{486AFA0D-4204-46DF-B43A-40DA63FDF035}" type="presOf" srcId="{B2168CFE-8AD6-48B5-AD86-1EC9D88A8C95}" destId="{EA9652EF-141C-4BA4-997A-7BE18B84B684}" srcOrd="1" destOrd="0" presId="urn:microsoft.com/office/officeart/2005/8/layout/hierarchy2"/>
    <dgm:cxn modelId="{E3C92348-1C86-4081-9AD3-CDD52612C8AA}" type="presOf" srcId="{E82394B7-8DC9-4AF0-8170-2B22D634A9A0}" destId="{8AE66B60-418E-43A1-B665-9B8A4E259834}" srcOrd="0" destOrd="0" presId="urn:microsoft.com/office/officeart/2005/8/layout/hierarchy2"/>
    <dgm:cxn modelId="{9DBB41D3-5DC4-4873-A2E1-4844ADE1B9AF}" type="presOf" srcId="{B72F6C05-7AAE-435D-8C3B-46F2BF510C46}" destId="{A84C5DF9-1D15-4204-88B3-FB810DB8DF8A}" srcOrd="1" destOrd="0" presId="urn:microsoft.com/office/officeart/2005/8/layout/hierarchy2"/>
    <dgm:cxn modelId="{79687B27-C73D-434B-B0E2-45597E796A86}" type="presOf" srcId="{DCBBF539-5E83-4D1A-BA1C-448CBB7D1622}" destId="{97119A93-4593-4C30-A83C-8A32F64E5527}" srcOrd="0" destOrd="0" presId="urn:microsoft.com/office/officeart/2005/8/layout/hierarchy2"/>
    <dgm:cxn modelId="{0F829B8E-5546-402E-98A5-6C88A03DE616}" srcId="{1A4B5C59-1F52-4CE0-87E1-E7CC0AE19CD1}" destId="{1C3C9AEE-3908-42D7-8FC3-3EBBF50DDAE6}" srcOrd="1" destOrd="0" parTransId="{B72F6C05-7AAE-435D-8C3B-46F2BF510C46}" sibTransId="{CD77A0D8-2360-417D-9DA8-6BDD15539751}"/>
    <dgm:cxn modelId="{A60E9E90-B64F-491C-8C96-0B94F798913C}" type="presOf" srcId="{3E2E0CBE-E814-4FD1-A58A-3EC981BFC561}" destId="{AB75C539-4AA0-4EB5-87E4-88EAEA81906F}" srcOrd="0" destOrd="0" presId="urn:microsoft.com/office/officeart/2005/8/layout/hierarchy2"/>
    <dgm:cxn modelId="{205A0FF5-E8BF-4CB2-B2C8-9D200BFB9324}" type="presOf" srcId="{B9FFF554-A05A-4CDA-A6CB-CB8A44032FA8}" destId="{9148D31C-93FB-445B-ABF6-9553D6D8515E}" srcOrd="0" destOrd="0" presId="urn:microsoft.com/office/officeart/2005/8/layout/hierarchy2"/>
    <dgm:cxn modelId="{3569C4C2-D06E-4432-9C68-9CEBD795AD80}" type="presOf" srcId="{04719DCB-B547-4564-8DB8-713829F847A8}" destId="{0053B588-3588-4AFA-A64B-F58C893B882A}" srcOrd="1" destOrd="0" presId="urn:microsoft.com/office/officeart/2005/8/layout/hierarchy2"/>
    <dgm:cxn modelId="{5A0943FF-DA7F-42A8-8F03-B93EAF1F0F86}" type="presOf" srcId="{F54AC282-23C3-4987-802D-67CF792E9D8E}" destId="{E9C22002-3F7A-49D1-834C-0ADEFF045D8F}" srcOrd="0" destOrd="0" presId="urn:microsoft.com/office/officeart/2005/8/layout/hierarchy2"/>
    <dgm:cxn modelId="{7A3FF375-3A04-4BFA-97AE-627FE37AAE05}" type="presOf" srcId="{766FBEC8-7B21-4459-853B-C66F70FA8B6A}" destId="{1463DB6F-179B-464B-8897-09D540A47A03}" srcOrd="0" destOrd="0" presId="urn:microsoft.com/office/officeart/2005/8/layout/hierarchy2"/>
    <dgm:cxn modelId="{E5197E1A-6B16-4C9F-A8C2-74232AA27077}" srcId="{E25F8E98-1CC4-4B54-9EAA-50F6977C983D}" destId="{B9FFF554-A05A-4CDA-A6CB-CB8A44032FA8}" srcOrd="2" destOrd="0" parTransId="{64764B32-262A-4D7D-9B02-ED0C6989B537}" sibTransId="{F2556276-78EA-4928-8F7C-6E2B934587AE}"/>
    <dgm:cxn modelId="{6CFF4BD8-354C-4B2B-A852-E8F9ACAAF60A}" type="presOf" srcId="{7E385F09-F7BB-47E9-9767-381F299EBC65}" destId="{6182B1D9-243C-4A7F-B5C5-ECA01F011DC8}" srcOrd="0" destOrd="0" presId="urn:microsoft.com/office/officeart/2005/8/layout/hierarchy2"/>
    <dgm:cxn modelId="{D8DD77E5-2114-4FF4-9A7A-B604C94F4D1A}" type="presOf" srcId="{E25F8E98-1CC4-4B54-9EAA-50F6977C983D}" destId="{1CC62DAF-3A83-4276-A46B-3D3E875722CC}" srcOrd="0" destOrd="0" presId="urn:microsoft.com/office/officeart/2005/8/layout/hierarchy2"/>
    <dgm:cxn modelId="{5D17592D-A368-4278-9C5B-2D9C967B55ED}" type="presOf" srcId="{F54AC282-23C3-4987-802D-67CF792E9D8E}" destId="{2562DE0B-AE13-4CD3-A905-677CE56921EC}" srcOrd="1" destOrd="0" presId="urn:microsoft.com/office/officeart/2005/8/layout/hierarchy2"/>
    <dgm:cxn modelId="{B54ECD09-59FE-4B1F-AFC8-0568E3A1111B}" type="presOf" srcId="{724FC473-BFED-460B-9F96-53EE5432CCB6}" destId="{F944045D-DDFB-40E4-91B8-3EFEC2B39EE1}" srcOrd="0" destOrd="0" presId="urn:microsoft.com/office/officeart/2005/8/layout/hierarchy2"/>
    <dgm:cxn modelId="{52909523-F776-4E3F-ADFB-EE91FAECE4D0}" type="presOf" srcId="{E296F696-6872-4038-8E1D-6422F8518EB8}" destId="{30504401-A898-4914-B9B4-42A7BADEE47B}" srcOrd="0" destOrd="0" presId="urn:microsoft.com/office/officeart/2005/8/layout/hierarchy2"/>
    <dgm:cxn modelId="{DC9C7FB5-99C4-4084-9E27-C6944FD4A20C}" srcId="{F0D63715-3CB9-433D-9097-321DAD660937}" destId="{4625DCF0-58A5-497A-9439-2386A9AF8586}" srcOrd="0" destOrd="0" parTransId="{E311266A-0C1F-46F3-B70D-A8463BC0437B}" sibTransId="{319A2AC9-AE12-4D4C-A56A-F6A39A8F2FC0}"/>
    <dgm:cxn modelId="{E7930EB7-E892-4AB2-BA1C-AB65EF10C7DF}" srcId="{7D58D91D-6884-4A23-A833-77B192246062}" destId="{D9EAB148-DD30-4A42-ADD3-C49F812E7DA9}" srcOrd="2" destOrd="0" parTransId="{3E2E0CBE-E814-4FD1-A58A-3EC981BFC561}" sibTransId="{8152523B-905F-40DC-B0BC-DCC4C2357B9B}"/>
    <dgm:cxn modelId="{640DFCD4-81A2-4706-B129-5251E415CA17}" type="presOf" srcId="{75DBEB71-42F9-4AE3-AF74-2A6C7C211C2B}" destId="{FF989963-E33A-423B-8CFF-1ACD31F32AD1}" srcOrd="0" destOrd="0" presId="urn:microsoft.com/office/officeart/2005/8/layout/hierarchy2"/>
    <dgm:cxn modelId="{2A63F5C4-9703-4F1B-9630-A530006F115E}" type="presOf" srcId="{6E8DCC59-14F0-4563-8348-A5079DED0150}" destId="{19B5D3E7-915A-4C7F-8850-79A7A8445775}" srcOrd="1" destOrd="0" presId="urn:microsoft.com/office/officeart/2005/8/layout/hierarchy2"/>
    <dgm:cxn modelId="{F0A4D540-3973-4952-B1A7-7151F5B248E0}" type="presParOf" srcId="{1B1FAFED-6145-4D8C-A420-1C4C0F4B5ADE}" destId="{A62D938A-74EE-4C51-9FE8-6D586AFBF7D0}" srcOrd="0" destOrd="0" presId="urn:microsoft.com/office/officeart/2005/8/layout/hierarchy2"/>
    <dgm:cxn modelId="{C196E118-4862-4C8D-9A2D-320FE2C2E9D5}" type="presParOf" srcId="{A62D938A-74EE-4C51-9FE8-6D586AFBF7D0}" destId="{0B9FD1CB-D906-4695-A4B2-AFD09BA6E4AF}" srcOrd="0" destOrd="0" presId="urn:microsoft.com/office/officeart/2005/8/layout/hierarchy2"/>
    <dgm:cxn modelId="{FE7A777F-D4EC-4E3C-8C63-184A7B176156}" type="presParOf" srcId="{A62D938A-74EE-4C51-9FE8-6D586AFBF7D0}" destId="{ACE213F5-278E-450E-B2B7-AB217FE2FD8E}" srcOrd="1" destOrd="0" presId="urn:microsoft.com/office/officeart/2005/8/layout/hierarchy2"/>
    <dgm:cxn modelId="{AA9B67D2-C76D-4FBB-8C33-73395264166F}" type="presParOf" srcId="{ACE213F5-278E-450E-B2B7-AB217FE2FD8E}" destId="{4832B7B7-5216-404C-9070-AB1E70D8D5A6}" srcOrd="0" destOrd="0" presId="urn:microsoft.com/office/officeart/2005/8/layout/hierarchy2"/>
    <dgm:cxn modelId="{DF8293A6-6610-4355-B730-BC901DB44A35}" type="presParOf" srcId="{4832B7B7-5216-404C-9070-AB1E70D8D5A6}" destId="{1B86CB5B-F0E9-42B6-B9ED-D52D1806DF27}" srcOrd="0" destOrd="0" presId="urn:microsoft.com/office/officeart/2005/8/layout/hierarchy2"/>
    <dgm:cxn modelId="{EDC29A37-C5F2-428C-A30A-301D58E18804}" type="presParOf" srcId="{ACE213F5-278E-450E-B2B7-AB217FE2FD8E}" destId="{BA32DFC5-6939-4790-B7A9-222808D2FC26}" srcOrd="1" destOrd="0" presId="urn:microsoft.com/office/officeart/2005/8/layout/hierarchy2"/>
    <dgm:cxn modelId="{1FAB325C-31FB-4F41-B512-3435E9D2EB2B}" type="presParOf" srcId="{BA32DFC5-6939-4790-B7A9-222808D2FC26}" destId="{93403C38-9143-42DE-B206-EDED1DA0CA03}" srcOrd="0" destOrd="0" presId="urn:microsoft.com/office/officeart/2005/8/layout/hierarchy2"/>
    <dgm:cxn modelId="{B7777938-8A96-4344-83A2-719407AE0E86}" type="presParOf" srcId="{BA32DFC5-6939-4790-B7A9-222808D2FC26}" destId="{ED77A37C-9607-4821-8F55-E26978A05631}" srcOrd="1" destOrd="0" presId="urn:microsoft.com/office/officeart/2005/8/layout/hierarchy2"/>
    <dgm:cxn modelId="{6A83AD5E-CE28-4EC4-84B4-175C09B79B8B}" type="presParOf" srcId="{ED77A37C-9607-4821-8F55-E26978A05631}" destId="{1BD06D07-24FD-449F-9280-E58A4FE948E7}" srcOrd="0" destOrd="0" presId="urn:microsoft.com/office/officeart/2005/8/layout/hierarchy2"/>
    <dgm:cxn modelId="{8E7F2ED2-507E-4A88-8317-D3C8F2E1DCCD}" type="presParOf" srcId="{1BD06D07-24FD-449F-9280-E58A4FE948E7}" destId="{B6F6F187-F3A5-4DFB-88D2-7BF63F1B326B}" srcOrd="0" destOrd="0" presId="urn:microsoft.com/office/officeart/2005/8/layout/hierarchy2"/>
    <dgm:cxn modelId="{2C4B0EAC-8DA4-4B31-97B4-4AADD2DEAC63}" type="presParOf" srcId="{ED77A37C-9607-4821-8F55-E26978A05631}" destId="{008DBB2E-3C97-4276-84E1-4C573BF07DB6}" srcOrd="1" destOrd="0" presId="urn:microsoft.com/office/officeart/2005/8/layout/hierarchy2"/>
    <dgm:cxn modelId="{557976B6-2900-4CEC-BE7C-DAE9C8E432D7}" type="presParOf" srcId="{008DBB2E-3C97-4276-84E1-4C573BF07DB6}" destId="{9138DB4B-AD81-4096-8F45-39373F8354C5}" srcOrd="0" destOrd="0" presId="urn:microsoft.com/office/officeart/2005/8/layout/hierarchy2"/>
    <dgm:cxn modelId="{59CCD687-279D-4A58-B524-0B3624FBEA6C}" type="presParOf" srcId="{008DBB2E-3C97-4276-84E1-4C573BF07DB6}" destId="{57AF1461-CAEA-45CF-B1CB-9018DF5B8F87}" srcOrd="1" destOrd="0" presId="urn:microsoft.com/office/officeart/2005/8/layout/hierarchy2"/>
    <dgm:cxn modelId="{E7B5D36F-6CF2-4C3F-8C9F-0FF927D74196}" type="presParOf" srcId="{57AF1461-CAEA-45CF-B1CB-9018DF5B8F87}" destId="{C1C0B25D-E915-47F4-8ED3-2875D0F2E098}" srcOrd="0" destOrd="0" presId="urn:microsoft.com/office/officeart/2005/8/layout/hierarchy2"/>
    <dgm:cxn modelId="{7859D2C2-C957-4259-84F8-27280450972E}" type="presParOf" srcId="{C1C0B25D-E915-47F4-8ED3-2875D0F2E098}" destId="{E5ECDC3D-4114-4BEB-B6F9-3E37D9C530CD}" srcOrd="0" destOrd="0" presId="urn:microsoft.com/office/officeart/2005/8/layout/hierarchy2"/>
    <dgm:cxn modelId="{D551BB30-4E73-4F01-9862-8CB789117D33}" type="presParOf" srcId="{57AF1461-CAEA-45CF-B1CB-9018DF5B8F87}" destId="{10B6B123-4B73-461F-BB89-89A4F7A18533}" srcOrd="1" destOrd="0" presId="urn:microsoft.com/office/officeart/2005/8/layout/hierarchy2"/>
    <dgm:cxn modelId="{FDE68AAC-7804-4FEC-9D0D-DC011F0DF35D}" type="presParOf" srcId="{10B6B123-4B73-461F-BB89-89A4F7A18533}" destId="{8AE66B60-418E-43A1-B665-9B8A4E259834}" srcOrd="0" destOrd="0" presId="urn:microsoft.com/office/officeart/2005/8/layout/hierarchy2"/>
    <dgm:cxn modelId="{4D90E2F7-86A2-4538-B30D-661D6FCA25C9}" type="presParOf" srcId="{10B6B123-4B73-461F-BB89-89A4F7A18533}" destId="{1E8DF9FB-7E76-46F6-8E50-ABB196A42793}" srcOrd="1" destOrd="0" presId="urn:microsoft.com/office/officeart/2005/8/layout/hierarchy2"/>
    <dgm:cxn modelId="{77D3DCEA-0599-4095-8CE5-C0131DCB80CE}" type="presParOf" srcId="{57AF1461-CAEA-45CF-B1CB-9018DF5B8F87}" destId="{2378AE4F-E3A9-466C-B74E-B09B155408F8}" srcOrd="2" destOrd="0" presId="urn:microsoft.com/office/officeart/2005/8/layout/hierarchy2"/>
    <dgm:cxn modelId="{98948E92-2A06-4D7A-8890-EE7C9E8A6C4D}" type="presParOf" srcId="{2378AE4F-E3A9-466C-B74E-B09B155408F8}" destId="{19B5D3E7-915A-4C7F-8850-79A7A8445775}" srcOrd="0" destOrd="0" presId="urn:microsoft.com/office/officeart/2005/8/layout/hierarchy2"/>
    <dgm:cxn modelId="{4DC9C490-01A8-497C-8625-FAF3C4F4AC08}" type="presParOf" srcId="{57AF1461-CAEA-45CF-B1CB-9018DF5B8F87}" destId="{EE1FCA0A-C933-4761-B7B0-D01B2B15C673}" srcOrd="3" destOrd="0" presId="urn:microsoft.com/office/officeart/2005/8/layout/hierarchy2"/>
    <dgm:cxn modelId="{B60FA915-49C2-41A3-8A79-DDFCB609E897}" type="presParOf" srcId="{EE1FCA0A-C933-4761-B7B0-D01B2B15C673}" destId="{514674B8-AC34-470A-A8F6-71F0C618AF0C}" srcOrd="0" destOrd="0" presId="urn:microsoft.com/office/officeart/2005/8/layout/hierarchy2"/>
    <dgm:cxn modelId="{B48C3FD7-CB79-424E-8F9F-FCFE93EC086C}" type="presParOf" srcId="{EE1FCA0A-C933-4761-B7B0-D01B2B15C673}" destId="{9517B49A-6268-4CAA-91D5-92ED03CA21FD}" srcOrd="1" destOrd="0" presId="urn:microsoft.com/office/officeart/2005/8/layout/hierarchy2"/>
    <dgm:cxn modelId="{688C024E-340E-4A5A-B9F1-57B10EA683C0}" type="presParOf" srcId="{57AF1461-CAEA-45CF-B1CB-9018DF5B8F87}" destId="{AB75C539-4AA0-4EB5-87E4-88EAEA81906F}" srcOrd="4" destOrd="0" presId="urn:microsoft.com/office/officeart/2005/8/layout/hierarchy2"/>
    <dgm:cxn modelId="{522F1515-8D12-4072-A9CF-1FA46C15531C}" type="presParOf" srcId="{AB75C539-4AA0-4EB5-87E4-88EAEA81906F}" destId="{BBCB5190-2D7F-4616-9738-67A8D3A4E5E5}" srcOrd="0" destOrd="0" presId="urn:microsoft.com/office/officeart/2005/8/layout/hierarchy2"/>
    <dgm:cxn modelId="{CF94F6CD-C3C0-467C-B303-00EAB52ACD7B}" type="presParOf" srcId="{57AF1461-CAEA-45CF-B1CB-9018DF5B8F87}" destId="{15CF31BD-50F3-40F0-AD74-7487C5111CB6}" srcOrd="5" destOrd="0" presId="urn:microsoft.com/office/officeart/2005/8/layout/hierarchy2"/>
    <dgm:cxn modelId="{65DAC81E-E3C4-47E3-8034-6AB3BAE00ACC}" type="presParOf" srcId="{15CF31BD-50F3-40F0-AD74-7487C5111CB6}" destId="{032BA7B6-186F-4C1F-84AC-24E876D04BA0}" srcOrd="0" destOrd="0" presId="urn:microsoft.com/office/officeart/2005/8/layout/hierarchy2"/>
    <dgm:cxn modelId="{A30E1F85-B6BE-461C-B45E-7134239B85CE}" type="presParOf" srcId="{15CF31BD-50F3-40F0-AD74-7487C5111CB6}" destId="{91D65489-938B-497E-ADBA-40DADE25575E}" srcOrd="1" destOrd="0" presId="urn:microsoft.com/office/officeart/2005/8/layout/hierarchy2"/>
    <dgm:cxn modelId="{C817EF73-3D10-4729-8D36-FE4B4756515F}" type="presParOf" srcId="{57AF1461-CAEA-45CF-B1CB-9018DF5B8F87}" destId="{D490D388-28E5-4723-AB87-601111F32204}" srcOrd="6" destOrd="0" presId="urn:microsoft.com/office/officeart/2005/8/layout/hierarchy2"/>
    <dgm:cxn modelId="{13C7511D-D7BF-4E16-A8BE-F6ABD002E0A1}" type="presParOf" srcId="{D490D388-28E5-4723-AB87-601111F32204}" destId="{CD89F57E-8D47-4B56-82F6-C3ED8F456EF5}" srcOrd="0" destOrd="0" presId="urn:microsoft.com/office/officeart/2005/8/layout/hierarchy2"/>
    <dgm:cxn modelId="{DCA7CFA5-E80C-45BC-BD2B-C20479DBA70E}" type="presParOf" srcId="{57AF1461-CAEA-45CF-B1CB-9018DF5B8F87}" destId="{90C8BDAD-5831-4C68-8700-E1B3E1E87D92}" srcOrd="7" destOrd="0" presId="urn:microsoft.com/office/officeart/2005/8/layout/hierarchy2"/>
    <dgm:cxn modelId="{9ED8F850-8A08-45C0-8C58-2224A489281F}" type="presParOf" srcId="{90C8BDAD-5831-4C68-8700-E1B3E1E87D92}" destId="{3E36FC4C-2CEB-4695-B328-4779A1A35D0D}" srcOrd="0" destOrd="0" presId="urn:microsoft.com/office/officeart/2005/8/layout/hierarchy2"/>
    <dgm:cxn modelId="{3E9A3CFA-046F-4E4A-9E41-E731299BE3D5}" type="presParOf" srcId="{90C8BDAD-5831-4C68-8700-E1B3E1E87D92}" destId="{9B89E9EA-BC55-472C-91A7-731CF4B563C2}" srcOrd="1" destOrd="0" presId="urn:microsoft.com/office/officeart/2005/8/layout/hierarchy2"/>
    <dgm:cxn modelId="{6E7870ED-E41C-4827-8509-37EA33E9959A}" type="presParOf" srcId="{57AF1461-CAEA-45CF-B1CB-9018DF5B8F87}" destId="{BDE88097-DC10-4832-A59C-6EB892558DA6}" srcOrd="8" destOrd="0" presId="urn:microsoft.com/office/officeart/2005/8/layout/hierarchy2"/>
    <dgm:cxn modelId="{AE92ACA0-AF92-4DBB-8A8B-471A54E2983E}" type="presParOf" srcId="{BDE88097-DC10-4832-A59C-6EB892558DA6}" destId="{B07612D4-D6D7-45CE-BE92-6E7786AC1283}" srcOrd="0" destOrd="0" presId="urn:microsoft.com/office/officeart/2005/8/layout/hierarchy2"/>
    <dgm:cxn modelId="{E4A80E8A-02CE-4486-B356-6043F38B1FAC}" type="presParOf" srcId="{57AF1461-CAEA-45CF-B1CB-9018DF5B8F87}" destId="{DAB9BD36-E56C-4D51-8C2D-F85E31679FCD}" srcOrd="9" destOrd="0" presId="urn:microsoft.com/office/officeart/2005/8/layout/hierarchy2"/>
    <dgm:cxn modelId="{CE4B8FAE-E63C-4DBD-84B7-380A258C1929}" type="presParOf" srcId="{DAB9BD36-E56C-4D51-8C2D-F85E31679FCD}" destId="{D5C825BC-4C2A-41BF-9D14-A42236A5DE7F}" srcOrd="0" destOrd="0" presId="urn:microsoft.com/office/officeart/2005/8/layout/hierarchy2"/>
    <dgm:cxn modelId="{2B620854-3B06-4EAD-994A-D86968600F91}" type="presParOf" srcId="{DAB9BD36-E56C-4D51-8C2D-F85E31679FCD}" destId="{8D1A85ED-4141-4989-A6FA-27977C9DECBA}" srcOrd="1" destOrd="0" presId="urn:microsoft.com/office/officeart/2005/8/layout/hierarchy2"/>
    <dgm:cxn modelId="{57252476-7E16-471F-9F40-DDA45C8A2FC5}" type="presParOf" srcId="{ED77A37C-9607-4821-8F55-E26978A05631}" destId="{DB3E18C4-2A1D-4D19-B048-036E753243E4}" srcOrd="2" destOrd="0" presId="urn:microsoft.com/office/officeart/2005/8/layout/hierarchy2"/>
    <dgm:cxn modelId="{D397B99C-AF45-466A-800F-8D95AF8F8964}" type="presParOf" srcId="{DB3E18C4-2A1D-4D19-B048-036E753243E4}" destId="{A84C5DF9-1D15-4204-88B3-FB810DB8DF8A}" srcOrd="0" destOrd="0" presId="urn:microsoft.com/office/officeart/2005/8/layout/hierarchy2"/>
    <dgm:cxn modelId="{0AFBB87A-8B90-4BC0-B5E7-64D3B2BCE0DD}" type="presParOf" srcId="{ED77A37C-9607-4821-8F55-E26978A05631}" destId="{34C13985-D440-4A1B-B83E-F4E4830F8D8F}" srcOrd="3" destOrd="0" presId="urn:microsoft.com/office/officeart/2005/8/layout/hierarchy2"/>
    <dgm:cxn modelId="{43246AF1-AADF-4200-8EA2-A3A4515C0996}" type="presParOf" srcId="{34C13985-D440-4A1B-B83E-F4E4830F8D8F}" destId="{A916067F-E49C-449B-9D0F-FC677C03DFDA}" srcOrd="0" destOrd="0" presId="urn:microsoft.com/office/officeart/2005/8/layout/hierarchy2"/>
    <dgm:cxn modelId="{C86CD978-4B7E-4DB8-9A2A-94EFAF9D9F4F}" type="presParOf" srcId="{34C13985-D440-4A1B-B83E-F4E4830F8D8F}" destId="{DA705E75-034A-4C1A-BD70-1CBF615E9758}" srcOrd="1" destOrd="0" presId="urn:microsoft.com/office/officeart/2005/8/layout/hierarchy2"/>
    <dgm:cxn modelId="{603CEC64-5A48-42BE-8796-B3224E581F2B}" type="presParOf" srcId="{ED77A37C-9607-4821-8F55-E26978A05631}" destId="{38CAA2C1-70FF-4996-9920-6660A3E1C9CF}" srcOrd="4" destOrd="0" presId="urn:microsoft.com/office/officeart/2005/8/layout/hierarchy2"/>
    <dgm:cxn modelId="{92A61682-53DB-4FEA-8FBA-5F2E4A91AAE1}" type="presParOf" srcId="{38CAA2C1-70FF-4996-9920-6660A3E1C9CF}" destId="{0053B588-3588-4AFA-A64B-F58C893B882A}" srcOrd="0" destOrd="0" presId="urn:microsoft.com/office/officeart/2005/8/layout/hierarchy2"/>
    <dgm:cxn modelId="{3036D0B8-7993-4B2C-914E-6B939556415C}" type="presParOf" srcId="{ED77A37C-9607-4821-8F55-E26978A05631}" destId="{5FE5855C-C0BF-4D51-A070-B1015BDCF584}" srcOrd="5" destOrd="0" presId="urn:microsoft.com/office/officeart/2005/8/layout/hierarchy2"/>
    <dgm:cxn modelId="{294494F4-A7E1-4337-BF7C-CB6B6CEA4F6E}" type="presParOf" srcId="{5FE5855C-C0BF-4D51-A070-B1015BDCF584}" destId="{E13CE202-444C-416C-BA3C-419775CA8A24}" srcOrd="0" destOrd="0" presId="urn:microsoft.com/office/officeart/2005/8/layout/hierarchy2"/>
    <dgm:cxn modelId="{BA445B1A-C89D-4F38-BA25-9CA1C5218107}" type="presParOf" srcId="{5FE5855C-C0BF-4D51-A070-B1015BDCF584}" destId="{E8CCD75F-2855-45B0-B695-4A6534090B76}" srcOrd="1" destOrd="0" presId="urn:microsoft.com/office/officeart/2005/8/layout/hierarchy2"/>
    <dgm:cxn modelId="{F1DDE3F5-008B-4B27-803A-667FE1A55EBD}" type="presParOf" srcId="{ACE213F5-278E-450E-B2B7-AB217FE2FD8E}" destId="{D9FAF150-F70B-4C2E-883E-36CA38200F62}" srcOrd="2" destOrd="0" presId="urn:microsoft.com/office/officeart/2005/8/layout/hierarchy2"/>
    <dgm:cxn modelId="{233B9261-8270-474E-8136-6DBC765C9746}" type="presParOf" srcId="{D9FAF150-F70B-4C2E-883E-36CA38200F62}" destId="{60A3374F-E0FE-4408-AA06-1A6DF5EF1926}" srcOrd="0" destOrd="0" presId="urn:microsoft.com/office/officeart/2005/8/layout/hierarchy2"/>
    <dgm:cxn modelId="{0DC6B00F-A4A9-4893-B63D-35B08AB9ACB5}" type="presParOf" srcId="{ACE213F5-278E-450E-B2B7-AB217FE2FD8E}" destId="{5C526E01-67C7-4884-8920-3C294971A699}" srcOrd="3" destOrd="0" presId="urn:microsoft.com/office/officeart/2005/8/layout/hierarchy2"/>
    <dgm:cxn modelId="{2AC004AE-96A4-4AD5-A092-80621A4C78F6}" type="presParOf" srcId="{5C526E01-67C7-4884-8920-3C294971A699}" destId="{718813DC-77EA-436B-B254-3F3A38C32A5D}" srcOrd="0" destOrd="0" presId="urn:microsoft.com/office/officeart/2005/8/layout/hierarchy2"/>
    <dgm:cxn modelId="{31D66226-7584-483D-AC5F-2B9B86E2CA3E}" type="presParOf" srcId="{5C526E01-67C7-4884-8920-3C294971A699}" destId="{F6F7D6DA-ED67-4B62-B56F-2E54F79C04EF}" srcOrd="1" destOrd="0" presId="urn:microsoft.com/office/officeart/2005/8/layout/hierarchy2"/>
    <dgm:cxn modelId="{FC1A5D74-CC42-4249-A3B3-72DDEC730361}" type="presParOf" srcId="{F6F7D6DA-ED67-4B62-B56F-2E54F79C04EF}" destId="{FDC10304-E7C6-43E5-9951-299FF5D065C9}" srcOrd="0" destOrd="0" presId="urn:microsoft.com/office/officeart/2005/8/layout/hierarchy2"/>
    <dgm:cxn modelId="{DBF9DFE1-F9D4-4EE6-B3C0-DAC5D16CD3A9}" type="presParOf" srcId="{FDC10304-E7C6-43E5-9951-299FF5D065C9}" destId="{497AEC50-3B36-4C65-A633-77E7A267C72C}" srcOrd="0" destOrd="0" presId="urn:microsoft.com/office/officeart/2005/8/layout/hierarchy2"/>
    <dgm:cxn modelId="{B61C849A-0DFE-4329-8BDF-CA8DB4D5899C}" type="presParOf" srcId="{F6F7D6DA-ED67-4B62-B56F-2E54F79C04EF}" destId="{4635D73E-C11A-43FC-BDD8-A2B829402017}" srcOrd="1" destOrd="0" presId="urn:microsoft.com/office/officeart/2005/8/layout/hierarchy2"/>
    <dgm:cxn modelId="{46D3A9EA-BE32-4BA6-862D-DED18B81CFAD}" type="presParOf" srcId="{4635D73E-C11A-43FC-BDD8-A2B829402017}" destId="{C2AFBFD3-D185-4C36-8BF4-C0353992FDAB}" srcOrd="0" destOrd="0" presId="urn:microsoft.com/office/officeart/2005/8/layout/hierarchy2"/>
    <dgm:cxn modelId="{F3A6B005-E3CB-471B-8B4C-2F0F62E70EEE}" type="presParOf" srcId="{4635D73E-C11A-43FC-BDD8-A2B829402017}" destId="{9C0E1AC9-0005-4BE3-85D9-02A0173F86D6}" srcOrd="1" destOrd="0" presId="urn:microsoft.com/office/officeart/2005/8/layout/hierarchy2"/>
    <dgm:cxn modelId="{849474F2-9C41-4438-9D3E-93D9AE0252D7}" type="presParOf" srcId="{9C0E1AC9-0005-4BE3-85D9-02A0173F86D6}" destId="{23D5F176-4ECB-4BED-8F99-69DE62145D7A}" srcOrd="0" destOrd="0" presId="urn:microsoft.com/office/officeart/2005/8/layout/hierarchy2"/>
    <dgm:cxn modelId="{1FCD8DE8-EB90-4EB2-AC85-591B292E89E6}" type="presParOf" srcId="{23D5F176-4ECB-4BED-8F99-69DE62145D7A}" destId="{EA9652EF-141C-4BA4-997A-7BE18B84B684}" srcOrd="0" destOrd="0" presId="urn:microsoft.com/office/officeart/2005/8/layout/hierarchy2"/>
    <dgm:cxn modelId="{E609B223-36BF-4D8D-95F0-00D5667F874C}" type="presParOf" srcId="{9C0E1AC9-0005-4BE3-85D9-02A0173F86D6}" destId="{6ED0A7BF-DD03-4052-AB0F-BF51B6410F33}" srcOrd="1" destOrd="0" presId="urn:microsoft.com/office/officeart/2005/8/layout/hierarchy2"/>
    <dgm:cxn modelId="{F31EB610-5D02-4E1A-98A0-73090D7A2B20}" type="presParOf" srcId="{6ED0A7BF-DD03-4052-AB0F-BF51B6410F33}" destId="{97119A93-4593-4C30-A83C-8A32F64E5527}" srcOrd="0" destOrd="0" presId="urn:microsoft.com/office/officeart/2005/8/layout/hierarchy2"/>
    <dgm:cxn modelId="{CA636294-EE66-4D0D-BEA6-5DE2E1176A94}" type="presParOf" srcId="{6ED0A7BF-DD03-4052-AB0F-BF51B6410F33}" destId="{DA472943-764D-4FF0-8D29-1E218F10932F}" srcOrd="1" destOrd="0" presId="urn:microsoft.com/office/officeart/2005/8/layout/hierarchy2"/>
    <dgm:cxn modelId="{943611EF-9D46-41FF-A793-6CE997D26E25}" type="presParOf" srcId="{9C0E1AC9-0005-4BE3-85D9-02A0173F86D6}" destId="{38AAB90B-8677-4A3C-8BE8-1D09F7EEE2C8}" srcOrd="2" destOrd="0" presId="urn:microsoft.com/office/officeart/2005/8/layout/hierarchy2"/>
    <dgm:cxn modelId="{A62196F4-E14B-4AF4-8BBB-9CF3F8CA72A3}" type="presParOf" srcId="{38AAB90B-8677-4A3C-8BE8-1D09F7EEE2C8}" destId="{B1A68E4B-9836-4ACD-95AC-66E97CF302B4}" srcOrd="0" destOrd="0" presId="urn:microsoft.com/office/officeart/2005/8/layout/hierarchy2"/>
    <dgm:cxn modelId="{2B92C161-DB4F-4234-B9A7-1266958B7E0A}" type="presParOf" srcId="{9C0E1AC9-0005-4BE3-85D9-02A0173F86D6}" destId="{5A939D99-A396-4984-84A0-FABCA4307265}" srcOrd="3" destOrd="0" presId="urn:microsoft.com/office/officeart/2005/8/layout/hierarchy2"/>
    <dgm:cxn modelId="{7DC27B94-E6DA-4EF5-B024-5B3E7E7DB0BC}" type="presParOf" srcId="{5A939D99-A396-4984-84A0-FABCA4307265}" destId="{FF989963-E33A-423B-8CFF-1ACD31F32AD1}" srcOrd="0" destOrd="0" presId="urn:microsoft.com/office/officeart/2005/8/layout/hierarchy2"/>
    <dgm:cxn modelId="{49851E75-E13D-4878-AB91-9115B700CD28}" type="presParOf" srcId="{5A939D99-A396-4984-84A0-FABCA4307265}" destId="{5E0ED67B-CCCC-4AEB-8B43-6E982D3AF657}" srcOrd="1" destOrd="0" presId="urn:microsoft.com/office/officeart/2005/8/layout/hierarchy2"/>
    <dgm:cxn modelId="{7B8D71D6-65EF-4AAE-A7DC-1ED2D5A87B22}" type="presParOf" srcId="{F6F7D6DA-ED67-4B62-B56F-2E54F79C04EF}" destId="{37330B5F-8D67-486C-A7F1-B2BDB47F9D2B}" srcOrd="2" destOrd="0" presId="urn:microsoft.com/office/officeart/2005/8/layout/hierarchy2"/>
    <dgm:cxn modelId="{2CF289E3-6B88-462D-95E2-1CA90DC5861D}" type="presParOf" srcId="{37330B5F-8D67-486C-A7F1-B2BDB47F9D2B}" destId="{25C17746-1A50-453E-8CA9-A151CA1A4A62}" srcOrd="0" destOrd="0" presId="urn:microsoft.com/office/officeart/2005/8/layout/hierarchy2"/>
    <dgm:cxn modelId="{5E21C385-4B36-4614-B3A7-FFC45F4EBFAA}" type="presParOf" srcId="{F6F7D6DA-ED67-4B62-B56F-2E54F79C04EF}" destId="{215228A7-C87A-4FDD-81A9-0606B55D90C9}" srcOrd="3" destOrd="0" presId="urn:microsoft.com/office/officeart/2005/8/layout/hierarchy2"/>
    <dgm:cxn modelId="{6A856373-C9A6-4A4B-B321-165ACB1BC572}" type="presParOf" srcId="{215228A7-C87A-4FDD-81A9-0606B55D90C9}" destId="{F944045D-DDFB-40E4-91B8-3EFEC2B39EE1}" srcOrd="0" destOrd="0" presId="urn:microsoft.com/office/officeart/2005/8/layout/hierarchy2"/>
    <dgm:cxn modelId="{A8272DFB-25DC-4F5E-873F-0A54B9F39A0C}" type="presParOf" srcId="{215228A7-C87A-4FDD-81A9-0606B55D90C9}" destId="{2E43F757-AF34-4776-BCFF-76CBCCA778E1}" srcOrd="1" destOrd="0" presId="urn:microsoft.com/office/officeart/2005/8/layout/hierarchy2"/>
    <dgm:cxn modelId="{1B85E303-4529-41AB-A570-C2C7B336AF54}" type="presParOf" srcId="{2E43F757-AF34-4776-BCFF-76CBCCA778E1}" destId="{E9C22002-3F7A-49D1-834C-0ADEFF045D8F}" srcOrd="0" destOrd="0" presId="urn:microsoft.com/office/officeart/2005/8/layout/hierarchy2"/>
    <dgm:cxn modelId="{679722FA-FE20-4249-A28E-F88F96112A61}" type="presParOf" srcId="{E9C22002-3F7A-49D1-834C-0ADEFF045D8F}" destId="{2562DE0B-AE13-4CD3-A905-677CE56921EC}" srcOrd="0" destOrd="0" presId="urn:microsoft.com/office/officeart/2005/8/layout/hierarchy2"/>
    <dgm:cxn modelId="{C73255E7-2AC2-4C94-AA6E-67EA9C2DF157}" type="presParOf" srcId="{2E43F757-AF34-4776-BCFF-76CBCCA778E1}" destId="{FDFC4810-7F3D-4CDB-BC9A-408A133B7350}" srcOrd="1" destOrd="0" presId="urn:microsoft.com/office/officeart/2005/8/layout/hierarchy2"/>
    <dgm:cxn modelId="{DBA37245-DD58-4141-ACBB-E9BE8AAB54F5}" type="presParOf" srcId="{FDFC4810-7F3D-4CDB-BC9A-408A133B7350}" destId="{FFB0B51B-ACDC-4FD7-AC8D-8500C8A7C652}" srcOrd="0" destOrd="0" presId="urn:microsoft.com/office/officeart/2005/8/layout/hierarchy2"/>
    <dgm:cxn modelId="{F0CE5860-4D89-4BA5-A40C-82E32D11B86B}" type="presParOf" srcId="{FDFC4810-7F3D-4CDB-BC9A-408A133B7350}" destId="{4A8A9B06-C159-41C2-9EBC-0E939952C503}" srcOrd="1" destOrd="0" presId="urn:microsoft.com/office/officeart/2005/8/layout/hierarchy2"/>
    <dgm:cxn modelId="{A04B80BD-2F3C-4C84-B739-401F31DEF8A3}" type="presParOf" srcId="{2E43F757-AF34-4776-BCFF-76CBCCA778E1}" destId="{571AE3FF-76B7-43F7-A43D-AA64F269780F}" srcOrd="2" destOrd="0" presId="urn:microsoft.com/office/officeart/2005/8/layout/hierarchy2"/>
    <dgm:cxn modelId="{FFC142F4-88F8-42AE-AB8F-E421BB08A0DE}" type="presParOf" srcId="{571AE3FF-76B7-43F7-A43D-AA64F269780F}" destId="{E29AE7BC-62AA-4F38-A7F6-E2AA0B1E82BD}" srcOrd="0" destOrd="0" presId="urn:microsoft.com/office/officeart/2005/8/layout/hierarchy2"/>
    <dgm:cxn modelId="{0FDB99FE-F803-446B-B1DE-116848C0AE2B}" type="presParOf" srcId="{2E43F757-AF34-4776-BCFF-76CBCCA778E1}" destId="{DD981FD7-B286-46AD-9E5F-11DC0450F58D}" srcOrd="3" destOrd="0" presId="urn:microsoft.com/office/officeart/2005/8/layout/hierarchy2"/>
    <dgm:cxn modelId="{81A586DE-F71D-4E18-A5C8-1F6644FE984E}" type="presParOf" srcId="{DD981FD7-B286-46AD-9E5F-11DC0450F58D}" destId="{52454611-5396-4976-8D75-005428A37643}" srcOrd="0" destOrd="0" presId="urn:microsoft.com/office/officeart/2005/8/layout/hierarchy2"/>
    <dgm:cxn modelId="{4F85C9B7-1517-4C04-A631-5E7EACB17E09}" type="presParOf" srcId="{DD981FD7-B286-46AD-9E5F-11DC0450F58D}" destId="{781B49F5-2A4C-4D8F-AB54-789B2C84E616}" srcOrd="1" destOrd="0" presId="urn:microsoft.com/office/officeart/2005/8/layout/hierarchy2"/>
    <dgm:cxn modelId="{80D326EE-F8B6-4107-A405-1095E2EE91F8}" type="presParOf" srcId="{F6F7D6DA-ED67-4B62-B56F-2E54F79C04EF}" destId="{1463DB6F-179B-464B-8897-09D540A47A03}" srcOrd="4" destOrd="0" presId="urn:microsoft.com/office/officeart/2005/8/layout/hierarchy2"/>
    <dgm:cxn modelId="{20D46FFE-5E76-4BA2-96E2-3221D32CCDC5}" type="presParOf" srcId="{1463DB6F-179B-464B-8897-09D540A47A03}" destId="{AECF5B36-9B33-497D-8D51-5E87AE943F22}" srcOrd="0" destOrd="0" presId="urn:microsoft.com/office/officeart/2005/8/layout/hierarchy2"/>
    <dgm:cxn modelId="{12D929BF-CB61-426E-9885-828773AFA682}" type="presParOf" srcId="{F6F7D6DA-ED67-4B62-B56F-2E54F79C04EF}" destId="{E977C7F3-17F4-4043-91B3-666E03E066B5}" srcOrd="5" destOrd="0" presId="urn:microsoft.com/office/officeart/2005/8/layout/hierarchy2"/>
    <dgm:cxn modelId="{A0D856B1-15C6-48BC-9231-7B427887D17D}" type="presParOf" srcId="{E977C7F3-17F4-4043-91B3-666E03E066B5}" destId="{1CC62DAF-3A83-4276-A46B-3D3E875722CC}" srcOrd="0" destOrd="0" presId="urn:microsoft.com/office/officeart/2005/8/layout/hierarchy2"/>
    <dgm:cxn modelId="{45321D14-E95E-402D-8A91-A15AD3886F51}" type="presParOf" srcId="{E977C7F3-17F4-4043-91B3-666E03E066B5}" destId="{F13F7EA8-6887-4FBC-9CA7-68920A168D70}" srcOrd="1" destOrd="0" presId="urn:microsoft.com/office/officeart/2005/8/layout/hierarchy2"/>
    <dgm:cxn modelId="{EB39A543-EAD2-4640-8E15-096A6DCEED97}" type="presParOf" srcId="{F13F7EA8-6887-4FBC-9CA7-68920A168D70}" destId="{5F9E6B01-193D-463A-BF82-B36BAF56FCF0}" srcOrd="0" destOrd="0" presId="urn:microsoft.com/office/officeart/2005/8/layout/hierarchy2"/>
    <dgm:cxn modelId="{5C9CF74D-A86C-4DA5-889A-E4C25D68669B}" type="presParOf" srcId="{5F9E6B01-193D-463A-BF82-B36BAF56FCF0}" destId="{1065BCB2-1643-4162-87F6-76CD8F75A02C}" srcOrd="0" destOrd="0" presId="urn:microsoft.com/office/officeart/2005/8/layout/hierarchy2"/>
    <dgm:cxn modelId="{4B75DF39-5131-44F8-99E4-363C19D41896}" type="presParOf" srcId="{F13F7EA8-6887-4FBC-9CA7-68920A168D70}" destId="{4FC75B47-AEBE-4963-B0FC-B57CBA0DAB1B}" srcOrd="1" destOrd="0" presId="urn:microsoft.com/office/officeart/2005/8/layout/hierarchy2"/>
    <dgm:cxn modelId="{2E30B766-1D78-48A4-889D-56391B90490A}" type="presParOf" srcId="{4FC75B47-AEBE-4963-B0FC-B57CBA0DAB1B}" destId="{7F29C04C-BF84-4927-B05F-E0525F980128}" srcOrd="0" destOrd="0" presId="urn:microsoft.com/office/officeart/2005/8/layout/hierarchy2"/>
    <dgm:cxn modelId="{D862D680-0AA7-45CB-B4D1-4106237E3AC7}" type="presParOf" srcId="{4FC75B47-AEBE-4963-B0FC-B57CBA0DAB1B}" destId="{DAFB7CBF-A691-467B-8785-0F6C581E1EF3}" srcOrd="1" destOrd="0" presId="urn:microsoft.com/office/officeart/2005/8/layout/hierarchy2"/>
    <dgm:cxn modelId="{64BCC22D-B01C-46D1-8E3C-B5729EC50041}" type="presParOf" srcId="{F13F7EA8-6887-4FBC-9CA7-68920A168D70}" destId="{30504401-A898-4914-B9B4-42A7BADEE47B}" srcOrd="2" destOrd="0" presId="urn:microsoft.com/office/officeart/2005/8/layout/hierarchy2"/>
    <dgm:cxn modelId="{31354C7C-79FB-4B11-9B89-DF7432C78293}" type="presParOf" srcId="{30504401-A898-4914-B9B4-42A7BADEE47B}" destId="{F19AEA09-BF67-463F-AEEA-4F4A797FB134}" srcOrd="0" destOrd="0" presId="urn:microsoft.com/office/officeart/2005/8/layout/hierarchy2"/>
    <dgm:cxn modelId="{34367E17-E312-44C4-AA06-80907D625BE6}" type="presParOf" srcId="{F13F7EA8-6887-4FBC-9CA7-68920A168D70}" destId="{00D1D5AC-5D5B-4D5C-95D3-E83DAC21047A}" srcOrd="3" destOrd="0" presId="urn:microsoft.com/office/officeart/2005/8/layout/hierarchy2"/>
    <dgm:cxn modelId="{A9316600-A75D-4C4B-89B0-35A38DE310E3}" type="presParOf" srcId="{00D1D5AC-5D5B-4D5C-95D3-E83DAC21047A}" destId="{6182B1D9-243C-4A7F-B5C5-ECA01F011DC8}" srcOrd="0" destOrd="0" presId="urn:microsoft.com/office/officeart/2005/8/layout/hierarchy2"/>
    <dgm:cxn modelId="{92DD970D-FF46-4586-A5AB-F1E46504662E}" type="presParOf" srcId="{00D1D5AC-5D5B-4D5C-95D3-E83DAC21047A}" destId="{7A9DF9EA-AA1E-4BAE-9816-BD713BE631F3}" srcOrd="1" destOrd="0" presId="urn:microsoft.com/office/officeart/2005/8/layout/hierarchy2"/>
    <dgm:cxn modelId="{40EEFD52-043F-4E8C-9E8F-E1C1F99DC5FD}" type="presParOf" srcId="{F13F7EA8-6887-4FBC-9CA7-68920A168D70}" destId="{80C10DB9-2436-40A5-A1C4-7AA4E07115C2}" srcOrd="4" destOrd="0" presId="urn:microsoft.com/office/officeart/2005/8/layout/hierarchy2"/>
    <dgm:cxn modelId="{ACB77D0C-DCE6-4394-9A01-7A0A859F223A}" type="presParOf" srcId="{80C10DB9-2436-40A5-A1C4-7AA4E07115C2}" destId="{6A6E14BC-58CB-4878-A5C9-E95C97A0B353}" srcOrd="0" destOrd="0" presId="urn:microsoft.com/office/officeart/2005/8/layout/hierarchy2"/>
    <dgm:cxn modelId="{01AF1C68-F36F-43ED-A355-E649216FE72F}" type="presParOf" srcId="{F13F7EA8-6887-4FBC-9CA7-68920A168D70}" destId="{62E792CA-6886-41C0-9B55-546165E5F1BD}" srcOrd="5" destOrd="0" presId="urn:microsoft.com/office/officeart/2005/8/layout/hierarchy2"/>
    <dgm:cxn modelId="{8D7BD9AF-4292-4675-B3B5-4C235B66B6D3}" type="presParOf" srcId="{62E792CA-6886-41C0-9B55-546165E5F1BD}" destId="{9148D31C-93FB-445B-ABF6-9553D6D8515E}" srcOrd="0" destOrd="0" presId="urn:microsoft.com/office/officeart/2005/8/layout/hierarchy2"/>
    <dgm:cxn modelId="{0F772B1A-FA86-4938-A610-0527DF8E1F01}" type="presParOf" srcId="{62E792CA-6886-41C0-9B55-546165E5F1BD}" destId="{3D043E08-9BEF-4B5A-93C0-B17A2AC23658}" srcOrd="1" destOrd="0" presId="urn:microsoft.com/office/officeart/2005/8/layout/hierarchy2"/>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9FD1CB-D906-4695-A4B2-AFD09BA6E4AF}">
      <dsp:nvSpPr>
        <dsp:cNvPr id="0" name=""/>
        <dsp:cNvSpPr/>
      </dsp:nvSpPr>
      <dsp:spPr>
        <a:xfrm>
          <a:off x="221084" y="3157408"/>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Pretovorna mehanizacija</a:t>
          </a:r>
        </a:p>
      </dsp:txBody>
      <dsp:txXfrm>
        <a:off x="236041" y="3172365"/>
        <a:ext cx="991419" cy="480752"/>
      </dsp:txXfrm>
    </dsp:sp>
    <dsp:sp modelId="{4832B7B7-5216-404C-9070-AB1E70D8D5A6}">
      <dsp:nvSpPr>
        <dsp:cNvPr id="0" name=""/>
        <dsp:cNvSpPr/>
      </dsp:nvSpPr>
      <dsp:spPr>
        <a:xfrm rot="17179538">
          <a:off x="720004" y="2708770"/>
          <a:ext cx="1453357" cy="13183"/>
        </a:xfrm>
        <a:custGeom>
          <a:avLst/>
          <a:gdLst/>
          <a:ahLst/>
          <a:cxnLst/>
          <a:rect l="0" t="0" r="0" b="0"/>
          <a:pathLst>
            <a:path>
              <a:moveTo>
                <a:pt x="0" y="6591"/>
              </a:moveTo>
              <a:lnTo>
                <a:pt x="1453357" y="65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1410349" y="2679028"/>
        <a:ext cx="72667" cy="72667"/>
      </dsp:txXfrm>
    </dsp:sp>
    <dsp:sp modelId="{93403C38-9143-42DE-B206-EDED1DA0CA03}">
      <dsp:nvSpPr>
        <dsp:cNvPr id="0" name=""/>
        <dsp:cNvSpPr/>
      </dsp:nvSpPr>
      <dsp:spPr>
        <a:xfrm>
          <a:off x="1650950" y="1762650"/>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z neprekinjenim delovanjem</a:t>
          </a:r>
        </a:p>
      </dsp:txBody>
      <dsp:txXfrm>
        <a:off x="1665907" y="1777607"/>
        <a:ext cx="991419" cy="480752"/>
      </dsp:txXfrm>
    </dsp:sp>
    <dsp:sp modelId="{1BD06D07-24FD-449F-9280-E58A4FE948E7}">
      <dsp:nvSpPr>
        <dsp:cNvPr id="0" name=""/>
        <dsp:cNvSpPr/>
      </dsp:nvSpPr>
      <dsp:spPr>
        <a:xfrm rot="18289469">
          <a:off x="2518855" y="1717758"/>
          <a:ext cx="715388" cy="13183"/>
        </a:xfrm>
        <a:custGeom>
          <a:avLst/>
          <a:gdLst/>
          <a:ahLst/>
          <a:cxnLst/>
          <a:rect l="0" t="0" r="0" b="0"/>
          <a:pathLst>
            <a:path>
              <a:moveTo>
                <a:pt x="0" y="6591"/>
              </a:moveTo>
              <a:lnTo>
                <a:pt x="715388"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858665" y="1706465"/>
        <a:ext cx="35769" cy="35769"/>
      </dsp:txXfrm>
    </dsp:sp>
    <dsp:sp modelId="{9138DB4B-AD81-4096-8F45-39373F8354C5}">
      <dsp:nvSpPr>
        <dsp:cNvPr id="0" name=""/>
        <dsp:cNvSpPr/>
      </dsp:nvSpPr>
      <dsp:spPr>
        <a:xfrm>
          <a:off x="3080816" y="1175384"/>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transporterji</a:t>
          </a:r>
        </a:p>
      </dsp:txBody>
      <dsp:txXfrm>
        <a:off x="3095773" y="1190341"/>
        <a:ext cx="991419" cy="480752"/>
      </dsp:txXfrm>
    </dsp:sp>
    <dsp:sp modelId="{C1C0B25D-E915-47F4-8ED3-2875D0F2E098}">
      <dsp:nvSpPr>
        <dsp:cNvPr id="0" name=""/>
        <dsp:cNvSpPr/>
      </dsp:nvSpPr>
      <dsp:spPr>
        <a:xfrm rot="17350740">
          <a:off x="3684639" y="836859"/>
          <a:ext cx="1243554" cy="13183"/>
        </a:xfrm>
        <a:custGeom>
          <a:avLst/>
          <a:gdLst/>
          <a:ahLst/>
          <a:cxnLst/>
          <a:rect l="0" t="0" r="0" b="0"/>
          <a:pathLst>
            <a:path>
              <a:moveTo>
                <a:pt x="0" y="6591"/>
              </a:moveTo>
              <a:lnTo>
                <a:pt x="1243554"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75327" y="812361"/>
        <a:ext cx="62177" cy="62177"/>
      </dsp:txXfrm>
    </dsp:sp>
    <dsp:sp modelId="{8AE66B60-418E-43A1-B665-9B8A4E259834}">
      <dsp:nvSpPr>
        <dsp:cNvPr id="0" name=""/>
        <dsp:cNvSpPr/>
      </dsp:nvSpPr>
      <dsp:spPr>
        <a:xfrm>
          <a:off x="4510682" y="851"/>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drča</a:t>
          </a:r>
        </a:p>
      </dsp:txBody>
      <dsp:txXfrm>
        <a:off x="4525639" y="15808"/>
        <a:ext cx="991419" cy="480752"/>
      </dsp:txXfrm>
    </dsp:sp>
    <dsp:sp modelId="{2378AE4F-E3A9-466C-B74E-B09B155408F8}">
      <dsp:nvSpPr>
        <dsp:cNvPr id="0" name=""/>
        <dsp:cNvSpPr/>
      </dsp:nvSpPr>
      <dsp:spPr>
        <a:xfrm rot="18289469">
          <a:off x="3948721" y="1130492"/>
          <a:ext cx="715388" cy="13183"/>
        </a:xfrm>
        <a:custGeom>
          <a:avLst/>
          <a:gdLst/>
          <a:ahLst/>
          <a:cxnLst/>
          <a:rect l="0" t="0" r="0" b="0"/>
          <a:pathLst>
            <a:path>
              <a:moveTo>
                <a:pt x="0" y="6591"/>
              </a:moveTo>
              <a:lnTo>
                <a:pt x="715388"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88531" y="1119199"/>
        <a:ext cx="35769" cy="35769"/>
      </dsp:txXfrm>
    </dsp:sp>
    <dsp:sp modelId="{514674B8-AC34-470A-A8F6-71F0C618AF0C}">
      <dsp:nvSpPr>
        <dsp:cNvPr id="0" name=""/>
        <dsp:cNvSpPr/>
      </dsp:nvSpPr>
      <dsp:spPr>
        <a:xfrm>
          <a:off x="4510682" y="588117"/>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tekoči trak</a:t>
          </a:r>
        </a:p>
      </dsp:txBody>
      <dsp:txXfrm>
        <a:off x="4525639" y="603074"/>
        <a:ext cx="991419" cy="480752"/>
      </dsp:txXfrm>
    </dsp:sp>
    <dsp:sp modelId="{AB75C539-4AA0-4EB5-87E4-88EAEA81906F}">
      <dsp:nvSpPr>
        <dsp:cNvPr id="0" name=""/>
        <dsp:cNvSpPr/>
      </dsp:nvSpPr>
      <dsp:spPr>
        <a:xfrm>
          <a:off x="4102149" y="1424125"/>
          <a:ext cx="408533" cy="13183"/>
        </a:xfrm>
        <a:custGeom>
          <a:avLst/>
          <a:gdLst/>
          <a:ahLst/>
          <a:cxnLst/>
          <a:rect l="0" t="0" r="0" b="0"/>
          <a:pathLst>
            <a:path>
              <a:moveTo>
                <a:pt x="0" y="6591"/>
              </a:moveTo>
              <a:lnTo>
                <a:pt x="408533"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96202" y="1420503"/>
        <a:ext cx="20426" cy="20426"/>
      </dsp:txXfrm>
    </dsp:sp>
    <dsp:sp modelId="{032BA7B6-186F-4C1F-84AC-24E876D04BA0}">
      <dsp:nvSpPr>
        <dsp:cNvPr id="0" name=""/>
        <dsp:cNvSpPr/>
      </dsp:nvSpPr>
      <dsp:spPr>
        <a:xfrm>
          <a:off x="4510682" y="1175384"/>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valjčna proga</a:t>
          </a:r>
        </a:p>
      </dsp:txBody>
      <dsp:txXfrm>
        <a:off x="4525639" y="1190341"/>
        <a:ext cx="991419" cy="480752"/>
      </dsp:txXfrm>
    </dsp:sp>
    <dsp:sp modelId="{D490D388-28E5-4723-AB87-601111F32204}">
      <dsp:nvSpPr>
        <dsp:cNvPr id="0" name=""/>
        <dsp:cNvSpPr/>
      </dsp:nvSpPr>
      <dsp:spPr>
        <a:xfrm rot="3310531">
          <a:off x="3948721" y="1717758"/>
          <a:ext cx="715388" cy="13183"/>
        </a:xfrm>
        <a:custGeom>
          <a:avLst/>
          <a:gdLst/>
          <a:ahLst/>
          <a:cxnLst/>
          <a:rect l="0" t="0" r="0" b="0"/>
          <a:pathLst>
            <a:path>
              <a:moveTo>
                <a:pt x="0" y="6591"/>
              </a:moveTo>
              <a:lnTo>
                <a:pt x="715388"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88531" y="1706465"/>
        <a:ext cx="35769" cy="35769"/>
      </dsp:txXfrm>
    </dsp:sp>
    <dsp:sp modelId="{3E36FC4C-2CEB-4695-B328-4779A1A35D0D}">
      <dsp:nvSpPr>
        <dsp:cNvPr id="0" name=""/>
        <dsp:cNvSpPr/>
      </dsp:nvSpPr>
      <dsp:spPr>
        <a:xfrm>
          <a:off x="4510682" y="1762650"/>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polžni transporter</a:t>
          </a:r>
        </a:p>
      </dsp:txBody>
      <dsp:txXfrm>
        <a:off x="4525639" y="1777607"/>
        <a:ext cx="991419" cy="480752"/>
      </dsp:txXfrm>
    </dsp:sp>
    <dsp:sp modelId="{BDE88097-DC10-4832-A59C-6EB892558DA6}">
      <dsp:nvSpPr>
        <dsp:cNvPr id="0" name=""/>
        <dsp:cNvSpPr/>
      </dsp:nvSpPr>
      <dsp:spPr>
        <a:xfrm rot="4249260">
          <a:off x="3684639" y="2011392"/>
          <a:ext cx="1243554" cy="13183"/>
        </a:xfrm>
        <a:custGeom>
          <a:avLst/>
          <a:gdLst/>
          <a:ahLst/>
          <a:cxnLst/>
          <a:rect l="0" t="0" r="0" b="0"/>
          <a:pathLst>
            <a:path>
              <a:moveTo>
                <a:pt x="0" y="6591"/>
              </a:moveTo>
              <a:lnTo>
                <a:pt x="1243554"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75327" y="1986894"/>
        <a:ext cx="62177" cy="62177"/>
      </dsp:txXfrm>
    </dsp:sp>
    <dsp:sp modelId="{D5C825BC-4C2A-41BF-9D14-A42236A5DE7F}">
      <dsp:nvSpPr>
        <dsp:cNvPr id="0" name=""/>
        <dsp:cNvSpPr/>
      </dsp:nvSpPr>
      <dsp:spPr>
        <a:xfrm>
          <a:off x="4510682" y="2349917"/>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strgalni transporter</a:t>
          </a:r>
        </a:p>
      </dsp:txBody>
      <dsp:txXfrm>
        <a:off x="4525639" y="2364874"/>
        <a:ext cx="991419" cy="480752"/>
      </dsp:txXfrm>
    </dsp:sp>
    <dsp:sp modelId="{DB3E18C4-2A1D-4D19-B048-036E753243E4}">
      <dsp:nvSpPr>
        <dsp:cNvPr id="0" name=""/>
        <dsp:cNvSpPr/>
      </dsp:nvSpPr>
      <dsp:spPr>
        <a:xfrm>
          <a:off x="2672283" y="2011392"/>
          <a:ext cx="408533" cy="13183"/>
        </a:xfrm>
        <a:custGeom>
          <a:avLst/>
          <a:gdLst/>
          <a:ahLst/>
          <a:cxnLst/>
          <a:rect l="0" t="0" r="0" b="0"/>
          <a:pathLst>
            <a:path>
              <a:moveTo>
                <a:pt x="0" y="6591"/>
              </a:moveTo>
              <a:lnTo>
                <a:pt x="408533"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866336" y="2007770"/>
        <a:ext cx="20426" cy="20426"/>
      </dsp:txXfrm>
    </dsp:sp>
    <dsp:sp modelId="{A916067F-E49C-449B-9D0F-FC677C03DFDA}">
      <dsp:nvSpPr>
        <dsp:cNvPr id="0" name=""/>
        <dsp:cNvSpPr/>
      </dsp:nvSpPr>
      <dsp:spPr>
        <a:xfrm>
          <a:off x="3080816" y="1762650"/>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elevator</a:t>
          </a:r>
        </a:p>
      </dsp:txBody>
      <dsp:txXfrm>
        <a:off x="3095773" y="1777607"/>
        <a:ext cx="991419" cy="480752"/>
      </dsp:txXfrm>
    </dsp:sp>
    <dsp:sp modelId="{38CAA2C1-70FF-4996-9920-6660A3E1C9CF}">
      <dsp:nvSpPr>
        <dsp:cNvPr id="0" name=""/>
        <dsp:cNvSpPr/>
      </dsp:nvSpPr>
      <dsp:spPr>
        <a:xfrm rot="3310531">
          <a:off x="2518855" y="2305025"/>
          <a:ext cx="715388" cy="13183"/>
        </a:xfrm>
        <a:custGeom>
          <a:avLst/>
          <a:gdLst/>
          <a:ahLst/>
          <a:cxnLst/>
          <a:rect l="0" t="0" r="0" b="0"/>
          <a:pathLst>
            <a:path>
              <a:moveTo>
                <a:pt x="0" y="6591"/>
              </a:moveTo>
              <a:lnTo>
                <a:pt x="715388"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858665" y="2293732"/>
        <a:ext cx="35769" cy="35769"/>
      </dsp:txXfrm>
    </dsp:sp>
    <dsp:sp modelId="{E13CE202-444C-416C-BA3C-419775CA8A24}">
      <dsp:nvSpPr>
        <dsp:cNvPr id="0" name=""/>
        <dsp:cNvSpPr/>
      </dsp:nvSpPr>
      <dsp:spPr>
        <a:xfrm>
          <a:off x="3080816" y="2349917"/>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konvejerji</a:t>
          </a:r>
        </a:p>
      </dsp:txBody>
      <dsp:txXfrm>
        <a:off x="3095773" y="2364874"/>
        <a:ext cx="991419" cy="480752"/>
      </dsp:txXfrm>
    </dsp:sp>
    <dsp:sp modelId="{D9FAF150-F70B-4C2E-883E-36CA38200F62}">
      <dsp:nvSpPr>
        <dsp:cNvPr id="0" name=""/>
        <dsp:cNvSpPr/>
      </dsp:nvSpPr>
      <dsp:spPr>
        <a:xfrm rot="4420462">
          <a:off x="720004" y="4103528"/>
          <a:ext cx="1453357" cy="13183"/>
        </a:xfrm>
        <a:custGeom>
          <a:avLst/>
          <a:gdLst/>
          <a:ahLst/>
          <a:cxnLst/>
          <a:rect l="0" t="0" r="0" b="0"/>
          <a:pathLst>
            <a:path>
              <a:moveTo>
                <a:pt x="0" y="6591"/>
              </a:moveTo>
              <a:lnTo>
                <a:pt x="1453357" y="65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1410349" y="4073786"/>
        <a:ext cx="72667" cy="72667"/>
      </dsp:txXfrm>
    </dsp:sp>
    <dsp:sp modelId="{718813DC-77EA-436B-B254-3F3A38C32A5D}">
      <dsp:nvSpPr>
        <dsp:cNvPr id="0" name=""/>
        <dsp:cNvSpPr/>
      </dsp:nvSpPr>
      <dsp:spPr>
        <a:xfrm>
          <a:off x="1650950" y="4552166"/>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s prekinjenim delovanjem</a:t>
          </a:r>
        </a:p>
      </dsp:txBody>
      <dsp:txXfrm>
        <a:off x="1665907" y="4567123"/>
        <a:ext cx="991419" cy="480752"/>
      </dsp:txXfrm>
    </dsp:sp>
    <dsp:sp modelId="{FDC10304-E7C6-43E5-9951-299FF5D065C9}">
      <dsp:nvSpPr>
        <dsp:cNvPr id="0" name=""/>
        <dsp:cNvSpPr/>
      </dsp:nvSpPr>
      <dsp:spPr>
        <a:xfrm rot="17230830">
          <a:off x="2185018" y="4140232"/>
          <a:ext cx="1383063" cy="13183"/>
        </a:xfrm>
        <a:custGeom>
          <a:avLst/>
          <a:gdLst/>
          <a:ahLst/>
          <a:cxnLst/>
          <a:rect l="0" t="0" r="0" b="0"/>
          <a:pathLst>
            <a:path>
              <a:moveTo>
                <a:pt x="0" y="6591"/>
              </a:moveTo>
              <a:lnTo>
                <a:pt x="1383063"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841973" y="4112248"/>
        <a:ext cx="69153" cy="69153"/>
      </dsp:txXfrm>
    </dsp:sp>
    <dsp:sp modelId="{C2AFBFD3-D185-4C36-8BF4-C0353992FDAB}">
      <dsp:nvSpPr>
        <dsp:cNvPr id="0" name=""/>
        <dsp:cNvSpPr/>
      </dsp:nvSpPr>
      <dsp:spPr>
        <a:xfrm>
          <a:off x="3080816" y="3230816"/>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dvigala</a:t>
          </a:r>
        </a:p>
      </dsp:txBody>
      <dsp:txXfrm>
        <a:off x="3095773" y="3245773"/>
        <a:ext cx="991419" cy="480752"/>
      </dsp:txXfrm>
    </dsp:sp>
    <dsp:sp modelId="{23D5F176-4ECB-4BED-8F99-69DE62145D7A}">
      <dsp:nvSpPr>
        <dsp:cNvPr id="0" name=""/>
        <dsp:cNvSpPr/>
      </dsp:nvSpPr>
      <dsp:spPr>
        <a:xfrm rot="19457599">
          <a:off x="4054861" y="3332741"/>
          <a:ext cx="503110" cy="13183"/>
        </a:xfrm>
        <a:custGeom>
          <a:avLst/>
          <a:gdLst/>
          <a:ahLst/>
          <a:cxnLst/>
          <a:rect l="0" t="0" r="0" b="0"/>
          <a:pathLst>
            <a:path>
              <a:moveTo>
                <a:pt x="0" y="6591"/>
              </a:moveTo>
              <a:lnTo>
                <a:pt x="503110"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93838" y="3326755"/>
        <a:ext cx="25155" cy="25155"/>
      </dsp:txXfrm>
    </dsp:sp>
    <dsp:sp modelId="{97119A93-4593-4C30-A83C-8A32F64E5527}">
      <dsp:nvSpPr>
        <dsp:cNvPr id="0" name=""/>
        <dsp:cNvSpPr/>
      </dsp:nvSpPr>
      <dsp:spPr>
        <a:xfrm>
          <a:off x="4510682" y="2937183"/>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kontejnerska dvigala</a:t>
          </a:r>
        </a:p>
      </dsp:txBody>
      <dsp:txXfrm>
        <a:off x="4525639" y="2952140"/>
        <a:ext cx="991419" cy="480752"/>
      </dsp:txXfrm>
    </dsp:sp>
    <dsp:sp modelId="{38AAB90B-8677-4A3C-8BE8-1D09F7EEE2C8}">
      <dsp:nvSpPr>
        <dsp:cNvPr id="0" name=""/>
        <dsp:cNvSpPr/>
      </dsp:nvSpPr>
      <dsp:spPr>
        <a:xfrm rot="2142401">
          <a:off x="4054861" y="3626374"/>
          <a:ext cx="503110" cy="13183"/>
        </a:xfrm>
        <a:custGeom>
          <a:avLst/>
          <a:gdLst/>
          <a:ahLst/>
          <a:cxnLst/>
          <a:rect l="0" t="0" r="0" b="0"/>
          <a:pathLst>
            <a:path>
              <a:moveTo>
                <a:pt x="0" y="6591"/>
              </a:moveTo>
              <a:lnTo>
                <a:pt x="503110"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93838" y="3620388"/>
        <a:ext cx="25155" cy="25155"/>
      </dsp:txXfrm>
    </dsp:sp>
    <dsp:sp modelId="{FF989963-E33A-423B-8CFF-1ACD31F32AD1}">
      <dsp:nvSpPr>
        <dsp:cNvPr id="0" name=""/>
        <dsp:cNvSpPr/>
      </dsp:nvSpPr>
      <dsp:spPr>
        <a:xfrm>
          <a:off x="4510682" y="3524449"/>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paletna dvigala</a:t>
          </a:r>
        </a:p>
      </dsp:txBody>
      <dsp:txXfrm>
        <a:off x="4525639" y="3539406"/>
        <a:ext cx="991419" cy="480752"/>
      </dsp:txXfrm>
    </dsp:sp>
    <dsp:sp modelId="{37330B5F-8D67-486C-A7F1-B2BDB47F9D2B}">
      <dsp:nvSpPr>
        <dsp:cNvPr id="0" name=""/>
        <dsp:cNvSpPr/>
      </dsp:nvSpPr>
      <dsp:spPr>
        <a:xfrm rot="20413970">
          <a:off x="2659493" y="4727499"/>
          <a:ext cx="434113" cy="13183"/>
        </a:xfrm>
        <a:custGeom>
          <a:avLst/>
          <a:gdLst/>
          <a:ahLst/>
          <a:cxnLst/>
          <a:rect l="0" t="0" r="0" b="0"/>
          <a:pathLst>
            <a:path>
              <a:moveTo>
                <a:pt x="0" y="6591"/>
              </a:moveTo>
              <a:lnTo>
                <a:pt x="434113"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865697" y="4723238"/>
        <a:ext cx="21705" cy="21705"/>
      </dsp:txXfrm>
    </dsp:sp>
    <dsp:sp modelId="{F944045D-DDFB-40E4-91B8-3EFEC2B39EE1}">
      <dsp:nvSpPr>
        <dsp:cNvPr id="0" name=""/>
        <dsp:cNvSpPr/>
      </dsp:nvSpPr>
      <dsp:spPr>
        <a:xfrm>
          <a:off x="3080816" y="4405349"/>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žerjavii</a:t>
          </a:r>
        </a:p>
      </dsp:txBody>
      <dsp:txXfrm>
        <a:off x="3095773" y="4420306"/>
        <a:ext cx="991419" cy="480752"/>
      </dsp:txXfrm>
    </dsp:sp>
    <dsp:sp modelId="{E9C22002-3F7A-49D1-834C-0ADEFF045D8F}">
      <dsp:nvSpPr>
        <dsp:cNvPr id="0" name=""/>
        <dsp:cNvSpPr/>
      </dsp:nvSpPr>
      <dsp:spPr>
        <a:xfrm rot="19457599">
          <a:off x="4054861" y="4507274"/>
          <a:ext cx="503110" cy="13183"/>
        </a:xfrm>
        <a:custGeom>
          <a:avLst/>
          <a:gdLst/>
          <a:ahLst/>
          <a:cxnLst/>
          <a:rect l="0" t="0" r="0" b="0"/>
          <a:pathLst>
            <a:path>
              <a:moveTo>
                <a:pt x="0" y="6591"/>
              </a:moveTo>
              <a:lnTo>
                <a:pt x="503110"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93838" y="4501288"/>
        <a:ext cx="25155" cy="25155"/>
      </dsp:txXfrm>
    </dsp:sp>
    <dsp:sp modelId="{FFB0B51B-ACDC-4FD7-AC8D-8500C8A7C652}">
      <dsp:nvSpPr>
        <dsp:cNvPr id="0" name=""/>
        <dsp:cNvSpPr/>
      </dsp:nvSpPr>
      <dsp:spPr>
        <a:xfrm>
          <a:off x="4510682" y="4111716"/>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mostni žerjav</a:t>
          </a:r>
        </a:p>
      </dsp:txBody>
      <dsp:txXfrm>
        <a:off x="4525639" y="4126673"/>
        <a:ext cx="991419" cy="480752"/>
      </dsp:txXfrm>
    </dsp:sp>
    <dsp:sp modelId="{571AE3FF-76B7-43F7-A43D-AA64F269780F}">
      <dsp:nvSpPr>
        <dsp:cNvPr id="0" name=""/>
        <dsp:cNvSpPr/>
      </dsp:nvSpPr>
      <dsp:spPr>
        <a:xfrm rot="2142401">
          <a:off x="4054861" y="4800907"/>
          <a:ext cx="503110" cy="13183"/>
        </a:xfrm>
        <a:custGeom>
          <a:avLst/>
          <a:gdLst/>
          <a:ahLst/>
          <a:cxnLst/>
          <a:rect l="0" t="0" r="0" b="0"/>
          <a:pathLst>
            <a:path>
              <a:moveTo>
                <a:pt x="0" y="6591"/>
              </a:moveTo>
              <a:lnTo>
                <a:pt x="503110"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93838" y="4794921"/>
        <a:ext cx="25155" cy="25155"/>
      </dsp:txXfrm>
    </dsp:sp>
    <dsp:sp modelId="{52454611-5396-4976-8D75-005428A37643}">
      <dsp:nvSpPr>
        <dsp:cNvPr id="0" name=""/>
        <dsp:cNvSpPr/>
      </dsp:nvSpPr>
      <dsp:spPr>
        <a:xfrm>
          <a:off x="4510682" y="4698982"/>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portalni žerjav</a:t>
          </a:r>
        </a:p>
      </dsp:txBody>
      <dsp:txXfrm>
        <a:off x="4525639" y="4713939"/>
        <a:ext cx="991419" cy="480752"/>
      </dsp:txXfrm>
    </dsp:sp>
    <dsp:sp modelId="{1463DB6F-179B-464B-8897-09D540A47A03}">
      <dsp:nvSpPr>
        <dsp:cNvPr id="0" name=""/>
        <dsp:cNvSpPr/>
      </dsp:nvSpPr>
      <dsp:spPr>
        <a:xfrm rot="4369170">
          <a:off x="2185018" y="5461582"/>
          <a:ext cx="1383063" cy="13183"/>
        </a:xfrm>
        <a:custGeom>
          <a:avLst/>
          <a:gdLst/>
          <a:ahLst/>
          <a:cxnLst/>
          <a:rect l="0" t="0" r="0" b="0"/>
          <a:pathLst>
            <a:path>
              <a:moveTo>
                <a:pt x="0" y="6591"/>
              </a:moveTo>
              <a:lnTo>
                <a:pt x="1383063"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2841973" y="5433597"/>
        <a:ext cx="69153" cy="69153"/>
      </dsp:txXfrm>
    </dsp:sp>
    <dsp:sp modelId="{1CC62DAF-3A83-4276-A46B-3D3E875722CC}">
      <dsp:nvSpPr>
        <dsp:cNvPr id="0" name=""/>
        <dsp:cNvSpPr/>
      </dsp:nvSpPr>
      <dsp:spPr>
        <a:xfrm>
          <a:off x="3080816" y="5873515"/>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viličarji</a:t>
          </a:r>
        </a:p>
      </dsp:txBody>
      <dsp:txXfrm>
        <a:off x="3095773" y="5888472"/>
        <a:ext cx="991419" cy="480752"/>
      </dsp:txXfrm>
    </dsp:sp>
    <dsp:sp modelId="{5F9E6B01-193D-463A-BF82-B36BAF56FCF0}">
      <dsp:nvSpPr>
        <dsp:cNvPr id="0" name=""/>
        <dsp:cNvSpPr/>
      </dsp:nvSpPr>
      <dsp:spPr>
        <a:xfrm rot="18289469">
          <a:off x="3948721" y="5828624"/>
          <a:ext cx="715388" cy="13183"/>
        </a:xfrm>
        <a:custGeom>
          <a:avLst/>
          <a:gdLst/>
          <a:ahLst/>
          <a:cxnLst/>
          <a:rect l="0" t="0" r="0" b="0"/>
          <a:pathLst>
            <a:path>
              <a:moveTo>
                <a:pt x="0" y="6591"/>
              </a:moveTo>
              <a:lnTo>
                <a:pt x="715388"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88531" y="5817331"/>
        <a:ext cx="35769" cy="35769"/>
      </dsp:txXfrm>
    </dsp:sp>
    <dsp:sp modelId="{7F29C04C-BF84-4927-B05F-E0525F980128}">
      <dsp:nvSpPr>
        <dsp:cNvPr id="0" name=""/>
        <dsp:cNvSpPr/>
      </dsp:nvSpPr>
      <dsp:spPr>
        <a:xfrm>
          <a:off x="4510682" y="5286249"/>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bočni</a:t>
          </a:r>
        </a:p>
      </dsp:txBody>
      <dsp:txXfrm>
        <a:off x="4525639" y="5301206"/>
        <a:ext cx="991419" cy="480752"/>
      </dsp:txXfrm>
    </dsp:sp>
    <dsp:sp modelId="{30504401-A898-4914-B9B4-42A7BADEE47B}">
      <dsp:nvSpPr>
        <dsp:cNvPr id="0" name=""/>
        <dsp:cNvSpPr/>
      </dsp:nvSpPr>
      <dsp:spPr>
        <a:xfrm>
          <a:off x="4102149" y="6122257"/>
          <a:ext cx="408533" cy="13183"/>
        </a:xfrm>
        <a:custGeom>
          <a:avLst/>
          <a:gdLst/>
          <a:ahLst/>
          <a:cxnLst/>
          <a:rect l="0" t="0" r="0" b="0"/>
          <a:pathLst>
            <a:path>
              <a:moveTo>
                <a:pt x="0" y="6591"/>
              </a:moveTo>
              <a:lnTo>
                <a:pt x="408533"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96202" y="6118635"/>
        <a:ext cx="20426" cy="20426"/>
      </dsp:txXfrm>
    </dsp:sp>
    <dsp:sp modelId="{6182B1D9-243C-4A7F-B5C5-ECA01F011DC8}">
      <dsp:nvSpPr>
        <dsp:cNvPr id="0" name=""/>
        <dsp:cNvSpPr/>
      </dsp:nvSpPr>
      <dsp:spPr>
        <a:xfrm>
          <a:off x="4510682" y="5873515"/>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čelni</a:t>
          </a:r>
        </a:p>
      </dsp:txBody>
      <dsp:txXfrm>
        <a:off x="4525639" y="5888472"/>
        <a:ext cx="991419" cy="480752"/>
      </dsp:txXfrm>
    </dsp:sp>
    <dsp:sp modelId="{80C10DB9-2436-40A5-A1C4-7AA4E07115C2}">
      <dsp:nvSpPr>
        <dsp:cNvPr id="0" name=""/>
        <dsp:cNvSpPr/>
      </dsp:nvSpPr>
      <dsp:spPr>
        <a:xfrm rot="3310531">
          <a:off x="3948721" y="6415890"/>
          <a:ext cx="715388" cy="13183"/>
        </a:xfrm>
        <a:custGeom>
          <a:avLst/>
          <a:gdLst/>
          <a:ahLst/>
          <a:cxnLst/>
          <a:rect l="0" t="0" r="0" b="0"/>
          <a:pathLst>
            <a:path>
              <a:moveTo>
                <a:pt x="0" y="6591"/>
              </a:moveTo>
              <a:lnTo>
                <a:pt x="715388" y="65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l-SI" sz="500" kern="1200"/>
        </a:p>
      </dsp:txBody>
      <dsp:txXfrm>
        <a:off x="4288531" y="6404597"/>
        <a:ext cx="35769" cy="35769"/>
      </dsp:txXfrm>
    </dsp:sp>
    <dsp:sp modelId="{9148D31C-93FB-445B-ABF6-9553D6D8515E}">
      <dsp:nvSpPr>
        <dsp:cNvPr id="0" name=""/>
        <dsp:cNvSpPr/>
      </dsp:nvSpPr>
      <dsp:spPr>
        <a:xfrm>
          <a:off x="4510682" y="6460782"/>
          <a:ext cx="1021333" cy="5106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l-SI" sz="1100" kern="1200"/>
            <a:t>štiripotni</a:t>
          </a:r>
        </a:p>
      </dsp:txBody>
      <dsp:txXfrm>
        <a:off x="4525639" y="6475739"/>
        <a:ext cx="991419" cy="4807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79E23-34EE-4196-A323-992A8547E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12348</Words>
  <Characters>70388</Characters>
  <Application>Microsoft Office Word</Application>
  <DocSecurity>0</DocSecurity>
  <Lines>586</Lines>
  <Paragraphs>165</Paragraphs>
  <ScaleCrop>false</ScaleCrop>
  <HeadingPairs>
    <vt:vector size="2" baseType="variant">
      <vt:variant>
        <vt:lpstr>Naslov</vt:lpstr>
      </vt:variant>
      <vt:variant>
        <vt:i4>1</vt:i4>
      </vt:variant>
    </vt:vector>
  </HeadingPairs>
  <TitlesOfParts>
    <vt:vector size="1" baseType="lpstr">
      <vt:lpstr>UNIVERZA V MARIBORU</vt:lpstr>
    </vt:vector>
  </TitlesOfParts>
  <Company/>
  <LinksUpToDate>false</LinksUpToDate>
  <CharactersWithSpaces>82571</CharactersWithSpaces>
  <SharedDoc>false</SharedDoc>
  <HLinks>
    <vt:vector size="246" baseType="variant">
      <vt:variant>
        <vt:i4>1966131</vt:i4>
      </vt:variant>
      <vt:variant>
        <vt:i4>242</vt:i4>
      </vt:variant>
      <vt:variant>
        <vt:i4>0</vt:i4>
      </vt:variant>
      <vt:variant>
        <vt:i4>5</vt:i4>
      </vt:variant>
      <vt:variant>
        <vt:lpwstr/>
      </vt:variant>
      <vt:variant>
        <vt:lpwstr>_Toc306101694</vt:lpwstr>
      </vt:variant>
      <vt:variant>
        <vt:i4>1966131</vt:i4>
      </vt:variant>
      <vt:variant>
        <vt:i4>236</vt:i4>
      </vt:variant>
      <vt:variant>
        <vt:i4>0</vt:i4>
      </vt:variant>
      <vt:variant>
        <vt:i4>5</vt:i4>
      </vt:variant>
      <vt:variant>
        <vt:lpwstr/>
      </vt:variant>
      <vt:variant>
        <vt:lpwstr>_Toc306101693</vt:lpwstr>
      </vt:variant>
      <vt:variant>
        <vt:i4>1966131</vt:i4>
      </vt:variant>
      <vt:variant>
        <vt:i4>230</vt:i4>
      </vt:variant>
      <vt:variant>
        <vt:i4>0</vt:i4>
      </vt:variant>
      <vt:variant>
        <vt:i4>5</vt:i4>
      </vt:variant>
      <vt:variant>
        <vt:lpwstr/>
      </vt:variant>
      <vt:variant>
        <vt:lpwstr>_Toc306101692</vt:lpwstr>
      </vt:variant>
      <vt:variant>
        <vt:i4>1966131</vt:i4>
      </vt:variant>
      <vt:variant>
        <vt:i4>224</vt:i4>
      </vt:variant>
      <vt:variant>
        <vt:i4>0</vt:i4>
      </vt:variant>
      <vt:variant>
        <vt:i4>5</vt:i4>
      </vt:variant>
      <vt:variant>
        <vt:lpwstr/>
      </vt:variant>
      <vt:variant>
        <vt:lpwstr>_Toc306101691</vt:lpwstr>
      </vt:variant>
      <vt:variant>
        <vt:i4>1966131</vt:i4>
      </vt:variant>
      <vt:variant>
        <vt:i4>218</vt:i4>
      </vt:variant>
      <vt:variant>
        <vt:i4>0</vt:i4>
      </vt:variant>
      <vt:variant>
        <vt:i4>5</vt:i4>
      </vt:variant>
      <vt:variant>
        <vt:lpwstr/>
      </vt:variant>
      <vt:variant>
        <vt:lpwstr>_Toc306101690</vt:lpwstr>
      </vt:variant>
      <vt:variant>
        <vt:i4>2031667</vt:i4>
      </vt:variant>
      <vt:variant>
        <vt:i4>212</vt:i4>
      </vt:variant>
      <vt:variant>
        <vt:i4>0</vt:i4>
      </vt:variant>
      <vt:variant>
        <vt:i4>5</vt:i4>
      </vt:variant>
      <vt:variant>
        <vt:lpwstr/>
      </vt:variant>
      <vt:variant>
        <vt:lpwstr>_Toc306101689</vt:lpwstr>
      </vt:variant>
      <vt:variant>
        <vt:i4>2031667</vt:i4>
      </vt:variant>
      <vt:variant>
        <vt:i4>206</vt:i4>
      </vt:variant>
      <vt:variant>
        <vt:i4>0</vt:i4>
      </vt:variant>
      <vt:variant>
        <vt:i4>5</vt:i4>
      </vt:variant>
      <vt:variant>
        <vt:lpwstr/>
      </vt:variant>
      <vt:variant>
        <vt:lpwstr>_Toc306101688</vt:lpwstr>
      </vt:variant>
      <vt:variant>
        <vt:i4>2031667</vt:i4>
      </vt:variant>
      <vt:variant>
        <vt:i4>200</vt:i4>
      </vt:variant>
      <vt:variant>
        <vt:i4>0</vt:i4>
      </vt:variant>
      <vt:variant>
        <vt:i4>5</vt:i4>
      </vt:variant>
      <vt:variant>
        <vt:lpwstr/>
      </vt:variant>
      <vt:variant>
        <vt:lpwstr>_Toc306101687</vt:lpwstr>
      </vt:variant>
      <vt:variant>
        <vt:i4>2031667</vt:i4>
      </vt:variant>
      <vt:variant>
        <vt:i4>194</vt:i4>
      </vt:variant>
      <vt:variant>
        <vt:i4>0</vt:i4>
      </vt:variant>
      <vt:variant>
        <vt:i4>5</vt:i4>
      </vt:variant>
      <vt:variant>
        <vt:lpwstr/>
      </vt:variant>
      <vt:variant>
        <vt:lpwstr>_Toc306101686</vt:lpwstr>
      </vt:variant>
      <vt:variant>
        <vt:i4>2031667</vt:i4>
      </vt:variant>
      <vt:variant>
        <vt:i4>188</vt:i4>
      </vt:variant>
      <vt:variant>
        <vt:i4>0</vt:i4>
      </vt:variant>
      <vt:variant>
        <vt:i4>5</vt:i4>
      </vt:variant>
      <vt:variant>
        <vt:lpwstr/>
      </vt:variant>
      <vt:variant>
        <vt:lpwstr>_Toc306101685</vt:lpwstr>
      </vt:variant>
      <vt:variant>
        <vt:i4>2031667</vt:i4>
      </vt:variant>
      <vt:variant>
        <vt:i4>182</vt:i4>
      </vt:variant>
      <vt:variant>
        <vt:i4>0</vt:i4>
      </vt:variant>
      <vt:variant>
        <vt:i4>5</vt:i4>
      </vt:variant>
      <vt:variant>
        <vt:lpwstr/>
      </vt:variant>
      <vt:variant>
        <vt:lpwstr>_Toc306101684</vt:lpwstr>
      </vt:variant>
      <vt:variant>
        <vt:i4>2031667</vt:i4>
      </vt:variant>
      <vt:variant>
        <vt:i4>176</vt:i4>
      </vt:variant>
      <vt:variant>
        <vt:i4>0</vt:i4>
      </vt:variant>
      <vt:variant>
        <vt:i4>5</vt:i4>
      </vt:variant>
      <vt:variant>
        <vt:lpwstr/>
      </vt:variant>
      <vt:variant>
        <vt:lpwstr>_Toc306101683</vt:lpwstr>
      </vt:variant>
      <vt:variant>
        <vt:i4>2031667</vt:i4>
      </vt:variant>
      <vt:variant>
        <vt:i4>170</vt:i4>
      </vt:variant>
      <vt:variant>
        <vt:i4>0</vt:i4>
      </vt:variant>
      <vt:variant>
        <vt:i4>5</vt:i4>
      </vt:variant>
      <vt:variant>
        <vt:lpwstr/>
      </vt:variant>
      <vt:variant>
        <vt:lpwstr>_Toc306101682</vt:lpwstr>
      </vt:variant>
      <vt:variant>
        <vt:i4>2031667</vt:i4>
      </vt:variant>
      <vt:variant>
        <vt:i4>164</vt:i4>
      </vt:variant>
      <vt:variant>
        <vt:i4>0</vt:i4>
      </vt:variant>
      <vt:variant>
        <vt:i4>5</vt:i4>
      </vt:variant>
      <vt:variant>
        <vt:lpwstr/>
      </vt:variant>
      <vt:variant>
        <vt:lpwstr>_Toc306101681</vt:lpwstr>
      </vt:variant>
      <vt:variant>
        <vt:i4>2031667</vt:i4>
      </vt:variant>
      <vt:variant>
        <vt:i4>158</vt:i4>
      </vt:variant>
      <vt:variant>
        <vt:i4>0</vt:i4>
      </vt:variant>
      <vt:variant>
        <vt:i4>5</vt:i4>
      </vt:variant>
      <vt:variant>
        <vt:lpwstr/>
      </vt:variant>
      <vt:variant>
        <vt:lpwstr>_Toc306101680</vt:lpwstr>
      </vt:variant>
      <vt:variant>
        <vt:i4>1048627</vt:i4>
      </vt:variant>
      <vt:variant>
        <vt:i4>152</vt:i4>
      </vt:variant>
      <vt:variant>
        <vt:i4>0</vt:i4>
      </vt:variant>
      <vt:variant>
        <vt:i4>5</vt:i4>
      </vt:variant>
      <vt:variant>
        <vt:lpwstr/>
      </vt:variant>
      <vt:variant>
        <vt:lpwstr>_Toc306101679</vt:lpwstr>
      </vt:variant>
      <vt:variant>
        <vt:i4>1048627</vt:i4>
      </vt:variant>
      <vt:variant>
        <vt:i4>146</vt:i4>
      </vt:variant>
      <vt:variant>
        <vt:i4>0</vt:i4>
      </vt:variant>
      <vt:variant>
        <vt:i4>5</vt:i4>
      </vt:variant>
      <vt:variant>
        <vt:lpwstr/>
      </vt:variant>
      <vt:variant>
        <vt:lpwstr>_Toc306101678</vt:lpwstr>
      </vt:variant>
      <vt:variant>
        <vt:i4>1048627</vt:i4>
      </vt:variant>
      <vt:variant>
        <vt:i4>140</vt:i4>
      </vt:variant>
      <vt:variant>
        <vt:i4>0</vt:i4>
      </vt:variant>
      <vt:variant>
        <vt:i4>5</vt:i4>
      </vt:variant>
      <vt:variant>
        <vt:lpwstr/>
      </vt:variant>
      <vt:variant>
        <vt:lpwstr>_Toc306101677</vt:lpwstr>
      </vt:variant>
      <vt:variant>
        <vt:i4>1048627</vt:i4>
      </vt:variant>
      <vt:variant>
        <vt:i4>134</vt:i4>
      </vt:variant>
      <vt:variant>
        <vt:i4>0</vt:i4>
      </vt:variant>
      <vt:variant>
        <vt:i4>5</vt:i4>
      </vt:variant>
      <vt:variant>
        <vt:lpwstr/>
      </vt:variant>
      <vt:variant>
        <vt:lpwstr>_Toc306101676</vt:lpwstr>
      </vt:variant>
      <vt:variant>
        <vt:i4>1048627</vt:i4>
      </vt:variant>
      <vt:variant>
        <vt:i4>128</vt:i4>
      </vt:variant>
      <vt:variant>
        <vt:i4>0</vt:i4>
      </vt:variant>
      <vt:variant>
        <vt:i4>5</vt:i4>
      </vt:variant>
      <vt:variant>
        <vt:lpwstr/>
      </vt:variant>
      <vt:variant>
        <vt:lpwstr>_Toc306101675</vt:lpwstr>
      </vt:variant>
      <vt:variant>
        <vt:i4>1048627</vt:i4>
      </vt:variant>
      <vt:variant>
        <vt:i4>122</vt:i4>
      </vt:variant>
      <vt:variant>
        <vt:i4>0</vt:i4>
      </vt:variant>
      <vt:variant>
        <vt:i4>5</vt:i4>
      </vt:variant>
      <vt:variant>
        <vt:lpwstr/>
      </vt:variant>
      <vt:variant>
        <vt:lpwstr>_Toc306101674</vt:lpwstr>
      </vt:variant>
      <vt:variant>
        <vt:i4>1048627</vt:i4>
      </vt:variant>
      <vt:variant>
        <vt:i4>116</vt:i4>
      </vt:variant>
      <vt:variant>
        <vt:i4>0</vt:i4>
      </vt:variant>
      <vt:variant>
        <vt:i4>5</vt:i4>
      </vt:variant>
      <vt:variant>
        <vt:lpwstr/>
      </vt:variant>
      <vt:variant>
        <vt:lpwstr>_Toc306101673</vt:lpwstr>
      </vt:variant>
      <vt:variant>
        <vt:i4>1048627</vt:i4>
      </vt:variant>
      <vt:variant>
        <vt:i4>110</vt:i4>
      </vt:variant>
      <vt:variant>
        <vt:i4>0</vt:i4>
      </vt:variant>
      <vt:variant>
        <vt:i4>5</vt:i4>
      </vt:variant>
      <vt:variant>
        <vt:lpwstr/>
      </vt:variant>
      <vt:variant>
        <vt:lpwstr>_Toc306101672</vt:lpwstr>
      </vt:variant>
      <vt:variant>
        <vt:i4>1048627</vt:i4>
      </vt:variant>
      <vt:variant>
        <vt:i4>104</vt:i4>
      </vt:variant>
      <vt:variant>
        <vt:i4>0</vt:i4>
      </vt:variant>
      <vt:variant>
        <vt:i4>5</vt:i4>
      </vt:variant>
      <vt:variant>
        <vt:lpwstr/>
      </vt:variant>
      <vt:variant>
        <vt:lpwstr>_Toc306101671</vt:lpwstr>
      </vt:variant>
      <vt:variant>
        <vt:i4>1048627</vt:i4>
      </vt:variant>
      <vt:variant>
        <vt:i4>98</vt:i4>
      </vt:variant>
      <vt:variant>
        <vt:i4>0</vt:i4>
      </vt:variant>
      <vt:variant>
        <vt:i4>5</vt:i4>
      </vt:variant>
      <vt:variant>
        <vt:lpwstr/>
      </vt:variant>
      <vt:variant>
        <vt:lpwstr>_Toc306101670</vt:lpwstr>
      </vt:variant>
      <vt:variant>
        <vt:i4>1114163</vt:i4>
      </vt:variant>
      <vt:variant>
        <vt:i4>92</vt:i4>
      </vt:variant>
      <vt:variant>
        <vt:i4>0</vt:i4>
      </vt:variant>
      <vt:variant>
        <vt:i4>5</vt:i4>
      </vt:variant>
      <vt:variant>
        <vt:lpwstr/>
      </vt:variant>
      <vt:variant>
        <vt:lpwstr>_Toc306101669</vt:lpwstr>
      </vt:variant>
      <vt:variant>
        <vt:i4>1114163</vt:i4>
      </vt:variant>
      <vt:variant>
        <vt:i4>86</vt:i4>
      </vt:variant>
      <vt:variant>
        <vt:i4>0</vt:i4>
      </vt:variant>
      <vt:variant>
        <vt:i4>5</vt:i4>
      </vt:variant>
      <vt:variant>
        <vt:lpwstr/>
      </vt:variant>
      <vt:variant>
        <vt:lpwstr>_Toc306101668</vt:lpwstr>
      </vt:variant>
      <vt:variant>
        <vt:i4>1114163</vt:i4>
      </vt:variant>
      <vt:variant>
        <vt:i4>80</vt:i4>
      </vt:variant>
      <vt:variant>
        <vt:i4>0</vt:i4>
      </vt:variant>
      <vt:variant>
        <vt:i4>5</vt:i4>
      </vt:variant>
      <vt:variant>
        <vt:lpwstr/>
      </vt:variant>
      <vt:variant>
        <vt:lpwstr>_Toc306101667</vt:lpwstr>
      </vt:variant>
      <vt:variant>
        <vt:i4>1114163</vt:i4>
      </vt:variant>
      <vt:variant>
        <vt:i4>74</vt:i4>
      </vt:variant>
      <vt:variant>
        <vt:i4>0</vt:i4>
      </vt:variant>
      <vt:variant>
        <vt:i4>5</vt:i4>
      </vt:variant>
      <vt:variant>
        <vt:lpwstr/>
      </vt:variant>
      <vt:variant>
        <vt:lpwstr>_Toc306101666</vt:lpwstr>
      </vt:variant>
      <vt:variant>
        <vt:i4>1114163</vt:i4>
      </vt:variant>
      <vt:variant>
        <vt:i4>68</vt:i4>
      </vt:variant>
      <vt:variant>
        <vt:i4>0</vt:i4>
      </vt:variant>
      <vt:variant>
        <vt:i4>5</vt:i4>
      </vt:variant>
      <vt:variant>
        <vt:lpwstr/>
      </vt:variant>
      <vt:variant>
        <vt:lpwstr>_Toc306101665</vt:lpwstr>
      </vt:variant>
      <vt:variant>
        <vt:i4>1114163</vt:i4>
      </vt:variant>
      <vt:variant>
        <vt:i4>62</vt:i4>
      </vt:variant>
      <vt:variant>
        <vt:i4>0</vt:i4>
      </vt:variant>
      <vt:variant>
        <vt:i4>5</vt:i4>
      </vt:variant>
      <vt:variant>
        <vt:lpwstr/>
      </vt:variant>
      <vt:variant>
        <vt:lpwstr>_Toc306101664</vt:lpwstr>
      </vt:variant>
      <vt:variant>
        <vt:i4>1114163</vt:i4>
      </vt:variant>
      <vt:variant>
        <vt:i4>56</vt:i4>
      </vt:variant>
      <vt:variant>
        <vt:i4>0</vt:i4>
      </vt:variant>
      <vt:variant>
        <vt:i4>5</vt:i4>
      </vt:variant>
      <vt:variant>
        <vt:lpwstr/>
      </vt:variant>
      <vt:variant>
        <vt:lpwstr>_Toc306101663</vt:lpwstr>
      </vt:variant>
      <vt:variant>
        <vt:i4>1114163</vt:i4>
      </vt:variant>
      <vt:variant>
        <vt:i4>50</vt:i4>
      </vt:variant>
      <vt:variant>
        <vt:i4>0</vt:i4>
      </vt:variant>
      <vt:variant>
        <vt:i4>5</vt:i4>
      </vt:variant>
      <vt:variant>
        <vt:lpwstr/>
      </vt:variant>
      <vt:variant>
        <vt:lpwstr>_Toc306101662</vt:lpwstr>
      </vt:variant>
      <vt:variant>
        <vt:i4>1114163</vt:i4>
      </vt:variant>
      <vt:variant>
        <vt:i4>44</vt:i4>
      </vt:variant>
      <vt:variant>
        <vt:i4>0</vt:i4>
      </vt:variant>
      <vt:variant>
        <vt:i4>5</vt:i4>
      </vt:variant>
      <vt:variant>
        <vt:lpwstr/>
      </vt:variant>
      <vt:variant>
        <vt:lpwstr>_Toc306101661</vt:lpwstr>
      </vt:variant>
      <vt:variant>
        <vt:i4>1114163</vt:i4>
      </vt:variant>
      <vt:variant>
        <vt:i4>38</vt:i4>
      </vt:variant>
      <vt:variant>
        <vt:i4>0</vt:i4>
      </vt:variant>
      <vt:variant>
        <vt:i4>5</vt:i4>
      </vt:variant>
      <vt:variant>
        <vt:lpwstr/>
      </vt:variant>
      <vt:variant>
        <vt:lpwstr>_Toc306101660</vt:lpwstr>
      </vt:variant>
      <vt:variant>
        <vt:i4>1179699</vt:i4>
      </vt:variant>
      <vt:variant>
        <vt:i4>32</vt:i4>
      </vt:variant>
      <vt:variant>
        <vt:i4>0</vt:i4>
      </vt:variant>
      <vt:variant>
        <vt:i4>5</vt:i4>
      </vt:variant>
      <vt:variant>
        <vt:lpwstr/>
      </vt:variant>
      <vt:variant>
        <vt:lpwstr>_Toc306101659</vt:lpwstr>
      </vt:variant>
      <vt:variant>
        <vt:i4>1179699</vt:i4>
      </vt:variant>
      <vt:variant>
        <vt:i4>26</vt:i4>
      </vt:variant>
      <vt:variant>
        <vt:i4>0</vt:i4>
      </vt:variant>
      <vt:variant>
        <vt:i4>5</vt:i4>
      </vt:variant>
      <vt:variant>
        <vt:lpwstr/>
      </vt:variant>
      <vt:variant>
        <vt:lpwstr>_Toc306101658</vt:lpwstr>
      </vt:variant>
      <vt:variant>
        <vt:i4>1179699</vt:i4>
      </vt:variant>
      <vt:variant>
        <vt:i4>20</vt:i4>
      </vt:variant>
      <vt:variant>
        <vt:i4>0</vt:i4>
      </vt:variant>
      <vt:variant>
        <vt:i4>5</vt:i4>
      </vt:variant>
      <vt:variant>
        <vt:lpwstr/>
      </vt:variant>
      <vt:variant>
        <vt:lpwstr>_Toc306101657</vt:lpwstr>
      </vt:variant>
      <vt:variant>
        <vt:i4>1179699</vt:i4>
      </vt:variant>
      <vt:variant>
        <vt:i4>14</vt:i4>
      </vt:variant>
      <vt:variant>
        <vt:i4>0</vt:i4>
      </vt:variant>
      <vt:variant>
        <vt:i4>5</vt:i4>
      </vt:variant>
      <vt:variant>
        <vt:lpwstr/>
      </vt:variant>
      <vt:variant>
        <vt:lpwstr>_Toc306101656</vt:lpwstr>
      </vt:variant>
      <vt:variant>
        <vt:i4>1179699</vt:i4>
      </vt:variant>
      <vt:variant>
        <vt:i4>8</vt:i4>
      </vt:variant>
      <vt:variant>
        <vt:i4>0</vt:i4>
      </vt:variant>
      <vt:variant>
        <vt:i4>5</vt:i4>
      </vt:variant>
      <vt:variant>
        <vt:lpwstr/>
      </vt:variant>
      <vt:variant>
        <vt:lpwstr>_Toc306101655</vt:lpwstr>
      </vt:variant>
      <vt:variant>
        <vt:i4>1179699</vt:i4>
      </vt:variant>
      <vt:variant>
        <vt:i4>2</vt:i4>
      </vt:variant>
      <vt:variant>
        <vt:i4>0</vt:i4>
      </vt:variant>
      <vt:variant>
        <vt:i4>5</vt:i4>
      </vt:variant>
      <vt:variant>
        <vt:lpwstr/>
      </vt:variant>
      <vt:variant>
        <vt:lpwstr>_Toc306101654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UNIVERZA V MARIBORU</dc:title>
  <dc:creator>Jožica</dc:creator>
  <cp:lastModifiedBy>SIC Ljubljana</cp:lastModifiedBy>
  <cp:revision>3</cp:revision>
  <cp:lastPrinted>2011-10-07T16:15:00Z</cp:lastPrinted>
  <dcterms:created xsi:type="dcterms:W3CDTF">2022-11-18T07:23:00Z</dcterms:created>
  <dcterms:modified xsi:type="dcterms:W3CDTF">2022-11-18T07:25:00Z</dcterms:modified>
</cp:coreProperties>
</file>