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8D9636" w14:textId="77777777" w:rsidR="00661888" w:rsidRDefault="00661888" w:rsidP="00661888">
      <w:pPr>
        <w:spacing w:after="0"/>
        <w:jc w:val="center"/>
        <w:rPr>
          <w:rFonts w:cs="Times New Roman"/>
          <w:sz w:val="36"/>
          <w:szCs w:val="36"/>
        </w:rPr>
      </w:pPr>
      <w:r>
        <w:rPr>
          <w:rFonts w:cs="Times New Roman"/>
          <w:sz w:val="36"/>
          <w:szCs w:val="36"/>
        </w:rPr>
        <w:t>SREDNJA POKLICNA IN STROKOVNA ŠOLA BEŽIGRAD</w:t>
      </w:r>
    </w:p>
    <w:p w14:paraId="038D9637" w14:textId="77777777" w:rsidR="00661888" w:rsidRDefault="00661888" w:rsidP="00661888">
      <w:pPr>
        <w:spacing w:after="0"/>
        <w:jc w:val="center"/>
        <w:rPr>
          <w:rFonts w:cs="Times New Roman"/>
          <w:szCs w:val="24"/>
        </w:rPr>
      </w:pPr>
    </w:p>
    <w:p w14:paraId="038D9638" w14:textId="77777777" w:rsidR="00661888" w:rsidRDefault="00661888" w:rsidP="00661888">
      <w:pPr>
        <w:spacing w:after="0"/>
        <w:jc w:val="center"/>
        <w:rPr>
          <w:rFonts w:cs="Times New Roman"/>
          <w:szCs w:val="24"/>
        </w:rPr>
      </w:pPr>
    </w:p>
    <w:p w14:paraId="038D9639" w14:textId="77777777" w:rsidR="00661888" w:rsidRDefault="00661888" w:rsidP="00661888">
      <w:pPr>
        <w:spacing w:after="0"/>
        <w:jc w:val="center"/>
        <w:rPr>
          <w:rFonts w:cs="Times New Roman"/>
          <w:szCs w:val="24"/>
        </w:rPr>
      </w:pPr>
    </w:p>
    <w:p w14:paraId="038D963A" w14:textId="77777777" w:rsidR="00661888" w:rsidRDefault="00661888" w:rsidP="00661888">
      <w:pPr>
        <w:spacing w:after="0"/>
        <w:jc w:val="center"/>
        <w:rPr>
          <w:rFonts w:cs="Times New Roman"/>
          <w:szCs w:val="24"/>
        </w:rPr>
      </w:pPr>
    </w:p>
    <w:p w14:paraId="038D963B" w14:textId="77777777" w:rsidR="00661888" w:rsidRDefault="00661888" w:rsidP="00661888">
      <w:pPr>
        <w:spacing w:after="0"/>
        <w:jc w:val="center"/>
        <w:rPr>
          <w:rFonts w:cs="Times New Roman"/>
          <w:szCs w:val="24"/>
        </w:rPr>
      </w:pPr>
    </w:p>
    <w:p w14:paraId="038D963C" w14:textId="77777777" w:rsidR="00661888" w:rsidRDefault="00661888" w:rsidP="00661888">
      <w:pPr>
        <w:spacing w:after="0"/>
        <w:jc w:val="center"/>
        <w:rPr>
          <w:rFonts w:cs="Times New Roman"/>
          <w:szCs w:val="24"/>
        </w:rPr>
      </w:pPr>
    </w:p>
    <w:p w14:paraId="038D963D" w14:textId="77777777" w:rsidR="00661888" w:rsidRDefault="00661888" w:rsidP="00661888">
      <w:pPr>
        <w:spacing w:after="0"/>
        <w:jc w:val="center"/>
        <w:rPr>
          <w:rFonts w:cs="Times New Roman"/>
          <w:szCs w:val="24"/>
        </w:rPr>
      </w:pPr>
    </w:p>
    <w:p w14:paraId="038D963E" w14:textId="77777777" w:rsidR="00661888" w:rsidRDefault="00661888" w:rsidP="00661888">
      <w:pPr>
        <w:spacing w:after="0"/>
        <w:jc w:val="center"/>
        <w:rPr>
          <w:rFonts w:cs="Times New Roman"/>
          <w:szCs w:val="24"/>
        </w:rPr>
      </w:pPr>
    </w:p>
    <w:p w14:paraId="038D963F" w14:textId="77777777" w:rsidR="00661888" w:rsidRDefault="00661888" w:rsidP="00661888">
      <w:pPr>
        <w:spacing w:after="0"/>
        <w:jc w:val="center"/>
        <w:rPr>
          <w:rFonts w:cs="Times New Roman"/>
          <w:szCs w:val="24"/>
        </w:rPr>
      </w:pPr>
    </w:p>
    <w:p w14:paraId="038D9640" w14:textId="77777777" w:rsidR="00661888" w:rsidRDefault="00661888" w:rsidP="00661888">
      <w:pPr>
        <w:spacing w:after="0"/>
        <w:jc w:val="center"/>
        <w:rPr>
          <w:rFonts w:cs="Times New Roman"/>
          <w:sz w:val="72"/>
          <w:szCs w:val="72"/>
        </w:rPr>
      </w:pPr>
      <w:r>
        <w:rPr>
          <w:rFonts w:cs="Times New Roman"/>
          <w:sz w:val="72"/>
          <w:szCs w:val="72"/>
        </w:rPr>
        <w:t xml:space="preserve">GOSPODARJENJE V CESTNEM </w:t>
      </w:r>
    </w:p>
    <w:p w14:paraId="038D9641" w14:textId="77777777" w:rsidR="00661888" w:rsidRDefault="00661888" w:rsidP="00661888">
      <w:pPr>
        <w:spacing w:after="0"/>
        <w:jc w:val="center"/>
        <w:rPr>
          <w:rFonts w:cs="Times New Roman"/>
          <w:sz w:val="72"/>
          <w:szCs w:val="72"/>
        </w:rPr>
      </w:pPr>
      <w:r>
        <w:rPr>
          <w:rFonts w:cs="Times New Roman"/>
          <w:sz w:val="72"/>
          <w:szCs w:val="72"/>
        </w:rPr>
        <w:t>PROMETU</w:t>
      </w:r>
    </w:p>
    <w:p w14:paraId="038D9642" w14:textId="77777777" w:rsidR="00661888" w:rsidRDefault="00661888" w:rsidP="00661888">
      <w:pPr>
        <w:spacing w:after="0"/>
        <w:jc w:val="center"/>
        <w:rPr>
          <w:rFonts w:cs="Times New Roman"/>
          <w:szCs w:val="24"/>
        </w:rPr>
      </w:pPr>
    </w:p>
    <w:p w14:paraId="038D9643" w14:textId="77777777" w:rsidR="00661888" w:rsidRDefault="00661888" w:rsidP="00661888">
      <w:pPr>
        <w:spacing w:after="0"/>
        <w:jc w:val="center"/>
        <w:rPr>
          <w:rFonts w:cs="Times New Roman"/>
          <w:sz w:val="28"/>
          <w:szCs w:val="28"/>
        </w:rPr>
      </w:pPr>
      <w:r>
        <w:rPr>
          <w:rFonts w:cs="Times New Roman"/>
          <w:sz w:val="28"/>
          <w:szCs w:val="28"/>
        </w:rPr>
        <w:t>Interna skripta</w:t>
      </w:r>
    </w:p>
    <w:p w14:paraId="038D9644" w14:textId="77777777" w:rsidR="00661888" w:rsidRDefault="00661888" w:rsidP="00661888">
      <w:pPr>
        <w:spacing w:after="0"/>
        <w:jc w:val="center"/>
        <w:rPr>
          <w:rFonts w:cs="Times New Roman"/>
          <w:szCs w:val="24"/>
        </w:rPr>
      </w:pPr>
    </w:p>
    <w:p w14:paraId="038D9645" w14:textId="77777777" w:rsidR="00661888" w:rsidRDefault="00661888" w:rsidP="00661888">
      <w:pPr>
        <w:spacing w:after="0"/>
        <w:jc w:val="center"/>
        <w:rPr>
          <w:rFonts w:cs="Times New Roman"/>
          <w:szCs w:val="24"/>
        </w:rPr>
      </w:pPr>
    </w:p>
    <w:p w14:paraId="038D9646" w14:textId="77777777" w:rsidR="00F159AC" w:rsidRDefault="00661888" w:rsidP="00661888">
      <w:pPr>
        <w:jc w:val="center"/>
        <w:rPr>
          <w:rFonts w:cs="Times New Roman"/>
          <w:szCs w:val="24"/>
        </w:rPr>
      </w:pPr>
      <w:r>
        <w:rPr>
          <w:rFonts w:cs="Times New Roman"/>
          <w:szCs w:val="24"/>
        </w:rPr>
        <w:t>Jožica Pavlovič</w:t>
      </w:r>
    </w:p>
    <w:p w14:paraId="038D9647" w14:textId="77777777" w:rsidR="00661888" w:rsidRDefault="00661888" w:rsidP="00661888">
      <w:pPr>
        <w:jc w:val="both"/>
        <w:rPr>
          <w:rFonts w:cs="Times New Roman"/>
          <w:szCs w:val="24"/>
        </w:rPr>
      </w:pPr>
    </w:p>
    <w:p w14:paraId="038D9648" w14:textId="77777777" w:rsidR="00661888" w:rsidRDefault="00661888" w:rsidP="00661888">
      <w:pPr>
        <w:jc w:val="both"/>
        <w:rPr>
          <w:rFonts w:cs="Times New Roman"/>
          <w:szCs w:val="24"/>
        </w:rPr>
      </w:pPr>
    </w:p>
    <w:p w14:paraId="038D9649" w14:textId="77777777" w:rsidR="00661888" w:rsidRDefault="00661888" w:rsidP="00661888">
      <w:pPr>
        <w:jc w:val="both"/>
        <w:rPr>
          <w:rFonts w:cs="Times New Roman"/>
          <w:szCs w:val="24"/>
        </w:rPr>
      </w:pPr>
    </w:p>
    <w:p w14:paraId="038D964A" w14:textId="77777777" w:rsidR="00661888" w:rsidRDefault="00661888" w:rsidP="00661888">
      <w:pPr>
        <w:jc w:val="both"/>
        <w:rPr>
          <w:rFonts w:cs="Times New Roman"/>
          <w:szCs w:val="24"/>
        </w:rPr>
      </w:pPr>
    </w:p>
    <w:p w14:paraId="038D964B" w14:textId="77777777" w:rsidR="00661888" w:rsidRDefault="00661888" w:rsidP="00661888">
      <w:pPr>
        <w:jc w:val="both"/>
        <w:rPr>
          <w:rFonts w:cs="Times New Roman"/>
          <w:szCs w:val="24"/>
        </w:rPr>
      </w:pPr>
    </w:p>
    <w:p w14:paraId="038D964C" w14:textId="77777777" w:rsidR="00661888" w:rsidRDefault="00661888" w:rsidP="00661888">
      <w:pPr>
        <w:jc w:val="both"/>
        <w:rPr>
          <w:rFonts w:cs="Times New Roman"/>
          <w:szCs w:val="24"/>
        </w:rPr>
      </w:pPr>
    </w:p>
    <w:p w14:paraId="038D964D" w14:textId="77777777" w:rsidR="00661888" w:rsidRDefault="00661888" w:rsidP="00661888">
      <w:pPr>
        <w:jc w:val="both"/>
        <w:rPr>
          <w:rFonts w:cs="Times New Roman"/>
          <w:szCs w:val="24"/>
        </w:rPr>
      </w:pPr>
    </w:p>
    <w:p w14:paraId="038D964E" w14:textId="77777777" w:rsidR="00661888" w:rsidRDefault="00661888" w:rsidP="00661888">
      <w:pPr>
        <w:jc w:val="both"/>
        <w:rPr>
          <w:rFonts w:cs="Times New Roman"/>
          <w:szCs w:val="24"/>
        </w:rPr>
      </w:pPr>
    </w:p>
    <w:p w14:paraId="038D964F" w14:textId="77777777" w:rsidR="00661888" w:rsidRDefault="00661888" w:rsidP="00661888">
      <w:pPr>
        <w:jc w:val="both"/>
        <w:rPr>
          <w:rFonts w:cs="Times New Roman"/>
          <w:szCs w:val="24"/>
        </w:rPr>
      </w:pPr>
    </w:p>
    <w:p w14:paraId="038D9650" w14:textId="77777777" w:rsidR="00661888" w:rsidRDefault="00661888" w:rsidP="00661888">
      <w:pPr>
        <w:jc w:val="both"/>
        <w:sectPr w:rsidR="00661888" w:rsidSect="00661888">
          <w:footerReference w:type="default" r:id="rId8"/>
          <w:footerReference w:type="first" r:id="rId9"/>
          <w:pgSz w:w="11906" w:h="16838"/>
          <w:pgMar w:top="1417" w:right="1417" w:bottom="1417" w:left="1417" w:header="708" w:footer="708" w:gutter="0"/>
          <w:cols w:space="708"/>
          <w:titlePg/>
          <w:docGrid w:linePitch="360"/>
        </w:sectPr>
      </w:pPr>
    </w:p>
    <w:p w14:paraId="038D9651" w14:textId="77777777" w:rsidR="00661888" w:rsidRPr="00661888" w:rsidRDefault="00661888" w:rsidP="00661888">
      <w:pPr>
        <w:jc w:val="both"/>
        <w:rPr>
          <w:b/>
          <w:sz w:val="32"/>
          <w:szCs w:val="32"/>
        </w:rPr>
      </w:pPr>
      <w:r w:rsidRPr="00661888">
        <w:rPr>
          <w:b/>
          <w:sz w:val="32"/>
          <w:szCs w:val="32"/>
        </w:rPr>
        <w:lastRenderedPageBreak/>
        <w:t>KAZALO</w:t>
      </w:r>
    </w:p>
    <w:p w14:paraId="5ECBB741" w14:textId="28A417E5" w:rsidR="00D44A2C" w:rsidRDefault="00D44A2C">
      <w:pPr>
        <w:pStyle w:val="Kazalovsebine1"/>
        <w:tabs>
          <w:tab w:val="right" w:leader="dot" w:pos="9062"/>
        </w:tabs>
        <w:rPr>
          <w:rFonts w:eastAsiaTheme="minorEastAsia" w:cstheme="minorBidi"/>
          <w:b w:val="0"/>
          <w:bCs w:val="0"/>
          <w:caps w:val="0"/>
          <w:noProof/>
          <w:sz w:val="22"/>
          <w:szCs w:val="22"/>
          <w:lang w:eastAsia="sl-SI"/>
        </w:rPr>
      </w:pPr>
      <w:r>
        <w:rPr>
          <w:b w:val="0"/>
          <w:bCs w:val="0"/>
          <w:caps w:val="0"/>
        </w:rPr>
        <w:fldChar w:fldCharType="begin"/>
      </w:r>
      <w:r>
        <w:rPr>
          <w:b w:val="0"/>
          <w:bCs w:val="0"/>
          <w:caps w:val="0"/>
        </w:rPr>
        <w:instrText xml:space="preserve"> TOC \o "1-3" \h \z \u </w:instrText>
      </w:r>
      <w:r>
        <w:rPr>
          <w:b w:val="0"/>
          <w:bCs w:val="0"/>
          <w:caps w:val="0"/>
        </w:rPr>
        <w:fldChar w:fldCharType="separate"/>
      </w:r>
      <w:hyperlink w:anchor="_Toc120606345" w:history="1">
        <w:r w:rsidRPr="009E5813">
          <w:rPr>
            <w:rStyle w:val="Hiperpovezava"/>
            <w:noProof/>
          </w:rPr>
          <w:t>1 Gospodarjenje v cestnem prometu</w:t>
        </w:r>
        <w:r>
          <w:rPr>
            <w:noProof/>
            <w:webHidden/>
          </w:rPr>
          <w:tab/>
        </w:r>
        <w:r>
          <w:rPr>
            <w:noProof/>
            <w:webHidden/>
          </w:rPr>
          <w:fldChar w:fldCharType="begin"/>
        </w:r>
        <w:r>
          <w:rPr>
            <w:noProof/>
            <w:webHidden/>
          </w:rPr>
          <w:instrText xml:space="preserve"> PAGEREF _Toc120606345 \h </w:instrText>
        </w:r>
        <w:r>
          <w:rPr>
            <w:noProof/>
            <w:webHidden/>
          </w:rPr>
        </w:r>
        <w:r>
          <w:rPr>
            <w:noProof/>
            <w:webHidden/>
          </w:rPr>
          <w:fldChar w:fldCharType="separate"/>
        </w:r>
        <w:r>
          <w:rPr>
            <w:noProof/>
            <w:webHidden/>
          </w:rPr>
          <w:t>2</w:t>
        </w:r>
        <w:r>
          <w:rPr>
            <w:noProof/>
            <w:webHidden/>
          </w:rPr>
          <w:fldChar w:fldCharType="end"/>
        </w:r>
      </w:hyperlink>
    </w:p>
    <w:p w14:paraId="48421DFE" w14:textId="0FBA2E93" w:rsidR="00D44A2C" w:rsidRDefault="00D44A2C">
      <w:pPr>
        <w:pStyle w:val="Kazalovsebine2"/>
        <w:tabs>
          <w:tab w:val="right" w:leader="dot" w:pos="9062"/>
        </w:tabs>
        <w:rPr>
          <w:rFonts w:eastAsiaTheme="minorEastAsia" w:cstheme="minorBidi"/>
          <w:smallCaps w:val="0"/>
          <w:noProof/>
          <w:sz w:val="22"/>
          <w:szCs w:val="22"/>
          <w:lang w:eastAsia="sl-SI"/>
        </w:rPr>
      </w:pPr>
      <w:hyperlink w:anchor="_Toc120606346" w:history="1">
        <w:r w:rsidRPr="009E5813">
          <w:rPr>
            <w:rStyle w:val="Hiperpovezava"/>
            <w:noProof/>
          </w:rPr>
          <w:t>1.1 Opredelitev osnovnih pojmov</w:t>
        </w:r>
        <w:r>
          <w:rPr>
            <w:noProof/>
            <w:webHidden/>
          </w:rPr>
          <w:tab/>
        </w:r>
        <w:r>
          <w:rPr>
            <w:noProof/>
            <w:webHidden/>
          </w:rPr>
          <w:fldChar w:fldCharType="begin"/>
        </w:r>
        <w:r>
          <w:rPr>
            <w:noProof/>
            <w:webHidden/>
          </w:rPr>
          <w:instrText xml:space="preserve"> PAGEREF _Toc120606346 \h </w:instrText>
        </w:r>
        <w:r>
          <w:rPr>
            <w:noProof/>
            <w:webHidden/>
          </w:rPr>
        </w:r>
        <w:r>
          <w:rPr>
            <w:noProof/>
            <w:webHidden/>
          </w:rPr>
          <w:fldChar w:fldCharType="separate"/>
        </w:r>
        <w:r>
          <w:rPr>
            <w:noProof/>
            <w:webHidden/>
          </w:rPr>
          <w:t>2</w:t>
        </w:r>
        <w:r>
          <w:rPr>
            <w:noProof/>
            <w:webHidden/>
          </w:rPr>
          <w:fldChar w:fldCharType="end"/>
        </w:r>
      </w:hyperlink>
    </w:p>
    <w:p w14:paraId="2B8569E6" w14:textId="3CD9131F" w:rsidR="00D44A2C" w:rsidRDefault="00D44A2C">
      <w:pPr>
        <w:pStyle w:val="Kazalovsebine2"/>
        <w:tabs>
          <w:tab w:val="right" w:leader="dot" w:pos="9062"/>
        </w:tabs>
        <w:rPr>
          <w:rFonts w:eastAsiaTheme="minorEastAsia" w:cstheme="minorBidi"/>
          <w:smallCaps w:val="0"/>
          <w:noProof/>
          <w:sz w:val="22"/>
          <w:szCs w:val="22"/>
          <w:lang w:eastAsia="sl-SI"/>
        </w:rPr>
      </w:pPr>
      <w:hyperlink w:anchor="_Toc120606347" w:history="1">
        <w:r w:rsidRPr="009E5813">
          <w:rPr>
            <w:rStyle w:val="Hiperpovezava"/>
            <w:noProof/>
          </w:rPr>
          <w:t>1.2 Elementi kakovosti cestnega prometa</w:t>
        </w:r>
        <w:r>
          <w:rPr>
            <w:noProof/>
            <w:webHidden/>
          </w:rPr>
          <w:tab/>
        </w:r>
        <w:r>
          <w:rPr>
            <w:noProof/>
            <w:webHidden/>
          </w:rPr>
          <w:fldChar w:fldCharType="begin"/>
        </w:r>
        <w:r>
          <w:rPr>
            <w:noProof/>
            <w:webHidden/>
          </w:rPr>
          <w:instrText xml:space="preserve"> PAGEREF _Toc120606347 \h </w:instrText>
        </w:r>
        <w:r>
          <w:rPr>
            <w:noProof/>
            <w:webHidden/>
          </w:rPr>
        </w:r>
        <w:r>
          <w:rPr>
            <w:noProof/>
            <w:webHidden/>
          </w:rPr>
          <w:fldChar w:fldCharType="separate"/>
        </w:r>
        <w:r>
          <w:rPr>
            <w:noProof/>
            <w:webHidden/>
          </w:rPr>
          <w:t>3</w:t>
        </w:r>
        <w:r>
          <w:rPr>
            <w:noProof/>
            <w:webHidden/>
          </w:rPr>
          <w:fldChar w:fldCharType="end"/>
        </w:r>
      </w:hyperlink>
    </w:p>
    <w:p w14:paraId="383C611D" w14:textId="6C65132B" w:rsidR="00D44A2C" w:rsidRDefault="00D44A2C">
      <w:pPr>
        <w:pStyle w:val="Kazalovsebine2"/>
        <w:tabs>
          <w:tab w:val="right" w:leader="dot" w:pos="9062"/>
        </w:tabs>
        <w:rPr>
          <w:rFonts w:eastAsiaTheme="minorEastAsia" w:cstheme="minorBidi"/>
          <w:smallCaps w:val="0"/>
          <w:noProof/>
          <w:sz w:val="22"/>
          <w:szCs w:val="22"/>
          <w:lang w:eastAsia="sl-SI"/>
        </w:rPr>
      </w:pPr>
      <w:hyperlink w:anchor="_Toc120606348" w:history="1">
        <w:r w:rsidRPr="009E5813">
          <w:rPr>
            <w:rStyle w:val="Hiperpovezava"/>
            <w:noProof/>
          </w:rPr>
          <w:t>1.3  Cestni transport kot konvencionalni, kombinirani, intermodalni in multimodalni transport</w:t>
        </w:r>
        <w:r>
          <w:rPr>
            <w:noProof/>
            <w:webHidden/>
          </w:rPr>
          <w:tab/>
        </w:r>
        <w:r>
          <w:rPr>
            <w:noProof/>
            <w:webHidden/>
          </w:rPr>
          <w:fldChar w:fldCharType="begin"/>
        </w:r>
        <w:r>
          <w:rPr>
            <w:noProof/>
            <w:webHidden/>
          </w:rPr>
          <w:instrText xml:space="preserve"> PAGEREF _Toc120606348 \h </w:instrText>
        </w:r>
        <w:r>
          <w:rPr>
            <w:noProof/>
            <w:webHidden/>
          </w:rPr>
        </w:r>
        <w:r>
          <w:rPr>
            <w:noProof/>
            <w:webHidden/>
          </w:rPr>
          <w:fldChar w:fldCharType="separate"/>
        </w:r>
        <w:r>
          <w:rPr>
            <w:noProof/>
            <w:webHidden/>
          </w:rPr>
          <w:t>5</w:t>
        </w:r>
        <w:r>
          <w:rPr>
            <w:noProof/>
            <w:webHidden/>
          </w:rPr>
          <w:fldChar w:fldCharType="end"/>
        </w:r>
      </w:hyperlink>
    </w:p>
    <w:p w14:paraId="7F667717" w14:textId="2FBC9922" w:rsidR="00D44A2C" w:rsidRDefault="00D44A2C">
      <w:pPr>
        <w:pStyle w:val="Kazalovsebine1"/>
        <w:tabs>
          <w:tab w:val="right" w:leader="dot" w:pos="9062"/>
        </w:tabs>
        <w:rPr>
          <w:rFonts w:eastAsiaTheme="minorEastAsia" w:cstheme="minorBidi"/>
          <w:b w:val="0"/>
          <w:bCs w:val="0"/>
          <w:caps w:val="0"/>
          <w:noProof/>
          <w:sz w:val="22"/>
          <w:szCs w:val="22"/>
          <w:lang w:eastAsia="sl-SI"/>
        </w:rPr>
      </w:pPr>
      <w:hyperlink w:anchor="_Toc120606349" w:history="1">
        <w:r w:rsidRPr="009E5813">
          <w:rPr>
            <w:rStyle w:val="Hiperpovezava"/>
            <w:noProof/>
          </w:rPr>
          <w:t>2 CESTNOPROMETNI SISTEM</w:t>
        </w:r>
        <w:r>
          <w:rPr>
            <w:noProof/>
            <w:webHidden/>
          </w:rPr>
          <w:tab/>
        </w:r>
        <w:r>
          <w:rPr>
            <w:noProof/>
            <w:webHidden/>
          </w:rPr>
          <w:fldChar w:fldCharType="begin"/>
        </w:r>
        <w:r>
          <w:rPr>
            <w:noProof/>
            <w:webHidden/>
          </w:rPr>
          <w:instrText xml:space="preserve"> PAGEREF _Toc120606349 \h </w:instrText>
        </w:r>
        <w:r>
          <w:rPr>
            <w:noProof/>
            <w:webHidden/>
          </w:rPr>
        </w:r>
        <w:r>
          <w:rPr>
            <w:noProof/>
            <w:webHidden/>
          </w:rPr>
          <w:fldChar w:fldCharType="separate"/>
        </w:r>
        <w:r>
          <w:rPr>
            <w:noProof/>
            <w:webHidden/>
          </w:rPr>
          <w:t>7</w:t>
        </w:r>
        <w:r>
          <w:rPr>
            <w:noProof/>
            <w:webHidden/>
          </w:rPr>
          <w:fldChar w:fldCharType="end"/>
        </w:r>
      </w:hyperlink>
    </w:p>
    <w:p w14:paraId="18F39A3B" w14:textId="45C0E6A2" w:rsidR="00D44A2C" w:rsidRDefault="00D44A2C">
      <w:pPr>
        <w:pStyle w:val="Kazalovsebine2"/>
        <w:tabs>
          <w:tab w:val="right" w:leader="dot" w:pos="9062"/>
        </w:tabs>
        <w:rPr>
          <w:rFonts w:eastAsiaTheme="minorEastAsia" w:cstheme="minorBidi"/>
          <w:smallCaps w:val="0"/>
          <w:noProof/>
          <w:sz w:val="22"/>
          <w:szCs w:val="22"/>
          <w:lang w:eastAsia="sl-SI"/>
        </w:rPr>
      </w:pPr>
      <w:hyperlink w:anchor="_Toc120606350" w:history="1">
        <w:r w:rsidRPr="009E5813">
          <w:rPr>
            <w:rStyle w:val="Hiperpovezava"/>
            <w:noProof/>
          </w:rPr>
          <w:t>2.1 Tehnični vidik</w:t>
        </w:r>
        <w:r>
          <w:rPr>
            <w:noProof/>
            <w:webHidden/>
          </w:rPr>
          <w:tab/>
        </w:r>
        <w:r>
          <w:rPr>
            <w:noProof/>
            <w:webHidden/>
          </w:rPr>
          <w:fldChar w:fldCharType="begin"/>
        </w:r>
        <w:r>
          <w:rPr>
            <w:noProof/>
            <w:webHidden/>
          </w:rPr>
          <w:instrText xml:space="preserve"> PAGEREF _Toc120606350 \h </w:instrText>
        </w:r>
        <w:r>
          <w:rPr>
            <w:noProof/>
            <w:webHidden/>
          </w:rPr>
        </w:r>
        <w:r>
          <w:rPr>
            <w:noProof/>
            <w:webHidden/>
          </w:rPr>
          <w:fldChar w:fldCharType="separate"/>
        </w:r>
        <w:r>
          <w:rPr>
            <w:noProof/>
            <w:webHidden/>
          </w:rPr>
          <w:t>7</w:t>
        </w:r>
        <w:r>
          <w:rPr>
            <w:noProof/>
            <w:webHidden/>
          </w:rPr>
          <w:fldChar w:fldCharType="end"/>
        </w:r>
      </w:hyperlink>
    </w:p>
    <w:p w14:paraId="54707A10" w14:textId="145EFB15" w:rsidR="00D44A2C" w:rsidRDefault="00D44A2C">
      <w:pPr>
        <w:pStyle w:val="Kazalovsebine2"/>
        <w:tabs>
          <w:tab w:val="right" w:leader="dot" w:pos="9062"/>
        </w:tabs>
        <w:rPr>
          <w:rFonts w:eastAsiaTheme="minorEastAsia" w:cstheme="minorBidi"/>
          <w:smallCaps w:val="0"/>
          <w:noProof/>
          <w:sz w:val="22"/>
          <w:szCs w:val="22"/>
          <w:lang w:eastAsia="sl-SI"/>
        </w:rPr>
      </w:pPr>
      <w:hyperlink w:anchor="_Toc120606351" w:history="1">
        <w:r w:rsidRPr="009E5813">
          <w:rPr>
            <w:rStyle w:val="Hiperpovezava"/>
            <w:noProof/>
          </w:rPr>
          <w:t>2.2 Tehnološki vidik</w:t>
        </w:r>
        <w:r>
          <w:rPr>
            <w:noProof/>
            <w:webHidden/>
          </w:rPr>
          <w:tab/>
        </w:r>
        <w:r>
          <w:rPr>
            <w:noProof/>
            <w:webHidden/>
          </w:rPr>
          <w:fldChar w:fldCharType="begin"/>
        </w:r>
        <w:r>
          <w:rPr>
            <w:noProof/>
            <w:webHidden/>
          </w:rPr>
          <w:instrText xml:space="preserve"> PAGEREF _Toc120606351 \h </w:instrText>
        </w:r>
        <w:r>
          <w:rPr>
            <w:noProof/>
            <w:webHidden/>
          </w:rPr>
        </w:r>
        <w:r>
          <w:rPr>
            <w:noProof/>
            <w:webHidden/>
          </w:rPr>
          <w:fldChar w:fldCharType="separate"/>
        </w:r>
        <w:r>
          <w:rPr>
            <w:noProof/>
            <w:webHidden/>
          </w:rPr>
          <w:t>7</w:t>
        </w:r>
        <w:r>
          <w:rPr>
            <w:noProof/>
            <w:webHidden/>
          </w:rPr>
          <w:fldChar w:fldCharType="end"/>
        </w:r>
      </w:hyperlink>
    </w:p>
    <w:p w14:paraId="7A078D3A" w14:textId="1420E1AE" w:rsidR="00D44A2C" w:rsidRDefault="00D44A2C">
      <w:pPr>
        <w:pStyle w:val="Kazalovsebine2"/>
        <w:tabs>
          <w:tab w:val="right" w:leader="dot" w:pos="9062"/>
        </w:tabs>
        <w:rPr>
          <w:rFonts w:eastAsiaTheme="minorEastAsia" w:cstheme="minorBidi"/>
          <w:smallCaps w:val="0"/>
          <w:noProof/>
          <w:sz w:val="22"/>
          <w:szCs w:val="22"/>
          <w:lang w:eastAsia="sl-SI"/>
        </w:rPr>
      </w:pPr>
      <w:hyperlink w:anchor="_Toc120606352" w:history="1">
        <w:r w:rsidRPr="009E5813">
          <w:rPr>
            <w:rStyle w:val="Hiperpovezava"/>
            <w:noProof/>
          </w:rPr>
          <w:t>2.3 Organizacijski vidik</w:t>
        </w:r>
        <w:r>
          <w:rPr>
            <w:noProof/>
            <w:webHidden/>
          </w:rPr>
          <w:tab/>
        </w:r>
        <w:r>
          <w:rPr>
            <w:noProof/>
            <w:webHidden/>
          </w:rPr>
          <w:fldChar w:fldCharType="begin"/>
        </w:r>
        <w:r>
          <w:rPr>
            <w:noProof/>
            <w:webHidden/>
          </w:rPr>
          <w:instrText xml:space="preserve"> PAGEREF _Toc120606352 \h </w:instrText>
        </w:r>
        <w:r>
          <w:rPr>
            <w:noProof/>
            <w:webHidden/>
          </w:rPr>
        </w:r>
        <w:r>
          <w:rPr>
            <w:noProof/>
            <w:webHidden/>
          </w:rPr>
          <w:fldChar w:fldCharType="separate"/>
        </w:r>
        <w:r>
          <w:rPr>
            <w:noProof/>
            <w:webHidden/>
          </w:rPr>
          <w:t>8</w:t>
        </w:r>
        <w:r>
          <w:rPr>
            <w:noProof/>
            <w:webHidden/>
          </w:rPr>
          <w:fldChar w:fldCharType="end"/>
        </w:r>
      </w:hyperlink>
    </w:p>
    <w:p w14:paraId="0EC1ECF9" w14:textId="0C8143AB" w:rsidR="00D44A2C" w:rsidRDefault="00D44A2C">
      <w:pPr>
        <w:pStyle w:val="Kazalovsebine2"/>
        <w:tabs>
          <w:tab w:val="right" w:leader="dot" w:pos="9062"/>
        </w:tabs>
        <w:rPr>
          <w:rFonts w:eastAsiaTheme="minorEastAsia" w:cstheme="minorBidi"/>
          <w:smallCaps w:val="0"/>
          <w:noProof/>
          <w:sz w:val="22"/>
          <w:szCs w:val="22"/>
          <w:lang w:eastAsia="sl-SI"/>
        </w:rPr>
      </w:pPr>
      <w:hyperlink w:anchor="_Toc120606353" w:history="1">
        <w:r w:rsidRPr="009E5813">
          <w:rPr>
            <w:rStyle w:val="Hiperpovezava"/>
            <w:noProof/>
          </w:rPr>
          <w:t>2.4 Ekonomski vidik</w:t>
        </w:r>
        <w:r>
          <w:rPr>
            <w:noProof/>
            <w:webHidden/>
          </w:rPr>
          <w:tab/>
        </w:r>
        <w:r>
          <w:rPr>
            <w:noProof/>
            <w:webHidden/>
          </w:rPr>
          <w:fldChar w:fldCharType="begin"/>
        </w:r>
        <w:r>
          <w:rPr>
            <w:noProof/>
            <w:webHidden/>
          </w:rPr>
          <w:instrText xml:space="preserve"> PAGEREF _Toc120606353 \h </w:instrText>
        </w:r>
        <w:r>
          <w:rPr>
            <w:noProof/>
            <w:webHidden/>
          </w:rPr>
        </w:r>
        <w:r>
          <w:rPr>
            <w:noProof/>
            <w:webHidden/>
          </w:rPr>
          <w:fldChar w:fldCharType="separate"/>
        </w:r>
        <w:r>
          <w:rPr>
            <w:noProof/>
            <w:webHidden/>
          </w:rPr>
          <w:t>8</w:t>
        </w:r>
        <w:r>
          <w:rPr>
            <w:noProof/>
            <w:webHidden/>
          </w:rPr>
          <w:fldChar w:fldCharType="end"/>
        </w:r>
      </w:hyperlink>
    </w:p>
    <w:p w14:paraId="40ACCC85" w14:textId="601E9DC2" w:rsidR="00D44A2C" w:rsidRDefault="00D44A2C">
      <w:pPr>
        <w:pStyle w:val="Kazalovsebine2"/>
        <w:tabs>
          <w:tab w:val="right" w:leader="dot" w:pos="9062"/>
        </w:tabs>
        <w:rPr>
          <w:rFonts w:eastAsiaTheme="minorEastAsia" w:cstheme="minorBidi"/>
          <w:smallCaps w:val="0"/>
          <w:noProof/>
          <w:sz w:val="22"/>
          <w:szCs w:val="22"/>
          <w:lang w:eastAsia="sl-SI"/>
        </w:rPr>
      </w:pPr>
      <w:hyperlink w:anchor="_Toc120606354" w:history="1">
        <w:r w:rsidRPr="009E5813">
          <w:rPr>
            <w:rStyle w:val="Hiperpovezava"/>
            <w:noProof/>
          </w:rPr>
          <w:t>2.5 Pravni vidik</w:t>
        </w:r>
        <w:r>
          <w:rPr>
            <w:noProof/>
            <w:webHidden/>
          </w:rPr>
          <w:tab/>
        </w:r>
        <w:r>
          <w:rPr>
            <w:noProof/>
            <w:webHidden/>
          </w:rPr>
          <w:fldChar w:fldCharType="begin"/>
        </w:r>
        <w:r>
          <w:rPr>
            <w:noProof/>
            <w:webHidden/>
          </w:rPr>
          <w:instrText xml:space="preserve"> PAGEREF _Toc120606354 \h </w:instrText>
        </w:r>
        <w:r>
          <w:rPr>
            <w:noProof/>
            <w:webHidden/>
          </w:rPr>
        </w:r>
        <w:r>
          <w:rPr>
            <w:noProof/>
            <w:webHidden/>
          </w:rPr>
          <w:fldChar w:fldCharType="separate"/>
        </w:r>
        <w:r>
          <w:rPr>
            <w:noProof/>
            <w:webHidden/>
          </w:rPr>
          <w:t>8</w:t>
        </w:r>
        <w:r>
          <w:rPr>
            <w:noProof/>
            <w:webHidden/>
          </w:rPr>
          <w:fldChar w:fldCharType="end"/>
        </w:r>
      </w:hyperlink>
    </w:p>
    <w:p w14:paraId="402EEFC5" w14:textId="3C2DED00" w:rsidR="00D44A2C" w:rsidRDefault="00D44A2C">
      <w:pPr>
        <w:pStyle w:val="Kazalovsebine3"/>
        <w:tabs>
          <w:tab w:val="right" w:leader="dot" w:pos="9062"/>
        </w:tabs>
        <w:rPr>
          <w:rFonts w:eastAsiaTheme="minorEastAsia" w:cstheme="minorBidi"/>
          <w:i w:val="0"/>
          <w:iCs w:val="0"/>
          <w:noProof/>
          <w:sz w:val="22"/>
          <w:szCs w:val="22"/>
          <w:lang w:eastAsia="sl-SI"/>
        </w:rPr>
      </w:pPr>
      <w:hyperlink w:anchor="_Toc120606355" w:history="1">
        <w:r w:rsidRPr="009E5813">
          <w:rPr>
            <w:rStyle w:val="Hiperpovezava"/>
            <w:noProof/>
          </w:rPr>
          <w:t>2.5.1  Licenca za prevoz v cestnem prometu</w:t>
        </w:r>
        <w:r>
          <w:rPr>
            <w:noProof/>
            <w:webHidden/>
          </w:rPr>
          <w:tab/>
        </w:r>
        <w:r>
          <w:rPr>
            <w:noProof/>
            <w:webHidden/>
          </w:rPr>
          <w:fldChar w:fldCharType="begin"/>
        </w:r>
        <w:r>
          <w:rPr>
            <w:noProof/>
            <w:webHidden/>
          </w:rPr>
          <w:instrText xml:space="preserve"> PAGEREF _Toc120606355 \h </w:instrText>
        </w:r>
        <w:r>
          <w:rPr>
            <w:noProof/>
            <w:webHidden/>
          </w:rPr>
        </w:r>
        <w:r>
          <w:rPr>
            <w:noProof/>
            <w:webHidden/>
          </w:rPr>
          <w:fldChar w:fldCharType="separate"/>
        </w:r>
        <w:r>
          <w:rPr>
            <w:noProof/>
            <w:webHidden/>
          </w:rPr>
          <w:t>9</w:t>
        </w:r>
        <w:r>
          <w:rPr>
            <w:noProof/>
            <w:webHidden/>
          </w:rPr>
          <w:fldChar w:fldCharType="end"/>
        </w:r>
      </w:hyperlink>
    </w:p>
    <w:p w14:paraId="63B13028" w14:textId="46069A56" w:rsidR="00D44A2C" w:rsidRDefault="00D44A2C">
      <w:pPr>
        <w:pStyle w:val="Kazalovsebine1"/>
        <w:tabs>
          <w:tab w:val="right" w:leader="dot" w:pos="9062"/>
        </w:tabs>
        <w:rPr>
          <w:rFonts w:eastAsiaTheme="minorEastAsia" w:cstheme="minorBidi"/>
          <w:b w:val="0"/>
          <w:bCs w:val="0"/>
          <w:caps w:val="0"/>
          <w:noProof/>
          <w:sz w:val="22"/>
          <w:szCs w:val="22"/>
          <w:lang w:eastAsia="sl-SI"/>
        </w:rPr>
      </w:pPr>
      <w:hyperlink w:anchor="_Toc120606356" w:history="1">
        <w:r w:rsidRPr="009E5813">
          <w:rPr>
            <w:rStyle w:val="Hiperpovezava"/>
            <w:noProof/>
          </w:rPr>
          <w:t>3 TOVORI V CESTNEM PROMETU</w:t>
        </w:r>
        <w:r>
          <w:rPr>
            <w:noProof/>
            <w:webHidden/>
          </w:rPr>
          <w:tab/>
        </w:r>
        <w:r>
          <w:rPr>
            <w:noProof/>
            <w:webHidden/>
          </w:rPr>
          <w:fldChar w:fldCharType="begin"/>
        </w:r>
        <w:r>
          <w:rPr>
            <w:noProof/>
            <w:webHidden/>
          </w:rPr>
          <w:instrText xml:space="preserve"> PAGEREF _Toc120606356 \h </w:instrText>
        </w:r>
        <w:r>
          <w:rPr>
            <w:noProof/>
            <w:webHidden/>
          </w:rPr>
        </w:r>
        <w:r>
          <w:rPr>
            <w:noProof/>
            <w:webHidden/>
          </w:rPr>
          <w:fldChar w:fldCharType="separate"/>
        </w:r>
        <w:r>
          <w:rPr>
            <w:noProof/>
            <w:webHidden/>
          </w:rPr>
          <w:t>10</w:t>
        </w:r>
        <w:r>
          <w:rPr>
            <w:noProof/>
            <w:webHidden/>
          </w:rPr>
          <w:fldChar w:fldCharType="end"/>
        </w:r>
      </w:hyperlink>
    </w:p>
    <w:p w14:paraId="1F915556" w14:textId="15EC8040" w:rsidR="00D44A2C" w:rsidRDefault="00D44A2C">
      <w:pPr>
        <w:pStyle w:val="Kazalovsebine2"/>
        <w:tabs>
          <w:tab w:val="right" w:leader="dot" w:pos="9062"/>
        </w:tabs>
        <w:rPr>
          <w:rFonts w:eastAsiaTheme="minorEastAsia" w:cstheme="minorBidi"/>
          <w:smallCaps w:val="0"/>
          <w:noProof/>
          <w:sz w:val="22"/>
          <w:szCs w:val="22"/>
          <w:lang w:eastAsia="sl-SI"/>
        </w:rPr>
      </w:pPr>
      <w:hyperlink w:anchor="_Toc120606357" w:history="1">
        <w:r w:rsidRPr="009E5813">
          <w:rPr>
            <w:rStyle w:val="Hiperpovezava"/>
            <w:noProof/>
          </w:rPr>
          <w:t>3.1 Prevoz pokvarljivega blaga</w:t>
        </w:r>
        <w:r>
          <w:rPr>
            <w:noProof/>
            <w:webHidden/>
          </w:rPr>
          <w:tab/>
        </w:r>
        <w:r>
          <w:rPr>
            <w:noProof/>
            <w:webHidden/>
          </w:rPr>
          <w:fldChar w:fldCharType="begin"/>
        </w:r>
        <w:r>
          <w:rPr>
            <w:noProof/>
            <w:webHidden/>
          </w:rPr>
          <w:instrText xml:space="preserve"> PAGEREF _Toc120606357 \h </w:instrText>
        </w:r>
        <w:r>
          <w:rPr>
            <w:noProof/>
            <w:webHidden/>
          </w:rPr>
        </w:r>
        <w:r>
          <w:rPr>
            <w:noProof/>
            <w:webHidden/>
          </w:rPr>
          <w:fldChar w:fldCharType="separate"/>
        </w:r>
        <w:r>
          <w:rPr>
            <w:noProof/>
            <w:webHidden/>
          </w:rPr>
          <w:t>11</w:t>
        </w:r>
        <w:r>
          <w:rPr>
            <w:noProof/>
            <w:webHidden/>
          </w:rPr>
          <w:fldChar w:fldCharType="end"/>
        </w:r>
      </w:hyperlink>
    </w:p>
    <w:p w14:paraId="25837FD0" w14:textId="659D28AA" w:rsidR="00D44A2C" w:rsidRDefault="00D44A2C">
      <w:pPr>
        <w:pStyle w:val="Kazalovsebine3"/>
        <w:tabs>
          <w:tab w:val="right" w:leader="dot" w:pos="9062"/>
        </w:tabs>
        <w:rPr>
          <w:rFonts w:eastAsiaTheme="minorEastAsia" w:cstheme="minorBidi"/>
          <w:i w:val="0"/>
          <w:iCs w:val="0"/>
          <w:noProof/>
          <w:sz w:val="22"/>
          <w:szCs w:val="22"/>
          <w:lang w:eastAsia="sl-SI"/>
        </w:rPr>
      </w:pPr>
      <w:hyperlink w:anchor="_Toc120606358" w:history="1">
        <w:r w:rsidRPr="009E5813">
          <w:rPr>
            <w:rStyle w:val="Hiperpovezava"/>
            <w:noProof/>
          </w:rPr>
          <w:t>3.1.1  Nevarnost razkroja drobnoživk</w:t>
        </w:r>
        <w:r>
          <w:rPr>
            <w:noProof/>
            <w:webHidden/>
          </w:rPr>
          <w:tab/>
        </w:r>
        <w:r>
          <w:rPr>
            <w:noProof/>
            <w:webHidden/>
          </w:rPr>
          <w:fldChar w:fldCharType="begin"/>
        </w:r>
        <w:r>
          <w:rPr>
            <w:noProof/>
            <w:webHidden/>
          </w:rPr>
          <w:instrText xml:space="preserve"> PAGEREF _Toc120606358 \h </w:instrText>
        </w:r>
        <w:r>
          <w:rPr>
            <w:noProof/>
            <w:webHidden/>
          </w:rPr>
        </w:r>
        <w:r>
          <w:rPr>
            <w:noProof/>
            <w:webHidden/>
          </w:rPr>
          <w:fldChar w:fldCharType="separate"/>
        </w:r>
        <w:r>
          <w:rPr>
            <w:noProof/>
            <w:webHidden/>
          </w:rPr>
          <w:t>11</w:t>
        </w:r>
        <w:r>
          <w:rPr>
            <w:noProof/>
            <w:webHidden/>
          </w:rPr>
          <w:fldChar w:fldCharType="end"/>
        </w:r>
      </w:hyperlink>
    </w:p>
    <w:p w14:paraId="40CB118C" w14:textId="66E22B52" w:rsidR="00D44A2C" w:rsidRDefault="00D44A2C">
      <w:pPr>
        <w:pStyle w:val="Kazalovsebine3"/>
        <w:tabs>
          <w:tab w:val="right" w:leader="dot" w:pos="9062"/>
        </w:tabs>
        <w:rPr>
          <w:rFonts w:eastAsiaTheme="minorEastAsia" w:cstheme="minorBidi"/>
          <w:i w:val="0"/>
          <w:iCs w:val="0"/>
          <w:noProof/>
          <w:sz w:val="22"/>
          <w:szCs w:val="22"/>
          <w:lang w:eastAsia="sl-SI"/>
        </w:rPr>
      </w:pPr>
      <w:hyperlink w:anchor="_Toc120606359" w:history="1">
        <w:r w:rsidRPr="009E5813">
          <w:rPr>
            <w:rStyle w:val="Hiperpovezava"/>
            <w:noProof/>
          </w:rPr>
          <w:t>3.1.2  Kemično tveganje oz. razkrajanje</w:t>
        </w:r>
        <w:r>
          <w:rPr>
            <w:noProof/>
            <w:webHidden/>
          </w:rPr>
          <w:tab/>
        </w:r>
        <w:r>
          <w:rPr>
            <w:noProof/>
            <w:webHidden/>
          </w:rPr>
          <w:fldChar w:fldCharType="begin"/>
        </w:r>
        <w:r>
          <w:rPr>
            <w:noProof/>
            <w:webHidden/>
          </w:rPr>
          <w:instrText xml:space="preserve"> PAGEREF _Toc120606359 \h </w:instrText>
        </w:r>
        <w:r>
          <w:rPr>
            <w:noProof/>
            <w:webHidden/>
          </w:rPr>
        </w:r>
        <w:r>
          <w:rPr>
            <w:noProof/>
            <w:webHidden/>
          </w:rPr>
          <w:fldChar w:fldCharType="separate"/>
        </w:r>
        <w:r>
          <w:rPr>
            <w:noProof/>
            <w:webHidden/>
          </w:rPr>
          <w:t>12</w:t>
        </w:r>
        <w:r>
          <w:rPr>
            <w:noProof/>
            <w:webHidden/>
          </w:rPr>
          <w:fldChar w:fldCharType="end"/>
        </w:r>
      </w:hyperlink>
    </w:p>
    <w:p w14:paraId="496D1089" w14:textId="380FA542" w:rsidR="00D44A2C" w:rsidRDefault="00D44A2C">
      <w:pPr>
        <w:pStyle w:val="Kazalovsebine3"/>
        <w:tabs>
          <w:tab w:val="right" w:leader="dot" w:pos="9062"/>
        </w:tabs>
        <w:rPr>
          <w:rFonts w:eastAsiaTheme="minorEastAsia" w:cstheme="minorBidi"/>
          <w:i w:val="0"/>
          <w:iCs w:val="0"/>
          <w:noProof/>
          <w:sz w:val="22"/>
          <w:szCs w:val="22"/>
          <w:lang w:eastAsia="sl-SI"/>
        </w:rPr>
      </w:pPr>
      <w:hyperlink w:anchor="_Toc120606360" w:history="1">
        <w:r w:rsidRPr="009E5813">
          <w:rPr>
            <w:rStyle w:val="Hiperpovezava"/>
            <w:noProof/>
          </w:rPr>
          <w:t>3.1.3  Tveganje mehanskih poškodb</w:t>
        </w:r>
        <w:r>
          <w:rPr>
            <w:noProof/>
            <w:webHidden/>
          </w:rPr>
          <w:tab/>
        </w:r>
        <w:r>
          <w:rPr>
            <w:noProof/>
            <w:webHidden/>
          </w:rPr>
          <w:fldChar w:fldCharType="begin"/>
        </w:r>
        <w:r>
          <w:rPr>
            <w:noProof/>
            <w:webHidden/>
          </w:rPr>
          <w:instrText xml:space="preserve"> PAGEREF _Toc120606360 \h </w:instrText>
        </w:r>
        <w:r>
          <w:rPr>
            <w:noProof/>
            <w:webHidden/>
          </w:rPr>
        </w:r>
        <w:r>
          <w:rPr>
            <w:noProof/>
            <w:webHidden/>
          </w:rPr>
          <w:fldChar w:fldCharType="separate"/>
        </w:r>
        <w:r>
          <w:rPr>
            <w:noProof/>
            <w:webHidden/>
          </w:rPr>
          <w:t>12</w:t>
        </w:r>
        <w:r>
          <w:rPr>
            <w:noProof/>
            <w:webHidden/>
          </w:rPr>
          <w:fldChar w:fldCharType="end"/>
        </w:r>
      </w:hyperlink>
    </w:p>
    <w:p w14:paraId="78202817" w14:textId="44FE6AA5" w:rsidR="00D44A2C" w:rsidRDefault="00D44A2C">
      <w:pPr>
        <w:pStyle w:val="Kazalovsebine3"/>
        <w:tabs>
          <w:tab w:val="right" w:leader="dot" w:pos="9062"/>
        </w:tabs>
        <w:rPr>
          <w:rFonts w:eastAsiaTheme="minorEastAsia" w:cstheme="minorBidi"/>
          <w:i w:val="0"/>
          <w:iCs w:val="0"/>
          <w:noProof/>
          <w:sz w:val="22"/>
          <w:szCs w:val="22"/>
          <w:lang w:eastAsia="sl-SI"/>
        </w:rPr>
      </w:pPr>
      <w:hyperlink w:anchor="_Toc120606361" w:history="1">
        <w:r w:rsidRPr="009E5813">
          <w:rPr>
            <w:rStyle w:val="Hiperpovezava"/>
            <w:noProof/>
          </w:rPr>
          <w:t>3.1.4  Dolžnosti voznika pokvarljivega blaga</w:t>
        </w:r>
        <w:r>
          <w:rPr>
            <w:noProof/>
            <w:webHidden/>
          </w:rPr>
          <w:tab/>
        </w:r>
        <w:r>
          <w:rPr>
            <w:noProof/>
            <w:webHidden/>
          </w:rPr>
          <w:fldChar w:fldCharType="begin"/>
        </w:r>
        <w:r>
          <w:rPr>
            <w:noProof/>
            <w:webHidden/>
          </w:rPr>
          <w:instrText xml:space="preserve"> PAGEREF _Toc120606361 \h </w:instrText>
        </w:r>
        <w:r>
          <w:rPr>
            <w:noProof/>
            <w:webHidden/>
          </w:rPr>
        </w:r>
        <w:r>
          <w:rPr>
            <w:noProof/>
            <w:webHidden/>
          </w:rPr>
          <w:fldChar w:fldCharType="separate"/>
        </w:r>
        <w:r>
          <w:rPr>
            <w:noProof/>
            <w:webHidden/>
          </w:rPr>
          <w:t>13</w:t>
        </w:r>
        <w:r>
          <w:rPr>
            <w:noProof/>
            <w:webHidden/>
          </w:rPr>
          <w:fldChar w:fldCharType="end"/>
        </w:r>
      </w:hyperlink>
    </w:p>
    <w:p w14:paraId="04AEEFC6" w14:textId="3C2492A1" w:rsidR="00D44A2C" w:rsidRDefault="00D44A2C">
      <w:pPr>
        <w:pStyle w:val="Kazalovsebine3"/>
        <w:tabs>
          <w:tab w:val="right" w:leader="dot" w:pos="9062"/>
        </w:tabs>
        <w:rPr>
          <w:rFonts w:eastAsiaTheme="minorEastAsia" w:cstheme="minorBidi"/>
          <w:i w:val="0"/>
          <w:iCs w:val="0"/>
          <w:noProof/>
          <w:sz w:val="22"/>
          <w:szCs w:val="22"/>
          <w:lang w:eastAsia="sl-SI"/>
        </w:rPr>
      </w:pPr>
      <w:hyperlink w:anchor="_Toc120606362" w:history="1">
        <w:r w:rsidRPr="009E5813">
          <w:rPr>
            <w:rStyle w:val="Hiperpovezava"/>
            <w:noProof/>
          </w:rPr>
          <w:t>3.1.5  Dokumentacija voznika pri prevozu pokvarljivega blaga</w:t>
        </w:r>
        <w:r>
          <w:rPr>
            <w:noProof/>
            <w:webHidden/>
          </w:rPr>
          <w:tab/>
        </w:r>
        <w:r>
          <w:rPr>
            <w:noProof/>
            <w:webHidden/>
          </w:rPr>
          <w:fldChar w:fldCharType="begin"/>
        </w:r>
        <w:r>
          <w:rPr>
            <w:noProof/>
            <w:webHidden/>
          </w:rPr>
          <w:instrText xml:space="preserve"> PAGEREF _Toc120606362 \h </w:instrText>
        </w:r>
        <w:r>
          <w:rPr>
            <w:noProof/>
            <w:webHidden/>
          </w:rPr>
        </w:r>
        <w:r>
          <w:rPr>
            <w:noProof/>
            <w:webHidden/>
          </w:rPr>
          <w:fldChar w:fldCharType="separate"/>
        </w:r>
        <w:r>
          <w:rPr>
            <w:noProof/>
            <w:webHidden/>
          </w:rPr>
          <w:t>14</w:t>
        </w:r>
        <w:r>
          <w:rPr>
            <w:noProof/>
            <w:webHidden/>
          </w:rPr>
          <w:fldChar w:fldCharType="end"/>
        </w:r>
      </w:hyperlink>
    </w:p>
    <w:p w14:paraId="46312452" w14:textId="5822F4C9" w:rsidR="00D44A2C" w:rsidRDefault="00D44A2C">
      <w:pPr>
        <w:pStyle w:val="Kazalovsebine2"/>
        <w:tabs>
          <w:tab w:val="right" w:leader="dot" w:pos="9062"/>
        </w:tabs>
        <w:rPr>
          <w:rFonts w:eastAsiaTheme="minorEastAsia" w:cstheme="minorBidi"/>
          <w:smallCaps w:val="0"/>
          <w:noProof/>
          <w:sz w:val="22"/>
          <w:szCs w:val="22"/>
          <w:lang w:eastAsia="sl-SI"/>
        </w:rPr>
      </w:pPr>
      <w:hyperlink w:anchor="_Toc120606363" w:history="1">
        <w:r w:rsidRPr="009E5813">
          <w:rPr>
            <w:rStyle w:val="Hiperpovezava"/>
            <w:noProof/>
          </w:rPr>
          <w:t>3.2 Prevoz živih živali</w:t>
        </w:r>
        <w:r>
          <w:rPr>
            <w:noProof/>
            <w:webHidden/>
          </w:rPr>
          <w:tab/>
        </w:r>
        <w:r>
          <w:rPr>
            <w:noProof/>
            <w:webHidden/>
          </w:rPr>
          <w:fldChar w:fldCharType="begin"/>
        </w:r>
        <w:r>
          <w:rPr>
            <w:noProof/>
            <w:webHidden/>
          </w:rPr>
          <w:instrText xml:space="preserve"> PAGEREF _Toc120606363 \h </w:instrText>
        </w:r>
        <w:r>
          <w:rPr>
            <w:noProof/>
            <w:webHidden/>
          </w:rPr>
        </w:r>
        <w:r>
          <w:rPr>
            <w:noProof/>
            <w:webHidden/>
          </w:rPr>
          <w:fldChar w:fldCharType="separate"/>
        </w:r>
        <w:r>
          <w:rPr>
            <w:noProof/>
            <w:webHidden/>
          </w:rPr>
          <w:t>14</w:t>
        </w:r>
        <w:r>
          <w:rPr>
            <w:noProof/>
            <w:webHidden/>
          </w:rPr>
          <w:fldChar w:fldCharType="end"/>
        </w:r>
      </w:hyperlink>
    </w:p>
    <w:p w14:paraId="664B29C4" w14:textId="35600AB1" w:rsidR="00D44A2C" w:rsidRDefault="00D44A2C">
      <w:pPr>
        <w:pStyle w:val="Kazalovsebine3"/>
        <w:tabs>
          <w:tab w:val="right" w:leader="dot" w:pos="9062"/>
        </w:tabs>
        <w:rPr>
          <w:rFonts w:eastAsiaTheme="minorEastAsia" w:cstheme="minorBidi"/>
          <w:i w:val="0"/>
          <w:iCs w:val="0"/>
          <w:noProof/>
          <w:sz w:val="22"/>
          <w:szCs w:val="22"/>
          <w:lang w:eastAsia="sl-SI"/>
        </w:rPr>
      </w:pPr>
      <w:hyperlink w:anchor="_Toc120606364" w:history="1">
        <w:r w:rsidRPr="009E5813">
          <w:rPr>
            <w:rStyle w:val="Hiperpovezava"/>
            <w:noProof/>
          </w:rPr>
          <w:t>3.2.1  Pogoji za prevoznika</w:t>
        </w:r>
        <w:r>
          <w:rPr>
            <w:noProof/>
            <w:webHidden/>
          </w:rPr>
          <w:tab/>
        </w:r>
        <w:r>
          <w:rPr>
            <w:noProof/>
            <w:webHidden/>
          </w:rPr>
          <w:fldChar w:fldCharType="begin"/>
        </w:r>
        <w:r>
          <w:rPr>
            <w:noProof/>
            <w:webHidden/>
          </w:rPr>
          <w:instrText xml:space="preserve"> PAGEREF _Toc120606364 \h </w:instrText>
        </w:r>
        <w:r>
          <w:rPr>
            <w:noProof/>
            <w:webHidden/>
          </w:rPr>
        </w:r>
        <w:r>
          <w:rPr>
            <w:noProof/>
            <w:webHidden/>
          </w:rPr>
          <w:fldChar w:fldCharType="separate"/>
        </w:r>
        <w:r>
          <w:rPr>
            <w:noProof/>
            <w:webHidden/>
          </w:rPr>
          <w:t>14</w:t>
        </w:r>
        <w:r>
          <w:rPr>
            <w:noProof/>
            <w:webHidden/>
          </w:rPr>
          <w:fldChar w:fldCharType="end"/>
        </w:r>
      </w:hyperlink>
    </w:p>
    <w:p w14:paraId="6C8E2515" w14:textId="054F6DC0" w:rsidR="00D44A2C" w:rsidRDefault="00D44A2C">
      <w:pPr>
        <w:pStyle w:val="Kazalovsebine3"/>
        <w:tabs>
          <w:tab w:val="right" w:leader="dot" w:pos="9062"/>
        </w:tabs>
        <w:rPr>
          <w:rFonts w:eastAsiaTheme="minorEastAsia" w:cstheme="minorBidi"/>
          <w:i w:val="0"/>
          <w:iCs w:val="0"/>
          <w:noProof/>
          <w:sz w:val="22"/>
          <w:szCs w:val="22"/>
          <w:lang w:eastAsia="sl-SI"/>
        </w:rPr>
      </w:pPr>
      <w:hyperlink w:anchor="_Toc120606365" w:history="1">
        <w:r w:rsidRPr="009E5813">
          <w:rPr>
            <w:rStyle w:val="Hiperpovezava"/>
            <w:noProof/>
          </w:rPr>
          <w:t>3.2.2  Pogoji za živali</w:t>
        </w:r>
        <w:r>
          <w:rPr>
            <w:noProof/>
            <w:webHidden/>
          </w:rPr>
          <w:tab/>
        </w:r>
        <w:r>
          <w:rPr>
            <w:noProof/>
            <w:webHidden/>
          </w:rPr>
          <w:fldChar w:fldCharType="begin"/>
        </w:r>
        <w:r>
          <w:rPr>
            <w:noProof/>
            <w:webHidden/>
          </w:rPr>
          <w:instrText xml:space="preserve"> PAGEREF _Toc120606365 \h </w:instrText>
        </w:r>
        <w:r>
          <w:rPr>
            <w:noProof/>
            <w:webHidden/>
          </w:rPr>
        </w:r>
        <w:r>
          <w:rPr>
            <w:noProof/>
            <w:webHidden/>
          </w:rPr>
          <w:fldChar w:fldCharType="separate"/>
        </w:r>
        <w:r>
          <w:rPr>
            <w:noProof/>
            <w:webHidden/>
          </w:rPr>
          <w:t>15</w:t>
        </w:r>
        <w:r>
          <w:rPr>
            <w:noProof/>
            <w:webHidden/>
          </w:rPr>
          <w:fldChar w:fldCharType="end"/>
        </w:r>
      </w:hyperlink>
    </w:p>
    <w:p w14:paraId="24319183" w14:textId="53449A7D" w:rsidR="00D44A2C" w:rsidRDefault="00D44A2C">
      <w:pPr>
        <w:pStyle w:val="Kazalovsebine3"/>
        <w:tabs>
          <w:tab w:val="right" w:leader="dot" w:pos="9062"/>
        </w:tabs>
        <w:rPr>
          <w:rFonts w:eastAsiaTheme="minorEastAsia" w:cstheme="minorBidi"/>
          <w:i w:val="0"/>
          <w:iCs w:val="0"/>
          <w:noProof/>
          <w:sz w:val="22"/>
          <w:szCs w:val="22"/>
          <w:lang w:eastAsia="sl-SI"/>
        </w:rPr>
      </w:pPr>
      <w:hyperlink w:anchor="_Toc120606366" w:history="1">
        <w:r w:rsidRPr="009E5813">
          <w:rPr>
            <w:rStyle w:val="Hiperpovezava"/>
            <w:noProof/>
          </w:rPr>
          <w:t>3.2.3  Pogoji za vozila</w:t>
        </w:r>
        <w:r>
          <w:rPr>
            <w:noProof/>
            <w:webHidden/>
          </w:rPr>
          <w:tab/>
        </w:r>
        <w:r>
          <w:rPr>
            <w:noProof/>
            <w:webHidden/>
          </w:rPr>
          <w:fldChar w:fldCharType="begin"/>
        </w:r>
        <w:r>
          <w:rPr>
            <w:noProof/>
            <w:webHidden/>
          </w:rPr>
          <w:instrText xml:space="preserve"> PAGEREF _Toc120606366 \h </w:instrText>
        </w:r>
        <w:r>
          <w:rPr>
            <w:noProof/>
            <w:webHidden/>
          </w:rPr>
        </w:r>
        <w:r>
          <w:rPr>
            <w:noProof/>
            <w:webHidden/>
          </w:rPr>
          <w:fldChar w:fldCharType="separate"/>
        </w:r>
        <w:r>
          <w:rPr>
            <w:noProof/>
            <w:webHidden/>
          </w:rPr>
          <w:t>15</w:t>
        </w:r>
        <w:r>
          <w:rPr>
            <w:noProof/>
            <w:webHidden/>
          </w:rPr>
          <w:fldChar w:fldCharType="end"/>
        </w:r>
      </w:hyperlink>
    </w:p>
    <w:p w14:paraId="1CA8243C" w14:textId="3DFF6DBC" w:rsidR="00D44A2C" w:rsidRDefault="00D44A2C">
      <w:pPr>
        <w:pStyle w:val="Kazalovsebine3"/>
        <w:tabs>
          <w:tab w:val="right" w:leader="dot" w:pos="9062"/>
        </w:tabs>
        <w:rPr>
          <w:rFonts w:eastAsiaTheme="minorEastAsia" w:cstheme="minorBidi"/>
          <w:i w:val="0"/>
          <w:iCs w:val="0"/>
          <w:noProof/>
          <w:sz w:val="22"/>
          <w:szCs w:val="22"/>
          <w:lang w:eastAsia="sl-SI"/>
        </w:rPr>
      </w:pPr>
      <w:hyperlink w:anchor="_Toc120606367" w:history="1">
        <w:r w:rsidRPr="009E5813">
          <w:rPr>
            <w:rStyle w:val="Hiperpovezava"/>
            <w:noProof/>
          </w:rPr>
          <w:t>3.2.4  Nakladanje in razkladanje živali</w:t>
        </w:r>
        <w:r>
          <w:rPr>
            <w:noProof/>
            <w:webHidden/>
          </w:rPr>
          <w:tab/>
        </w:r>
        <w:r>
          <w:rPr>
            <w:noProof/>
            <w:webHidden/>
          </w:rPr>
          <w:fldChar w:fldCharType="begin"/>
        </w:r>
        <w:r>
          <w:rPr>
            <w:noProof/>
            <w:webHidden/>
          </w:rPr>
          <w:instrText xml:space="preserve"> PAGEREF _Toc120606367 \h </w:instrText>
        </w:r>
        <w:r>
          <w:rPr>
            <w:noProof/>
            <w:webHidden/>
          </w:rPr>
        </w:r>
        <w:r>
          <w:rPr>
            <w:noProof/>
            <w:webHidden/>
          </w:rPr>
          <w:fldChar w:fldCharType="separate"/>
        </w:r>
        <w:r>
          <w:rPr>
            <w:noProof/>
            <w:webHidden/>
          </w:rPr>
          <w:t>16</w:t>
        </w:r>
        <w:r>
          <w:rPr>
            <w:noProof/>
            <w:webHidden/>
          </w:rPr>
          <w:fldChar w:fldCharType="end"/>
        </w:r>
      </w:hyperlink>
    </w:p>
    <w:p w14:paraId="7982DCDF" w14:textId="25129413" w:rsidR="00D44A2C" w:rsidRDefault="00D44A2C">
      <w:pPr>
        <w:pStyle w:val="Kazalovsebine3"/>
        <w:tabs>
          <w:tab w:val="right" w:leader="dot" w:pos="9062"/>
        </w:tabs>
        <w:rPr>
          <w:rFonts w:eastAsiaTheme="minorEastAsia" w:cstheme="minorBidi"/>
          <w:i w:val="0"/>
          <w:iCs w:val="0"/>
          <w:noProof/>
          <w:sz w:val="22"/>
          <w:szCs w:val="22"/>
          <w:lang w:eastAsia="sl-SI"/>
        </w:rPr>
      </w:pPr>
      <w:hyperlink w:anchor="_Toc120606368" w:history="1">
        <w:r w:rsidRPr="009E5813">
          <w:rPr>
            <w:rStyle w:val="Hiperpovezava"/>
            <w:noProof/>
          </w:rPr>
          <w:t>3.2.5  Obvezni počitki živali med vožnjo</w:t>
        </w:r>
        <w:r>
          <w:rPr>
            <w:noProof/>
            <w:webHidden/>
          </w:rPr>
          <w:tab/>
        </w:r>
        <w:r>
          <w:rPr>
            <w:noProof/>
            <w:webHidden/>
          </w:rPr>
          <w:fldChar w:fldCharType="begin"/>
        </w:r>
        <w:r>
          <w:rPr>
            <w:noProof/>
            <w:webHidden/>
          </w:rPr>
          <w:instrText xml:space="preserve"> PAGEREF _Toc120606368 \h </w:instrText>
        </w:r>
        <w:r>
          <w:rPr>
            <w:noProof/>
            <w:webHidden/>
          </w:rPr>
        </w:r>
        <w:r>
          <w:rPr>
            <w:noProof/>
            <w:webHidden/>
          </w:rPr>
          <w:fldChar w:fldCharType="separate"/>
        </w:r>
        <w:r>
          <w:rPr>
            <w:noProof/>
            <w:webHidden/>
          </w:rPr>
          <w:t>16</w:t>
        </w:r>
        <w:r>
          <w:rPr>
            <w:noProof/>
            <w:webHidden/>
          </w:rPr>
          <w:fldChar w:fldCharType="end"/>
        </w:r>
      </w:hyperlink>
    </w:p>
    <w:p w14:paraId="2C60575E" w14:textId="1DD13218" w:rsidR="00D44A2C" w:rsidRDefault="00D44A2C">
      <w:pPr>
        <w:pStyle w:val="Kazalovsebine3"/>
        <w:tabs>
          <w:tab w:val="right" w:leader="dot" w:pos="9062"/>
        </w:tabs>
        <w:rPr>
          <w:rFonts w:eastAsiaTheme="minorEastAsia" w:cstheme="minorBidi"/>
          <w:i w:val="0"/>
          <w:iCs w:val="0"/>
          <w:noProof/>
          <w:sz w:val="22"/>
          <w:szCs w:val="22"/>
          <w:lang w:eastAsia="sl-SI"/>
        </w:rPr>
      </w:pPr>
      <w:hyperlink w:anchor="_Toc120606369" w:history="1">
        <w:r w:rsidRPr="009E5813">
          <w:rPr>
            <w:rStyle w:val="Hiperpovezava"/>
            <w:noProof/>
          </w:rPr>
          <w:t>3.2.6  Dokumentacija, ki jo mora imeti pri sebi voznik pri prevozu živih živali</w:t>
        </w:r>
        <w:r>
          <w:rPr>
            <w:noProof/>
            <w:webHidden/>
          </w:rPr>
          <w:tab/>
        </w:r>
        <w:r>
          <w:rPr>
            <w:noProof/>
            <w:webHidden/>
          </w:rPr>
          <w:fldChar w:fldCharType="begin"/>
        </w:r>
        <w:r>
          <w:rPr>
            <w:noProof/>
            <w:webHidden/>
          </w:rPr>
          <w:instrText xml:space="preserve"> PAGEREF _Toc120606369 \h </w:instrText>
        </w:r>
        <w:r>
          <w:rPr>
            <w:noProof/>
            <w:webHidden/>
          </w:rPr>
        </w:r>
        <w:r>
          <w:rPr>
            <w:noProof/>
            <w:webHidden/>
          </w:rPr>
          <w:fldChar w:fldCharType="separate"/>
        </w:r>
        <w:r>
          <w:rPr>
            <w:noProof/>
            <w:webHidden/>
          </w:rPr>
          <w:t>17</w:t>
        </w:r>
        <w:r>
          <w:rPr>
            <w:noProof/>
            <w:webHidden/>
          </w:rPr>
          <w:fldChar w:fldCharType="end"/>
        </w:r>
      </w:hyperlink>
    </w:p>
    <w:p w14:paraId="07046A79" w14:textId="42646160" w:rsidR="00D44A2C" w:rsidRDefault="00D44A2C">
      <w:pPr>
        <w:pStyle w:val="Kazalovsebine2"/>
        <w:tabs>
          <w:tab w:val="right" w:leader="dot" w:pos="9062"/>
        </w:tabs>
        <w:rPr>
          <w:rFonts w:eastAsiaTheme="minorEastAsia" w:cstheme="minorBidi"/>
          <w:smallCaps w:val="0"/>
          <w:noProof/>
          <w:sz w:val="22"/>
          <w:szCs w:val="22"/>
          <w:lang w:eastAsia="sl-SI"/>
        </w:rPr>
      </w:pPr>
      <w:hyperlink w:anchor="_Toc120606370" w:history="1">
        <w:r w:rsidRPr="009E5813">
          <w:rPr>
            <w:rStyle w:val="Hiperpovezava"/>
            <w:noProof/>
          </w:rPr>
          <w:t>3.3 Prevoz nevarnega blaga</w:t>
        </w:r>
        <w:r>
          <w:rPr>
            <w:noProof/>
            <w:webHidden/>
          </w:rPr>
          <w:tab/>
        </w:r>
        <w:r>
          <w:rPr>
            <w:noProof/>
            <w:webHidden/>
          </w:rPr>
          <w:fldChar w:fldCharType="begin"/>
        </w:r>
        <w:r>
          <w:rPr>
            <w:noProof/>
            <w:webHidden/>
          </w:rPr>
          <w:instrText xml:space="preserve"> PAGEREF _Toc120606370 \h </w:instrText>
        </w:r>
        <w:r>
          <w:rPr>
            <w:noProof/>
            <w:webHidden/>
          </w:rPr>
        </w:r>
        <w:r>
          <w:rPr>
            <w:noProof/>
            <w:webHidden/>
          </w:rPr>
          <w:fldChar w:fldCharType="separate"/>
        </w:r>
        <w:r>
          <w:rPr>
            <w:noProof/>
            <w:webHidden/>
          </w:rPr>
          <w:t>17</w:t>
        </w:r>
        <w:r>
          <w:rPr>
            <w:noProof/>
            <w:webHidden/>
          </w:rPr>
          <w:fldChar w:fldCharType="end"/>
        </w:r>
      </w:hyperlink>
    </w:p>
    <w:p w14:paraId="4F7555B5" w14:textId="6C59E0FD" w:rsidR="00D44A2C" w:rsidRDefault="00D44A2C">
      <w:pPr>
        <w:pStyle w:val="Kazalovsebine3"/>
        <w:tabs>
          <w:tab w:val="right" w:leader="dot" w:pos="9062"/>
        </w:tabs>
        <w:rPr>
          <w:rFonts w:eastAsiaTheme="minorEastAsia" w:cstheme="minorBidi"/>
          <w:i w:val="0"/>
          <w:iCs w:val="0"/>
          <w:noProof/>
          <w:sz w:val="22"/>
          <w:szCs w:val="22"/>
          <w:lang w:eastAsia="sl-SI"/>
        </w:rPr>
      </w:pPr>
      <w:hyperlink w:anchor="_Toc120606371" w:history="1">
        <w:r w:rsidRPr="009E5813">
          <w:rPr>
            <w:rStyle w:val="Hiperpovezava"/>
            <w:noProof/>
          </w:rPr>
          <w:t>3.3.1  Pravna ureditev prevoza nevarnega blaga</w:t>
        </w:r>
        <w:r>
          <w:rPr>
            <w:noProof/>
            <w:webHidden/>
          </w:rPr>
          <w:tab/>
        </w:r>
        <w:r>
          <w:rPr>
            <w:noProof/>
            <w:webHidden/>
          </w:rPr>
          <w:fldChar w:fldCharType="begin"/>
        </w:r>
        <w:r>
          <w:rPr>
            <w:noProof/>
            <w:webHidden/>
          </w:rPr>
          <w:instrText xml:space="preserve"> PAGEREF _Toc120606371 \h </w:instrText>
        </w:r>
        <w:r>
          <w:rPr>
            <w:noProof/>
            <w:webHidden/>
          </w:rPr>
        </w:r>
        <w:r>
          <w:rPr>
            <w:noProof/>
            <w:webHidden/>
          </w:rPr>
          <w:fldChar w:fldCharType="separate"/>
        </w:r>
        <w:r>
          <w:rPr>
            <w:noProof/>
            <w:webHidden/>
          </w:rPr>
          <w:t>18</w:t>
        </w:r>
        <w:r>
          <w:rPr>
            <w:noProof/>
            <w:webHidden/>
          </w:rPr>
          <w:fldChar w:fldCharType="end"/>
        </w:r>
      </w:hyperlink>
    </w:p>
    <w:p w14:paraId="6365F1F8" w14:textId="4DBB2286" w:rsidR="00D44A2C" w:rsidRDefault="00D44A2C">
      <w:pPr>
        <w:pStyle w:val="Kazalovsebine3"/>
        <w:tabs>
          <w:tab w:val="right" w:leader="dot" w:pos="9062"/>
        </w:tabs>
        <w:rPr>
          <w:rFonts w:eastAsiaTheme="minorEastAsia" w:cstheme="minorBidi"/>
          <w:i w:val="0"/>
          <w:iCs w:val="0"/>
          <w:noProof/>
          <w:sz w:val="22"/>
          <w:szCs w:val="22"/>
          <w:lang w:eastAsia="sl-SI"/>
        </w:rPr>
      </w:pPr>
      <w:hyperlink w:anchor="_Toc120606372" w:history="1">
        <w:r w:rsidRPr="009E5813">
          <w:rPr>
            <w:rStyle w:val="Hiperpovezava"/>
            <w:noProof/>
          </w:rPr>
          <w:t>3.3.2  Dolžnosti in odgovornosti pošiljatelja</w:t>
        </w:r>
        <w:r>
          <w:rPr>
            <w:noProof/>
            <w:webHidden/>
          </w:rPr>
          <w:tab/>
        </w:r>
        <w:r>
          <w:rPr>
            <w:noProof/>
            <w:webHidden/>
          </w:rPr>
          <w:fldChar w:fldCharType="begin"/>
        </w:r>
        <w:r>
          <w:rPr>
            <w:noProof/>
            <w:webHidden/>
          </w:rPr>
          <w:instrText xml:space="preserve"> PAGEREF _Toc120606372 \h </w:instrText>
        </w:r>
        <w:r>
          <w:rPr>
            <w:noProof/>
            <w:webHidden/>
          </w:rPr>
        </w:r>
        <w:r>
          <w:rPr>
            <w:noProof/>
            <w:webHidden/>
          </w:rPr>
          <w:fldChar w:fldCharType="separate"/>
        </w:r>
        <w:r>
          <w:rPr>
            <w:noProof/>
            <w:webHidden/>
          </w:rPr>
          <w:t>19</w:t>
        </w:r>
        <w:r>
          <w:rPr>
            <w:noProof/>
            <w:webHidden/>
          </w:rPr>
          <w:fldChar w:fldCharType="end"/>
        </w:r>
      </w:hyperlink>
    </w:p>
    <w:p w14:paraId="5900A28A" w14:textId="4A1C949D" w:rsidR="00D44A2C" w:rsidRDefault="00D44A2C">
      <w:pPr>
        <w:pStyle w:val="Kazalovsebine3"/>
        <w:tabs>
          <w:tab w:val="right" w:leader="dot" w:pos="9062"/>
        </w:tabs>
        <w:rPr>
          <w:rFonts w:eastAsiaTheme="minorEastAsia" w:cstheme="minorBidi"/>
          <w:i w:val="0"/>
          <w:iCs w:val="0"/>
          <w:noProof/>
          <w:sz w:val="22"/>
          <w:szCs w:val="22"/>
          <w:lang w:eastAsia="sl-SI"/>
        </w:rPr>
      </w:pPr>
      <w:hyperlink w:anchor="_Toc120606373" w:history="1">
        <w:r w:rsidRPr="009E5813">
          <w:rPr>
            <w:rStyle w:val="Hiperpovezava"/>
            <w:noProof/>
          </w:rPr>
          <w:t>3.3.3  Dolžnosti in odgovornosti prevoznika po ADR</w:t>
        </w:r>
        <w:r>
          <w:rPr>
            <w:noProof/>
            <w:webHidden/>
          </w:rPr>
          <w:tab/>
        </w:r>
        <w:r>
          <w:rPr>
            <w:noProof/>
            <w:webHidden/>
          </w:rPr>
          <w:fldChar w:fldCharType="begin"/>
        </w:r>
        <w:r>
          <w:rPr>
            <w:noProof/>
            <w:webHidden/>
          </w:rPr>
          <w:instrText xml:space="preserve"> PAGEREF _Toc120606373 \h </w:instrText>
        </w:r>
        <w:r>
          <w:rPr>
            <w:noProof/>
            <w:webHidden/>
          </w:rPr>
        </w:r>
        <w:r>
          <w:rPr>
            <w:noProof/>
            <w:webHidden/>
          </w:rPr>
          <w:fldChar w:fldCharType="separate"/>
        </w:r>
        <w:r>
          <w:rPr>
            <w:noProof/>
            <w:webHidden/>
          </w:rPr>
          <w:t>20</w:t>
        </w:r>
        <w:r>
          <w:rPr>
            <w:noProof/>
            <w:webHidden/>
          </w:rPr>
          <w:fldChar w:fldCharType="end"/>
        </w:r>
      </w:hyperlink>
    </w:p>
    <w:p w14:paraId="0868741C" w14:textId="5A5A12ED" w:rsidR="00D44A2C" w:rsidRDefault="00D44A2C">
      <w:pPr>
        <w:pStyle w:val="Kazalovsebine3"/>
        <w:tabs>
          <w:tab w:val="right" w:leader="dot" w:pos="9062"/>
        </w:tabs>
        <w:rPr>
          <w:rFonts w:eastAsiaTheme="minorEastAsia" w:cstheme="minorBidi"/>
          <w:i w:val="0"/>
          <w:iCs w:val="0"/>
          <w:noProof/>
          <w:sz w:val="22"/>
          <w:szCs w:val="22"/>
          <w:lang w:eastAsia="sl-SI"/>
        </w:rPr>
      </w:pPr>
      <w:hyperlink w:anchor="_Toc120606374" w:history="1">
        <w:r w:rsidRPr="009E5813">
          <w:rPr>
            <w:rStyle w:val="Hiperpovezava"/>
            <w:noProof/>
          </w:rPr>
          <w:t>3.3.4  Dolžnosti in odgovornosti voznika po ADR</w:t>
        </w:r>
        <w:r>
          <w:rPr>
            <w:noProof/>
            <w:webHidden/>
          </w:rPr>
          <w:tab/>
        </w:r>
        <w:r>
          <w:rPr>
            <w:noProof/>
            <w:webHidden/>
          </w:rPr>
          <w:fldChar w:fldCharType="begin"/>
        </w:r>
        <w:r>
          <w:rPr>
            <w:noProof/>
            <w:webHidden/>
          </w:rPr>
          <w:instrText xml:space="preserve"> PAGEREF _Toc120606374 \h </w:instrText>
        </w:r>
        <w:r>
          <w:rPr>
            <w:noProof/>
            <w:webHidden/>
          </w:rPr>
        </w:r>
        <w:r>
          <w:rPr>
            <w:noProof/>
            <w:webHidden/>
          </w:rPr>
          <w:fldChar w:fldCharType="separate"/>
        </w:r>
        <w:r>
          <w:rPr>
            <w:noProof/>
            <w:webHidden/>
          </w:rPr>
          <w:t>21</w:t>
        </w:r>
        <w:r>
          <w:rPr>
            <w:noProof/>
            <w:webHidden/>
          </w:rPr>
          <w:fldChar w:fldCharType="end"/>
        </w:r>
      </w:hyperlink>
    </w:p>
    <w:p w14:paraId="2A3AFFD5" w14:textId="767A4754" w:rsidR="00D44A2C" w:rsidRDefault="00D44A2C">
      <w:pPr>
        <w:pStyle w:val="Kazalovsebine3"/>
        <w:tabs>
          <w:tab w:val="right" w:leader="dot" w:pos="9062"/>
        </w:tabs>
        <w:rPr>
          <w:rFonts w:eastAsiaTheme="minorEastAsia" w:cstheme="minorBidi"/>
          <w:i w:val="0"/>
          <w:iCs w:val="0"/>
          <w:noProof/>
          <w:sz w:val="22"/>
          <w:szCs w:val="22"/>
          <w:lang w:eastAsia="sl-SI"/>
        </w:rPr>
      </w:pPr>
      <w:hyperlink w:anchor="_Toc120606375" w:history="1">
        <w:r w:rsidRPr="009E5813">
          <w:rPr>
            <w:rStyle w:val="Hiperpovezava"/>
            <w:noProof/>
          </w:rPr>
          <w:t>3.3.5  Dolžnosti in odgovornosti prejemnika</w:t>
        </w:r>
        <w:r>
          <w:rPr>
            <w:noProof/>
            <w:webHidden/>
          </w:rPr>
          <w:tab/>
        </w:r>
        <w:r>
          <w:rPr>
            <w:noProof/>
            <w:webHidden/>
          </w:rPr>
          <w:fldChar w:fldCharType="begin"/>
        </w:r>
        <w:r>
          <w:rPr>
            <w:noProof/>
            <w:webHidden/>
          </w:rPr>
          <w:instrText xml:space="preserve"> PAGEREF _Toc120606375 \h </w:instrText>
        </w:r>
        <w:r>
          <w:rPr>
            <w:noProof/>
            <w:webHidden/>
          </w:rPr>
        </w:r>
        <w:r>
          <w:rPr>
            <w:noProof/>
            <w:webHidden/>
          </w:rPr>
          <w:fldChar w:fldCharType="separate"/>
        </w:r>
        <w:r>
          <w:rPr>
            <w:noProof/>
            <w:webHidden/>
          </w:rPr>
          <w:t>22</w:t>
        </w:r>
        <w:r>
          <w:rPr>
            <w:noProof/>
            <w:webHidden/>
          </w:rPr>
          <w:fldChar w:fldCharType="end"/>
        </w:r>
      </w:hyperlink>
    </w:p>
    <w:p w14:paraId="347567EB" w14:textId="28257754" w:rsidR="00D44A2C" w:rsidRDefault="00D44A2C">
      <w:pPr>
        <w:pStyle w:val="Kazalovsebine3"/>
        <w:tabs>
          <w:tab w:val="right" w:leader="dot" w:pos="9062"/>
        </w:tabs>
        <w:rPr>
          <w:rFonts w:eastAsiaTheme="minorEastAsia" w:cstheme="minorBidi"/>
          <w:i w:val="0"/>
          <w:iCs w:val="0"/>
          <w:noProof/>
          <w:sz w:val="22"/>
          <w:szCs w:val="22"/>
          <w:lang w:eastAsia="sl-SI"/>
        </w:rPr>
      </w:pPr>
      <w:hyperlink w:anchor="_Toc120606376" w:history="1">
        <w:r w:rsidRPr="009E5813">
          <w:rPr>
            <w:rStyle w:val="Hiperpovezava"/>
            <w:noProof/>
          </w:rPr>
          <w:t>3.3.6  Razredi nevarnega blaga po ADR</w:t>
        </w:r>
        <w:r>
          <w:rPr>
            <w:noProof/>
            <w:webHidden/>
          </w:rPr>
          <w:tab/>
        </w:r>
        <w:r>
          <w:rPr>
            <w:noProof/>
            <w:webHidden/>
          </w:rPr>
          <w:fldChar w:fldCharType="begin"/>
        </w:r>
        <w:r>
          <w:rPr>
            <w:noProof/>
            <w:webHidden/>
          </w:rPr>
          <w:instrText xml:space="preserve"> PAGEREF _Toc120606376 \h </w:instrText>
        </w:r>
        <w:r>
          <w:rPr>
            <w:noProof/>
            <w:webHidden/>
          </w:rPr>
        </w:r>
        <w:r>
          <w:rPr>
            <w:noProof/>
            <w:webHidden/>
          </w:rPr>
          <w:fldChar w:fldCharType="separate"/>
        </w:r>
        <w:r>
          <w:rPr>
            <w:noProof/>
            <w:webHidden/>
          </w:rPr>
          <w:t>22</w:t>
        </w:r>
        <w:r>
          <w:rPr>
            <w:noProof/>
            <w:webHidden/>
          </w:rPr>
          <w:fldChar w:fldCharType="end"/>
        </w:r>
      </w:hyperlink>
    </w:p>
    <w:p w14:paraId="17207E89" w14:textId="278BC8C5" w:rsidR="00D44A2C" w:rsidRDefault="00D44A2C">
      <w:pPr>
        <w:pStyle w:val="Kazalovsebine3"/>
        <w:tabs>
          <w:tab w:val="right" w:leader="dot" w:pos="9062"/>
        </w:tabs>
        <w:rPr>
          <w:rFonts w:eastAsiaTheme="minorEastAsia" w:cstheme="minorBidi"/>
          <w:i w:val="0"/>
          <w:iCs w:val="0"/>
          <w:noProof/>
          <w:sz w:val="22"/>
          <w:szCs w:val="22"/>
          <w:lang w:eastAsia="sl-SI"/>
        </w:rPr>
      </w:pPr>
      <w:hyperlink w:anchor="_Toc120606377" w:history="1">
        <w:r w:rsidRPr="009E5813">
          <w:rPr>
            <w:rStyle w:val="Hiperpovezava"/>
            <w:noProof/>
          </w:rPr>
          <w:t>3.3.7  Dokumentacija, ki je potrebna za prevoz nevarnega blaga</w:t>
        </w:r>
        <w:r>
          <w:rPr>
            <w:noProof/>
            <w:webHidden/>
          </w:rPr>
          <w:tab/>
        </w:r>
        <w:r>
          <w:rPr>
            <w:noProof/>
            <w:webHidden/>
          </w:rPr>
          <w:fldChar w:fldCharType="begin"/>
        </w:r>
        <w:r>
          <w:rPr>
            <w:noProof/>
            <w:webHidden/>
          </w:rPr>
          <w:instrText xml:space="preserve"> PAGEREF _Toc120606377 \h </w:instrText>
        </w:r>
        <w:r>
          <w:rPr>
            <w:noProof/>
            <w:webHidden/>
          </w:rPr>
        </w:r>
        <w:r>
          <w:rPr>
            <w:noProof/>
            <w:webHidden/>
          </w:rPr>
          <w:fldChar w:fldCharType="separate"/>
        </w:r>
        <w:r>
          <w:rPr>
            <w:noProof/>
            <w:webHidden/>
          </w:rPr>
          <w:t>23</w:t>
        </w:r>
        <w:r>
          <w:rPr>
            <w:noProof/>
            <w:webHidden/>
          </w:rPr>
          <w:fldChar w:fldCharType="end"/>
        </w:r>
      </w:hyperlink>
    </w:p>
    <w:p w14:paraId="54A31147" w14:textId="0E45103A" w:rsidR="00D44A2C" w:rsidRDefault="00D44A2C">
      <w:pPr>
        <w:pStyle w:val="Kazalovsebine3"/>
        <w:tabs>
          <w:tab w:val="right" w:leader="dot" w:pos="9062"/>
        </w:tabs>
        <w:rPr>
          <w:rFonts w:eastAsiaTheme="minorEastAsia" w:cstheme="minorBidi"/>
          <w:i w:val="0"/>
          <w:iCs w:val="0"/>
          <w:noProof/>
          <w:sz w:val="22"/>
          <w:szCs w:val="22"/>
          <w:lang w:eastAsia="sl-SI"/>
        </w:rPr>
      </w:pPr>
      <w:hyperlink w:anchor="_Toc120606378" w:history="1">
        <w:r w:rsidRPr="009E5813">
          <w:rPr>
            <w:rStyle w:val="Hiperpovezava"/>
            <w:noProof/>
          </w:rPr>
          <w:t>3.3.8  Označevanje vozil za prevoz nevarnega blaga</w:t>
        </w:r>
        <w:r>
          <w:rPr>
            <w:noProof/>
            <w:webHidden/>
          </w:rPr>
          <w:tab/>
        </w:r>
        <w:r>
          <w:rPr>
            <w:noProof/>
            <w:webHidden/>
          </w:rPr>
          <w:fldChar w:fldCharType="begin"/>
        </w:r>
        <w:r>
          <w:rPr>
            <w:noProof/>
            <w:webHidden/>
          </w:rPr>
          <w:instrText xml:space="preserve"> PAGEREF _Toc120606378 \h </w:instrText>
        </w:r>
        <w:r>
          <w:rPr>
            <w:noProof/>
            <w:webHidden/>
          </w:rPr>
        </w:r>
        <w:r>
          <w:rPr>
            <w:noProof/>
            <w:webHidden/>
          </w:rPr>
          <w:fldChar w:fldCharType="separate"/>
        </w:r>
        <w:r>
          <w:rPr>
            <w:noProof/>
            <w:webHidden/>
          </w:rPr>
          <w:t>26</w:t>
        </w:r>
        <w:r>
          <w:rPr>
            <w:noProof/>
            <w:webHidden/>
          </w:rPr>
          <w:fldChar w:fldCharType="end"/>
        </w:r>
      </w:hyperlink>
    </w:p>
    <w:p w14:paraId="0EDAC3E3" w14:textId="1CB1E737" w:rsidR="00D44A2C" w:rsidRDefault="00D44A2C">
      <w:pPr>
        <w:pStyle w:val="Kazalovsebine2"/>
        <w:tabs>
          <w:tab w:val="right" w:leader="dot" w:pos="9062"/>
        </w:tabs>
        <w:rPr>
          <w:rFonts w:eastAsiaTheme="minorEastAsia" w:cstheme="minorBidi"/>
          <w:smallCaps w:val="0"/>
          <w:noProof/>
          <w:sz w:val="22"/>
          <w:szCs w:val="22"/>
          <w:lang w:eastAsia="sl-SI"/>
        </w:rPr>
      </w:pPr>
      <w:hyperlink w:anchor="_Toc120606379" w:history="1">
        <w:r w:rsidRPr="009E5813">
          <w:rPr>
            <w:rStyle w:val="Hiperpovezava"/>
            <w:noProof/>
          </w:rPr>
          <w:t>3.4  Izredni prevozi</w:t>
        </w:r>
        <w:r>
          <w:rPr>
            <w:noProof/>
            <w:webHidden/>
          </w:rPr>
          <w:tab/>
        </w:r>
        <w:r>
          <w:rPr>
            <w:noProof/>
            <w:webHidden/>
          </w:rPr>
          <w:fldChar w:fldCharType="begin"/>
        </w:r>
        <w:r>
          <w:rPr>
            <w:noProof/>
            <w:webHidden/>
          </w:rPr>
          <w:instrText xml:space="preserve"> PAGEREF _Toc120606379 \h </w:instrText>
        </w:r>
        <w:r>
          <w:rPr>
            <w:noProof/>
            <w:webHidden/>
          </w:rPr>
        </w:r>
        <w:r>
          <w:rPr>
            <w:noProof/>
            <w:webHidden/>
          </w:rPr>
          <w:fldChar w:fldCharType="separate"/>
        </w:r>
        <w:r>
          <w:rPr>
            <w:noProof/>
            <w:webHidden/>
          </w:rPr>
          <w:t>28</w:t>
        </w:r>
        <w:r>
          <w:rPr>
            <w:noProof/>
            <w:webHidden/>
          </w:rPr>
          <w:fldChar w:fldCharType="end"/>
        </w:r>
      </w:hyperlink>
    </w:p>
    <w:p w14:paraId="79998EF0" w14:textId="500D1892" w:rsidR="00D44A2C" w:rsidRDefault="00D44A2C">
      <w:pPr>
        <w:pStyle w:val="Kazalovsebine1"/>
        <w:tabs>
          <w:tab w:val="right" w:leader="dot" w:pos="9062"/>
        </w:tabs>
        <w:rPr>
          <w:rFonts w:eastAsiaTheme="minorEastAsia" w:cstheme="minorBidi"/>
          <w:b w:val="0"/>
          <w:bCs w:val="0"/>
          <w:caps w:val="0"/>
          <w:noProof/>
          <w:sz w:val="22"/>
          <w:szCs w:val="22"/>
          <w:lang w:eastAsia="sl-SI"/>
        </w:rPr>
      </w:pPr>
      <w:hyperlink w:anchor="_Toc120606380" w:history="1">
        <w:r w:rsidRPr="009E5813">
          <w:rPr>
            <w:rStyle w:val="Hiperpovezava"/>
            <w:noProof/>
          </w:rPr>
          <w:t>4  Tehnologija dela v cestnem prometu</w:t>
        </w:r>
        <w:r>
          <w:rPr>
            <w:noProof/>
            <w:webHidden/>
          </w:rPr>
          <w:tab/>
        </w:r>
        <w:r>
          <w:rPr>
            <w:noProof/>
            <w:webHidden/>
          </w:rPr>
          <w:fldChar w:fldCharType="begin"/>
        </w:r>
        <w:r>
          <w:rPr>
            <w:noProof/>
            <w:webHidden/>
          </w:rPr>
          <w:instrText xml:space="preserve"> PAGEREF _Toc120606380 \h </w:instrText>
        </w:r>
        <w:r>
          <w:rPr>
            <w:noProof/>
            <w:webHidden/>
          </w:rPr>
        </w:r>
        <w:r>
          <w:rPr>
            <w:noProof/>
            <w:webHidden/>
          </w:rPr>
          <w:fldChar w:fldCharType="separate"/>
        </w:r>
        <w:r>
          <w:rPr>
            <w:noProof/>
            <w:webHidden/>
          </w:rPr>
          <w:t>32</w:t>
        </w:r>
        <w:r>
          <w:rPr>
            <w:noProof/>
            <w:webHidden/>
          </w:rPr>
          <w:fldChar w:fldCharType="end"/>
        </w:r>
      </w:hyperlink>
    </w:p>
    <w:p w14:paraId="130D853A" w14:textId="152C0D78" w:rsidR="00D44A2C" w:rsidRDefault="00D44A2C">
      <w:pPr>
        <w:pStyle w:val="Kazalovsebine2"/>
        <w:tabs>
          <w:tab w:val="right" w:leader="dot" w:pos="9062"/>
        </w:tabs>
        <w:rPr>
          <w:rFonts w:eastAsiaTheme="minorEastAsia" w:cstheme="minorBidi"/>
          <w:smallCaps w:val="0"/>
          <w:noProof/>
          <w:sz w:val="22"/>
          <w:szCs w:val="22"/>
          <w:lang w:eastAsia="sl-SI"/>
        </w:rPr>
      </w:pPr>
      <w:hyperlink w:anchor="_Toc120606381" w:history="1">
        <w:r w:rsidRPr="009E5813">
          <w:rPr>
            <w:rStyle w:val="Hiperpovezava"/>
            <w:noProof/>
          </w:rPr>
          <w:t>4.1  Naloge disponenta</w:t>
        </w:r>
        <w:r>
          <w:rPr>
            <w:noProof/>
            <w:webHidden/>
          </w:rPr>
          <w:tab/>
        </w:r>
        <w:r>
          <w:rPr>
            <w:noProof/>
            <w:webHidden/>
          </w:rPr>
          <w:fldChar w:fldCharType="begin"/>
        </w:r>
        <w:r>
          <w:rPr>
            <w:noProof/>
            <w:webHidden/>
          </w:rPr>
          <w:instrText xml:space="preserve"> PAGEREF _Toc120606381 \h </w:instrText>
        </w:r>
        <w:r>
          <w:rPr>
            <w:noProof/>
            <w:webHidden/>
          </w:rPr>
        </w:r>
        <w:r>
          <w:rPr>
            <w:noProof/>
            <w:webHidden/>
          </w:rPr>
          <w:fldChar w:fldCharType="separate"/>
        </w:r>
        <w:r>
          <w:rPr>
            <w:noProof/>
            <w:webHidden/>
          </w:rPr>
          <w:t>29</w:t>
        </w:r>
        <w:r>
          <w:rPr>
            <w:noProof/>
            <w:webHidden/>
          </w:rPr>
          <w:fldChar w:fldCharType="end"/>
        </w:r>
      </w:hyperlink>
    </w:p>
    <w:p w14:paraId="08BCB540" w14:textId="7AC4AC05" w:rsidR="00D44A2C" w:rsidRDefault="00D44A2C">
      <w:pPr>
        <w:pStyle w:val="Kazalovsebine1"/>
        <w:tabs>
          <w:tab w:val="right" w:leader="dot" w:pos="9062"/>
        </w:tabs>
        <w:rPr>
          <w:rFonts w:eastAsiaTheme="minorEastAsia" w:cstheme="minorBidi"/>
          <w:b w:val="0"/>
          <w:bCs w:val="0"/>
          <w:caps w:val="0"/>
          <w:noProof/>
          <w:sz w:val="22"/>
          <w:szCs w:val="22"/>
          <w:lang w:eastAsia="sl-SI"/>
        </w:rPr>
      </w:pPr>
      <w:hyperlink w:anchor="_Toc120606382" w:history="1">
        <w:r w:rsidRPr="009E5813">
          <w:rPr>
            <w:rStyle w:val="Hiperpovezava"/>
            <w:noProof/>
          </w:rPr>
          <w:t>5 DEJAVNOST IN ORGANIZIRANJE PREVOZOV TOVOROV V CESTNEM PROMETU</w:t>
        </w:r>
        <w:r>
          <w:rPr>
            <w:noProof/>
            <w:webHidden/>
          </w:rPr>
          <w:tab/>
        </w:r>
        <w:r>
          <w:rPr>
            <w:noProof/>
            <w:webHidden/>
          </w:rPr>
          <w:fldChar w:fldCharType="begin"/>
        </w:r>
        <w:r>
          <w:rPr>
            <w:noProof/>
            <w:webHidden/>
          </w:rPr>
          <w:instrText xml:space="preserve"> PAGEREF _Toc120606382 \h </w:instrText>
        </w:r>
        <w:r>
          <w:rPr>
            <w:noProof/>
            <w:webHidden/>
          </w:rPr>
        </w:r>
        <w:r>
          <w:rPr>
            <w:noProof/>
            <w:webHidden/>
          </w:rPr>
          <w:fldChar w:fldCharType="separate"/>
        </w:r>
        <w:r>
          <w:rPr>
            <w:noProof/>
            <w:webHidden/>
          </w:rPr>
          <w:t>32</w:t>
        </w:r>
        <w:r>
          <w:rPr>
            <w:noProof/>
            <w:webHidden/>
          </w:rPr>
          <w:fldChar w:fldCharType="end"/>
        </w:r>
      </w:hyperlink>
    </w:p>
    <w:p w14:paraId="4A820E0C" w14:textId="102B5932" w:rsidR="00D44A2C" w:rsidRDefault="00D44A2C">
      <w:pPr>
        <w:pStyle w:val="Kazalovsebine2"/>
        <w:tabs>
          <w:tab w:val="right" w:leader="dot" w:pos="9062"/>
        </w:tabs>
        <w:rPr>
          <w:rFonts w:eastAsiaTheme="minorEastAsia" w:cstheme="minorBidi"/>
          <w:smallCaps w:val="0"/>
          <w:noProof/>
          <w:sz w:val="22"/>
          <w:szCs w:val="22"/>
          <w:lang w:eastAsia="sl-SI"/>
        </w:rPr>
      </w:pPr>
      <w:hyperlink w:anchor="_Toc120606383" w:history="1">
        <w:r w:rsidRPr="009E5813">
          <w:rPr>
            <w:rStyle w:val="Hiperpovezava"/>
            <w:noProof/>
          </w:rPr>
          <w:t>5.1  Socialna zakonodaja</w:t>
        </w:r>
        <w:r>
          <w:rPr>
            <w:noProof/>
            <w:webHidden/>
          </w:rPr>
          <w:tab/>
        </w:r>
        <w:r>
          <w:rPr>
            <w:noProof/>
            <w:webHidden/>
          </w:rPr>
          <w:fldChar w:fldCharType="begin"/>
        </w:r>
        <w:r>
          <w:rPr>
            <w:noProof/>
            <w:webHidden/>
          </w:rPr>
          <w:instrText xml:space="preserve"> PAGEREF _Toc120606383 \h </w:instrText>
        </w:r>
        <w:r>
          <w:rPr>
            <w:noProof/>
            <w:webHidden/>
          </w:rPr>
        </w:r>
        <w:r>
          <w:rPr>
            <w:noProof/>
            <w:webHidden/>
          </w:rPr>
          <w:fldChar w:fldCharType="separate"/>
        </w:r>
        <w:r>
          <w:rPr>
            <w:noProof/>
            <w:webHidden/>
          </w:rPr>
          <w:t>32</w:t>
        </w:r>
        <w:r>
          <w:rPr>
            <w:noProof/>
            <w:webHidden/>
          </w:rPr>
          <w:fldChar w:fldCharType="end"/>
        </w:r>
      </w:hyperlink>
    </w:p>
    <w:p w14:paraId="7A61CC3B" w14:textId="4C6063DA" w:rsidR="00D44A2C" w:rsidRDefault="00D44A2C">
      <w:pPr>
        <w:pStyle w:val="Kazalovsebine2"/>
        <w:tabs>
          <w:tab w:val="right" w:leader="dot" w:pos="9062"/>
        </w:tabs>
        <w:rPr>
          <w:rFonts w:eastAsiaTheme="minorEastAsia" w:cstheme="minorBidi"/>
          <w:smallCaps w:val="0"/>
          <w:noProof/>
          <w:sz w:val="22"/>
          <w:szCs w:val="22"/>
          <w:lang w:eastAsia="sl-SI"/>
        </w:rPr>
      </w:pPr>
      <w:hyperlink w:anchor="_Toc120606384" w:history="1">
        <w:r w:rsidRPr="009E5813">
          <w:rPr>
            <w:rStyle w:val="Hiperpovezava"/>
            <w:noProof/>
          </w:rPr>
          <w:t>5.2  Čas vožnje</w:t>
        </w:r>
        <w:r>
          <w:rPr>
            <w:noProof/>
            <w:webHidden/>
          </w:rPr>
          <w:tab/>
        </w:r>
        <w:r>
          <w:rPr>
            <w:noProof/>
            <w:webHidden/>
          </w:rPr>
          <w:fldChar w:fldCharType="begin"/>
        </w:r>
        <w:r>
          <w:rPr>
            <w:noProof/>
            <w:webHidden/>
          </w:rPr>
          <w:instrText xml:space="preserve"> PAGEREF _Toc120606384 \h </w:instrText>
        </w:r>
        <w:r>
          <w:rPr>
            <w:noProof/>
            <w:webHidden/>
          </w:rPr>
        </w:r>
        <w:r>
          <w:rPr>
            <w:noProof/>
            <w:webHidden/>
          </w:rPr>
          <w:fldChar w:fldCharType="separate"/>
        </w:r>
        <w:r>
          <w:rPr>
            <w:noProof/>
            <w:webHidden/>
          </w:rPr>
          <w:t>32</w:t>
        </w:r>
        <w:r>
          <w:rPr>
            <w:noProof/>
            <w:webHidden/>
          </w:rPr>
          <w:fldChar w:fldCharType="end"/>
        </w:r>
      </w:hyperlink>
    </w:p>
    <w:p w14:paraId="14E4E687" w14:textId="4E91A2F6" w:rsidR="00D44A2C" w:rsidRDefault="00D44A2C">
      <w:pPr>
        <w:pStyle w:val="Kazalovsebine2"/>
        <w:tabs>
          <w:tab w:val="right" w:leader="dot" w:pos="9062"/>
        </w:tabs>
        <w:rPr>
          <w:rFonts w:eastAsiaTheme="minorEastAsia" w:cstheme="minorBidi"/>
          <w:smallCaps w:val="0"/>
          <w:noProof/>
          <w:sz w:val="22"/>
          <w:szCs w:val="22"/>
          <w:lang w:eastAsia="sl-SI"/>
        </w:rPr>
      </w:pPr>
      <w:hyperlink w:anchor="_Toc120606385" w:history="1">
        <w:r w:rsidRPr="009E5813">
          <w:rPr>
            <w:rStyle w:val="Hiperpovezava"/>
            <w:noProof/>
          </w:rPr>
          <w:t>5.3  Tedenski čas vožnje</w:t>
        </w:r>
        <w:r>
          <w:rPr>
            <w:noProof/>
            <w:webHidden/>
          </w:rPr>
          <w:tab/>
        </w:r>
        <w:r>
          <w:rPr>
            <w:noProof/>
            <w:webHidden/>
          </w:rPr>
          <w:fldChar w:fldCharType="begin"/>
        </w:r>
        <w:r>
          <w:rPr>
            <w:noProof/>
            <w:webHidden/>
          </w:rPr>
          <w:instrText xml:space="preserve"> PAGEREF _Toc120606385 \h </w:instrText>
        </w:r>
        <w:r>
          <w:rPr>
            <w:noProof/>
            <w:webHidden/>
          </w:rPr>
        </w:r>
        <w:r>
          <w:rPr>
            <w:noProof/>
            <w:webHidden/>
          </w:rPr>
          <w:fldChar w:fldCharType="separate"/>
        </w:r>
        <w:r>
          <w:rPr>
            <w:noProof/>
            <w:webHidden/>
          </w:rPr>
          <w:t>32</w:t>
        </w:r>
        <w:r>
          <w:rPr>
            <w:noProof/>
            <w:webHidden/>
          </w:rPr>
          <w:fldChar w:fldCharType="end"/>
        </w:r>
      </w:hyperlink>
    </w:p>
    <w:p w14:paraId="2C6C7C85" w14:textId="074BC066" w:rsidR="00D44A2C" w:rsidRDefault="00D44A2C">
      <w:pPr>
        <w:pStyle w:val="Kazalovsebine2"/>
        <w:tabs>
          <w:tab w:val="right" w:leader="dot" w:pos="9062"/>
        </w:tabs>
        <w:rPr>
          <w:rFonts w:eastAsiaTheme="minorEastAsia" w:cstheme="minorBidi"/>
          <w:smallCaps w:val="0"/>
          <w:noProof/>
          <w:sz w:val="22"/>
          <w:szCs w:val="22"/>
          <w:lang w:eastAsia="sl-SI"/>
        </w:rPr>
      </w:pPr>
      <w:hyperlink w:anchor="_Toc120606386" w:history="1">
        <w:r w:rsidRPr="009E5813">
          <w:rPr>
            <w:rStyle w:val="Hiperpovezava"/>
            <w:noProof/>
          </w:rPr>
          <w:t>5.4  Odmor</w:t>
        </w:r>
        <w:r>
          <w:rPr>
            <w:noProof/>
            <w:webHidden/>
          </w:rPr>
          <w:tab/>
        </w:r>
        <w:r>
          <w:rPr>
            <w:noProof/>
            <w:webHidden/>
          </w:rPr>
          <w:fldChar w:fldCharType="begin"/>
        </w:r>
        <w:r>
          <w:rPr>
            <w:noProof/>
            <w:webHidden/>
          </w:rPr>
          <w:instrText xml:space="preserve"> PAGEREF _Toc120606386 \h </w:instrText>
        </w:r>
        <w:r>
          <w:rPr>
            <w:noProof/>
            <w:webHidden/>
          </w:rPr>
        </w:r>
        <w:r>
          <w:rPr>
            <w:noProof/>
            <w:webHidden/>
          </w:rPr>
          <w:fldChar w:fldCharType="separate"/>
        </w:r>
        <w:r>
          <w:rPr>
            <w:noProof/>
            <w:webHidden/>
          </w:rPr>
          <w:t>32</w:t>
        </w:r>
        <w:r>
          <w:rPr>
            <w:noProof/>
            <w:webHidden/>
          </w:rPr>
          <w:fldChar w:fldCharType="end"/>
        </w:r>
      </w:hyperlink>
    </w:p>
    <w:p w14:paraId="58F1CBFD" w14:textId="45A73946" w:rsidR="00D44A2C" w:rsidRDefault="00D44A2C">
      <w:pPr>
        <w:pStyle w:val="Kazalovsebine2"/>
        <w:tabs>
          <w:tab w:val="right" w:leader="dot" w:pos="9062"/>
        </w:tabs>
        <w:rPr>
          <w:rFonts w:eastAsiaTheme="minorEastAsia" w:cstheme="minorBidi"/>
          <w:smallCaps w:val="0"/>
          <w:noProof/>
          <w:sz w:val="22"/>
          <w:szCs w:val="22"/>
          <w:lang w:eastAsia="sl-SI"/>
        </w:rPr>
      </w:pPr>
      <w:hyperlink w:anchor="_Toc120606387" w:history="1">
        <w:r w:rsidRPr="009E5813">
          <w:rPr>
            <w:rStyle w:val="Hiperpovezava"/>
            <w:noProof/>
          </w:rPr>
          <w:t>5.5  Dnevni počitek</w:t>
        </w:r>
        <w:r>
          <w:rPr>
            <w:noProof/>
            <w:webHidden/>
          </w:rPr>
          <w:tab/>
        </w:r>
        <w:r>
          <w:rPr>
            <w:noProof/>
            <w:webHidden/>
          </w:rPr>
          <w:fldChar w:fldCharType="begin"/>
        </w:r>
        <w:r>
          <w:rPr>
            <w:noProof/>
            <w:webHidden/>
          </w:rPr>
          <w:instrText xml:space="preserve"> PAGEREF _Toc120606387 \h </w:instrText>
        </w:r>
        <w:r>
          <w:rPr>
            <w:noProof/>
            <w:webHidden/>
          </w:rPr>
        </w:r>
        <w:r>
          <w:rPr>
            <w:noProof/>
            <w:webHidden/>
          </w:rPr>
          <w:fldChar w:fldCharType="separate"/>
        </w:r>
        <w:r>
          <w:rPr>
            <w:noProof/>
            <w:webHidden/>
          </w:rPr>
          <w:t>33</w:t>
        </w:r>
        <w:r>
          <w:rPr>
            <w:noProof/>
            <w:webHidden/>
          </w:rPr>
          <w:fldChar w:fldCharType="end"/>
        </w:r>
      </w:hyperlink>
    </w:p>
    <w:p w14:paraId="4F2B824D" w14:textId="0E36E52D" w:rsidR="00D44A2C" w:rsidRDefault="00D44A2C">
      <w:pPr>
        <w:pStyle w:val="Kazalovsebine2"/>
        <w:tabs>
          <w:tab w:val="right" w:leader="dot" w:pos="9062"/>
        </w:tabs>
        <w:rPr>
          <w:rFonts w:eastAsiaTheme="minorEastAsia" w:cstheme="minorBidi"/>
          <w:smallCaps w:val="0"/>
          <w:noProof/>
          <w:sz w:val="22"/>
          <w:szCs w:val="22"/>
          <w:lang w:eastAsia="sl-SI"/>
        </w:rPr>
      </w:pPr>
      <w:hyperlink w:anchor="_Toc120606388" w:history="1">
        <w:r w:rsidRPr="009E5813">
          <w:rPr>
            <w:rStyle w:val="Hiperpovezava"/>
            <w:noProof/>
          </w:rPr>
          <w:t>5.6  Tedenski počitek</w:t>
        </w:r>
        <w:r>
          <w:rPr>
            <w:noProof/>
            <w:webHidden/>
          </w:rPr>
          <w:tab/>
        </w:r>
        <w:r>
          <w:rPr>
            <w:noProof/>
            <w:webHidden/>
          </w:rPr>
          <w:fldChar w:fldCharType="begin"/>
        </w:r>
        <w:r>
          <w:rPr>
            <w:noProof/>
            <w:webHidden/>
          </w:rPr>
          <w:instrText xml:space="preserve"> PAGEREF _Toc120606388 \h </w:instrText>
        </w:r>
        <w:r>
          <w:rPr>
            <w:noProof/>
            <w:webHidden/>
          </w:rPr>
        </w:r>
        <w:r>
          <w:rPr>
            <w:noProof/>
            <w:webHidden/>
          </w:rPr>
          <w:fldChar w:fldCharType="separate"/>
        </w:r>
        <w:r>
          <w:rPr>
            <w:noProof/>
            <w:webHidden/>
          </w:rPr>
          <w:t>33</w:t>
        </w:r>
        <w:r>
          <w:rPr>
            <w:noProof/>
            <w:webHidden/>
          </w:rPr>
          <w:fldChar w:fldCharType="end"/>
        </w:r>
      </w:hyperlink>
    </w:p>
    <w:p w14:paraId="53329232" w14:textId="0B6888DA" w:rsidR="00D44A2C" w:rsidRDefault="00D44A2C">
      <w:pPr>
        <w:pStyle w:val="Kazalovsebine2"/>
        <w:tabs>
          <w:tab w:val="right" w:leader="dot" w:pos="9062"/>
        </w:tabs>
        <w:rPr>
          <w:rFonts w:eastAsiaTheme="minorEastAsia" w:cstheme="minorBidi"/>
          <w:smallCaps w:val="0"/>
          <w:noProof/>
          <w:sz w:val="22"/>
          <w:szCs w:val="22"/>
          <w:lang w:eastAsia="sl-SI"/>
        </w:rPr>
      </w:pPr>
      <w:hyperlink w:anchor="_Toc120606389" w:history="1">
        <w:r w:rsidRPr="009E5813">
          <w:rPr>
            <w:rStyle w:val="Hiperpovezava"/>
            <w:noProof/>
          </w:rPr>
          <w:t>5.7  Tahograf</w:t>
        </w:r>
        <w:r>
          <w:rPr>
            <w:noProof/>
            <w:webHidden/>
          </w:rPr>
          <w:tab/>
        </w:r>
        <w:r>
          <w:rPr>
            <w:noProof/>
            <w:webHidden/>
          </w:rPr>
          <w:fldChar w:fldCharType="begin"/>
        </w:r>
        <w:r>
          <w:rPr>
            <w:noProof/>
            <w:webHidden/>
          </w:rPr>
          <w:instrText xml:space="preserve"> PAGEREF _Toc120606389 \h </w:instrText>
        </w:r>
        <w:r>
          <w:rPr>
            <w:noProof/>
            <w:webHidden/>
          </w:rPr>
        </w:r>
        <w:r>
          <w:rPr>
            <w:noProof/>
            <w:webHidden/>
          </w:rPr>
          <w:fldChar w:fldCharType="separate"/>
        </w:r>
        <w:r>
          <w:rPr>
            <w:noProof/>
            <w:webHidden/>
          </w:rPr>
          <w:t>33</w:t>
        </w:r>
        <w:r>
          <w:rPr>
            <w:noProof/>
            <w:webHidden/>
          </w:rPr>
          <w:fldChar w:fldCharType="end"/>
        </w:r>
      </w:hyperlink>
    </w:p>
    <w:p w14:paraId="561F7A47" w14:textId="58233F76" w:rsidR="00D44A2C" w:rsidRDefault="00D44A2C">
      <w:pPr>
        <w:pStyle w:val="Kazalovsebine3"/>
        <w:tabs>
          <w:tab w:val="right" w:leader="dot" w:pos="9062"/>
        </w:tabs>
        <w:rPr>
          <w:rFonts w:eastAsiaTheme="minorEastAsia" w:cstheme="minorBidi"/>
          <w:i w:val="0"/>
          <w:iCs w:val="0"/>
          <w:noProof/>
          <w:sz w:val="22"/>
          <w:szCs w:val="22"/>
          <w:lang w:eastAsia="sl-SI"/>
        </w:rPr>
      </w:pPr>
      <w:hyperlink w:anchor="_Toc120606390" w:history="1">
        <w:r w:rsidRPr="009E5813">
          <w:rPr>
            <w:rStyle w:val="Hiperpovezava"/>
            <w:noProof/>
          </w:rPr>
          <w:t>5.7.1  Analogni tahograf</w:t>
        </w:r>
        <w:r>
          <w:rPr>
            <w:noProof/>
            <w:webHidden/>
          </w:rPr>
          <w:tab/>
        </w:r>
        <w:r>
          <w:rPr>
            <w:noProof/>
            <w:webHidden/>
          </w:rPr>
          <w:fldChar w:fldCharType="begin"/>
        </w:r>
        <w:r>
          <w:rPr>
            <w:noProof/>
            <w:webHidden/>
          </w:rPr>
          <w:instrText xml:space="preserve"> PAGEREF _Toc120606390 \h </w:instrText>
        </w:r>
        <w:r>
          <w:rPr>
            <w:noProof/>
            <w:webHidden/>
          </w:rPr>
        </w:r>
        <w:r>
          <w:rPr>
            <w:noProof/>
            <w:webHidden/>
          </w:rPr>
          <w:fldChar w:fldCharType="separate"/>
        </w:r>
        <w:r>
          <w:rPr>
            <w:noProof/>
            <w:webHidden/>
          </w:rPr>
          <w:t>33</w:t>
        </w:r>
        <w:r>
          <w:rPr>
            <w:noProof/>
            <w:webHidden/>
          </w:rPr>
          <w:fldChar w:fldCharType="end"/>
        </w:r>
      </w:hyperlink>
    </w:p>
    <w:p w14:paraId="10A2E823" w14:textId="7E320100" w:rsidR="00D44A2C" w:rsidRDefault="00D44A2C">
      <w:pPr>
        <w:pStyle w:val="Kazalovsebine3"/>
        <w:tabs>
          <w:tab w:val="right" w:leader="dot" w:pos="9062"/>
        </w:tabs>
        <w:rPr>
          <w:rFonts w:eastAsiaTheme="minorEastAsia" w:cstheme="minorBidi"/>
          <w:i w:val="0"/>
          <w:iCs w:val="0"/>
          <w:noProof/>
          <w:sz w:val="22"/>
          <w:szCs w:val="22"/>
          <w:lang w:eastAsia="sl-SI"/>
        </w:rPr>
      </w:pPr>
      <w:hyperlink w:anchor="_Toc120606391" w:history="1">
        <w:r w:rsidRPr="009E5813">
          <w:rPr>
            <w:rStyle w:val="Hiperpovezava"/>
            <w:noProof/>
          </w:rPr>
          <w:t>5.7.2  Digitalni tahograf</w:t>
        </w:r>
        <w:r>
          <w:rPr>
            <w:noProof/>
            <w:webHidden/>
          </w:rPr>
          <w:tab/>
        </w:r>
        <w:r>
          <w:rPr>
            <w:noProof/>
            <w:webHidden/>
          </w:rPr>
          <w:fldChar w:fldCharType="begin"/>
        </w:r>
        <w:r>
          <w:rPr>
            <w:noProof/>
            <w:webHidden/>
          </w:rPr>
          <w:instrText xml:space="preserve"> PAGEREF _Toc120606391 \h </w:instrText>
        </w:r>
        <w:r>
          <w:rPr>
            <w:noProof/>
            <w:webHidden/>
          </w:rPr>
        </w:r>
        <w:r>
          <w:rPr>
            <w:noProof/>
            <w:webHidden/>
          </w:rPr>
          <w:fldChar w:fldCharType="separate"/>
        </w:r>
        <w:r>
          <w:rPr>
            <w:noProof/>
            <w:webHidden/>
          </w:rPr>
          <w:t>34</w:t>
        </w:r>
        <w:r>
          <w:rPr>
            <w:noProof/>
            <w:webHidden/>
          </w:rPr>
          <w:fldChar w:fldCharType="end"/>
        </w:r>
      </w:hyperlink>
    </w:p>
    <w:p w14:paraId="54B0413C" w14:textId="1A57E3A9" w:rsidR="00D44A2C" w:rsidRDefault="00D44A2C">
      <w:pPr>
        <w:pStyle w:val="Kazalovsebine3"/>
        <w:tabs>
          <w:tab w:val="right" w:leader="dot" w:pos="9062"/>
        </w:tabs>
        <w:rPr>
          <w:rFonts w:eastAsiaTheme="minorEastAsia" w:cstheme="minorBidi"/>
          <w:i w:val="0"/>
          <w:iCs w:val="0"/>
          <w:noProof/>
          <w:sz w:val="22"/>
          <w:szCs w:val="22"/>
          <w:lang w:eastAsia="sl-SI"/>
        </w:rPr>
      </w:pPr>
      <w:hyperlink w:anchor="_Toc120606392" w:history="1">
        <w:r w:rsidRPr="009E5813">
          <w:rPr>
            <w:rStyle w:val="Hiperpovezava"/>
            <w:noProof/>
          </w:rPr>
          <w:t>5.7.3  Pametni tahografi</w:t>
        </w:r>
        <w:r>
          <w:rPr>
            <w:noProof/>
            <w:webHidden/>
          </w:rPr>
          <w:tab/>
        </w:r>
        <w:r>
          <w:rPr>
            <w:noProof/>
            <w:webHidden/>
          </w:rPr>
          <w:fldChar w:fldCharType="begin"/>
        </w:r>
        <w:r>
          <w:rPr>
            <w:noProof/>
            <w:webHidden/>
          </w:rPr>
          <w:instrText xml:space="preserve"> PAGEREF _Toc120606392 \h </w:instrText>
        </w:r>
        <w:r>
          <w:rPr>
            <w:noProof/>
            <w:webHidden/>
          </w:rPr>
        </w:r>
        <w:r>
          <w:rPr>
            <w:noProof/>
            <w:webHidden/>
          </w:rPr>
          <w:fldChar w:fldCharType="separate"/>
        </w:r>
        <w:r>
          <w:rPr>
            <w:noProof/>
            <w:webHidden/>
          </w:rPr>
          <w:t>35</w:t>
        </w:r>
        <w:r>
          <w:rPr>
            <w:noProof/>
            <w:webHidden/>
          </w:rPr>
          <w:fldChar w:fldCharType="end"/>
        </w:r>
      </w:hyperlink>
    </w:p>
    <w:p w14:paraId="08C36F52" w14:textId="202DB80C" w:rsidR="00D44A2C" w:rsidRDefault="00D44A2C">
      <w:pPr>
        <w:pStyle w:val="Kazalovsebine2"/>
        <w:tabs>
          <w:tab w:val="right" w:leader="dot" w:pos="9062"/>
        </w:tabs>
        <w:rPr>
          <w:rFonts w:eastAsiaTheme="minorEastAsia" w:cstheme="minorBidi"/>
          <w:smallCaps w:val="0"/>
          <w:noProof/>
          <w:sz w:val="22"/>
          <w:szCs w:val="22"/>
          <w:lang w:eastAsia="sl-SI"/>
        </w:rPr>
      </w:pPr>
      <w:hyperlink w:anchor="_Toc120606393" w:history="1">
        <w:r w:rsidRPr="009E5813">
          <w:rPr>
            <w:rStyle w:val="Hiperpovezava"/>
            <w:noProof/>
          </w:rPr>
          <w:t>5.8  Sistemi dela voznikov</w:t>
        </w:r>
        <w:r>
          <w:rPr>
            <w:noProof/>
            <w:webHidden/>
          </w:rPr>
          <w:tab/>
        </w:r>
        <w:r>
          <w:rPr>
            <w:noProof/>
            <w:webHidden/>
          </w:rPr>
          <w:fldChar w:fldCharType="begin"/>
        </w:r>
        <w:r>
          <w:rPr>
            <w:noProof/>
            <w:webHidden/>
          </w:rPr>
          <w:instrText xml:space="preserve"> PAGEREF _Toc120606393 \h </w:instrText>
        </w:r>
        <w:r>
          <w:rPr>
            <w:noProof/>
            <w:webHidden/>
          </w:rPr>
        </w:r>
        <w:r>
          <w:rPr>
            <w:noProof/>
            <w:webHidden/>
          </w:rPr>
          <w:fldChar w:fldCharType="separate"/>
        </w:r>
        <w:r>
          <w:rPr>
            <w:noProof/>
            <w:webHidden/>
          </w:rPr>
          <w:t>36</w:t>
        </w:r>
        <w:r>
          <w:rPr>
            <w:noProof/>
            <w:webHidden/>
          </w:rPr>
          <w:fldChar w:fldCharType="end"/>
        </w:r>
      </w:hyperlink>
    </w:p>
    <w:p w14:paraId="4C924C12" w14:textId="0E23AD7C" w:rsidR="00D44A2C" w:rsidRDefault="00D44A2C">
      <w:pPr>
        <w:pStyle w:val="Kazalovsebine2"/>
        <w:tabs>
          <w:tab w:val="right" w:leader="dot" w:pos="9062"/>
        </w:tabs>
        <w:rPr>
          <w:rFonts w:eastAsiaTheme="minorEastAsia" w:cstheme="minorBidi"/>
          <w:smallCaps w:val="0"/>
          <w:noProof/>
          <w:sz w:val="22"/>
          <w:szCs w:val="22"/>
          <w:lang w:eastAsia="sl-SI"/>
        </w:rPr>
      </w:pPr>
      <w:hyperlink w:anchor="_Toc120606394" w:history="1">
        <w:r w:rsidRPr="009E5813">
          <w:rPr>
            <w:rStyle w:val="Hiperpovezava"/>
            <w:noProof/>
          </w:rPr>
          <w:t>5.9  Itinerar</w:t>
        </w:r>
        <w:r>
          <w:rPr>
            <w:noProof/>
            <w:webHidden/>
          </w:rPr>
          <w:tab/>
        </w:r>
        <w:r>
          <w:rPr>
            <w:noProof/>
            <w:webHidden/>
          </w:rPr>
          <w:fldChar w:fldCharType="begin"/>
        </w:r>
        <w:r>
          <w:rPr>
            <w:noProof/>
            <w:webHidden/>
          </w:rPr>
          <w:instrText xml:space="preserve"> PAGEREF _Toc120606394 \h </w:instrText>
        </w:r>
        <w:r>
          <w:rPr>
            <w:noProof/>
            <w:webHidden/>
          </w:rPr>
        </w:r>
        <w:r>
          <w:rPr>
            <w:noProof/>
            <w:webHidden/>
          </w:rPr>
          <w:fldChar w:fldCharType="separate"/>
        </w:r>
        <w:r>
          <w:rPr>
            <w:noProof/>
            <w:webHidden/>
          </w:rPr>
          <w:t>36</w:t>
        </w:r>
        <w:r>
          <w:rPr>
            <w:noProof/>
            <w:webHidden/>
          </w:rPr>
          <w:fldChar w:fldCharType="end"/>
        </w:r>
      </w:hyperlink>
    </w:p>
    <w:p w14:paraId="237D199F" w14:textId="42849B55" w:rsidR="00D44A2C" w:rsidRDefault="00D44A2C">
      <w:pPr>
        <w:pStyle w:val="Kazalovsebine3"/>
        <w:tabs>
          <w:tab w:val="right" w:leader="dot" w:pos="9062"/>
        </w:tabs>
        <w:rPr>
          <w:rFonts w:eastAsiaTheme="minorEastAsia" w:cstheme="minorBidi"/>
          <w:i w:val="0"/>
          <w:iCs w:val="0"/>
          <w:noProof/>
          <w:sz w:val="22"/>
          <w:szCs w:val="22"/>
          <w:lang w:eastAsia="sl-SI"/>
        </w:rPr>
      </w:pPr>
      <w:hyperlink w:anchor="_Toc120606395" w:history="1">
        <w:r w:rsidRPr="009E5813">
          <w:rPr>
            <w:rStyle w:val="Hiperpovezava"/>
            <w:noProof/>
          </w:rPr>
          <w:t>5.9.1  Ponavljajoči itinerar</w:t>
        </w:r>
        <w:r>
          <w:rPr>
            <w:noProof/>
            <w:webHidden/>
          </w:rPr>
          <w:tab/>
        </w:r>
        <w:r>
          <w:rPr>
            <w:noProof/>
            <w:webHidden/>
          </w:rPr>
          <w:fldChar w:fldCharType="begin"/>
        </w:r>
        <w:r>
          <w:rPr>
            <w:noProof/>
            <w:webHidden/>
          </w:rPr>
          <w:instrText xml:space="preserve"> PAGEREF _Toc120606395 \h </w:instrText>
        </w:r>
        <w:r>
          <w:rPr>
            <w:noProof/>
            <w:webHidden/>
          </w:rPr>
        </w:r>
        <w:r>
          <w:rPr>
            <w:noProof/>
            <w:webHidden/>
          </w:rPr>
          <w:fldChar w:fldCharType="separate"/>
        </w:r>
        <w:r>
          <w:rPr>
            <w:noProof/>
            <w:webHidden/>
          </w:rPr>
          <w:t>37</w:t>
        </w:r>
        <w:r>
          <w:rPr>
            <w:noProof/>
            <w:webHidden/>
          </w:rPr>
          <w:fldChar w:fldCharType="end"/>
        </w:r>
      </w:hyperlink>
    </w:p>
    <w:p w14:paraId="114C9C64" w14:textId="46841353" w:rsidR="00D44A2C" w:rsidRDefault="00D44A2C">
      <w:pPr>
        <w:pStyle w:val="Kazalovsebine3"/>
        <w:tabs>
          <w:tab w:val="right" w:leader="dot" w:pos="9062"/>
        </w:tabs>
        <w:rPr>
          <w:rFonts w:eastAsiaTheme="minorEastAsia" w:cstheme="minorBidi"/>
          <w:i w:val="0"/>
          <w:iCs w:val="0"/>
          <w:noProof/>
          <w:sz w:val="22"/>
          <w:szCs w:val="22"/>
          <w:lang w:eastAsia="sl-SI"/>
        </w:rPr>
      </w:pPr>
      <w:hyperlink w:anchor="_Toc120606396" w:history="1">
        <w:r w:rsidRPr="009E5813">
          <w:rPr>
            <w:rStyle w:val="Hiperpovezava"/>
            <w:noProof/>
          </w:rPr>
          <w:t>5.9.2  Radialni itinerar</w:t>
        </w:r>
        <w:r>
          <w:rPr>
            <w:noProof/>
            <w:webHidden/>
          </w:rPr>
          <w:tab/>
        </w:r>
        <w:r>
          <w:rPr>
            <w:noProof/>
            <w:webHidden/>
          </w:rPr>
          <w:fldChar w:fldCharType="begin"/>
        </w:r>
        <w:r>
          <w:rPr>
            <w:noProof/>
            <w:webHidden/>
          </w:rPr>
          <w:instrText xml:space="preserve"> PAGEREF _Toc120606396 \h </w:instrText>
        </w:r>
        <w:r>
          <w:rPr>
            <w:noProof/>
            <w:webHidden/>
          </w:rPr>
        </w:r>
        <w:r>
          <w:rPr>
            <w:noProof/>
            <w:webHidden/>
          </w:rPr>
          <w:fldChar w:fldCharType="separate"/>
        </w:r>
        <w:r>
          <w:rPr>
            <w:noProof/>
            <w:webHidden/>
          </w:rPr>
          <w:t>37</w:t>
        </w:r>
        <w:r>
          <w:rPr>
            <w:noProof/>
            <w:webHidden/>
          </w:rPr>
          <w:fldChar w:fldCharType="end"/>
        </w:r>
      </w:hyperlink>
    </w:p>
    <w:p w14:paraId="43186193" w14:textId="7CE1D114" w:rsidR="00D44A2C" w:rsidRDefault="00D44A2C">
      <w:pPr>
        <w:pStyle w:val="Kazalovsebine3"/>
        <w:tabs>
          <w:tab w:val="right" w:leader="dot" w:pos="9062"/>
        </w:tabs>
        <w:rPr>
          <w:rFonts w:eastAsiaTheme="minorEastAsia" w:cstheme="minorBidi"/>
          <w:i w:val="0"/>
          <w:iCs w:val="0"/>
          <w:noProof/>
          <w:sz w:val="22"/>
          <w:szCs w:val="22"/>
          <w:lang w:eastAsia="sl-SI"/>
        </w:rPr>
      </w:pPr>
      <w:hyperlink w:anchor="_Toc120606397" w:history="1">
        <w:r w:rsidRPr="009E5813">
          <w:rPr>
            <w:rStyle w:val="Hiperpovezava"/>
            <w:noProof/>
          </w:rPr>
          <w:t>5.9.3  Krožni (ciklični) itinerar</w:t>
        </w:r>
        <w:r>
          <w:rPr>
            <w:noProof/>
            <w:webHidden/>
          </w:rPr>
          <w:tab/>
        </w:r>
        <w:r>
          <w:rPr>
            <w:noProof/>
            <w:webHidden/>
          </w:rPr>
          <w:fldChar w:fldCharType="begin"/>
        </w:r>
        <w:r>
          <w:rPr>
            <w:noProof/>
            <w:webHidden/>
          </w:rPr>
          <w:instrText xml:space="preserve"> PAGEREF _Toc120606397 \h </w:instrText>
        </w:r>
        <w:r>
          <w:rPr>
            <w:noProof/>
            <w:webHidden/>
          </w:rPr>
        </w:r>
        <w:r>
          <w:rPr>
            <w:noProof/>
            <w:webHidden/>
          </w:rPr>
          <w:fldChar w:fldCharType="separate"/>
        </w:r>
        <w:r>
          <w:rPr>
            <w:noProof/>
            <w:webHidden/>
          </w:rPr>
          <w:t>38</w:t>
        </w:r>
        <w:r>
          <w:rPr>
            <w:noProof/>
            <w:webHidden/>
          </w:rPr>
          <w:fldChar w:fldCharType="end"/>
        </w:r>
      </w:hyperlink>
    </w:p>
    <w:p w14:paraId="1964158D" w14:textId="10C8EB5C" w:rsidR="00D44A2C" w:rsidRDefault="00D44A2C">
      <w:pPr>
        <w:pStyle w:val="Kazalovsebine3"/>
        <w:tabs>
          <w:tab w:val="right" w:leader="dot" w:pos="9062"/>
        </w:tabs>
        <w:rPr>
          <w:rFonts w:eastAsiaTheme="minorEastAsia" w:cstheme="minorBidi"/>
          <w:i w:val="0"/>
          <w:iCs w:val="0"/>
          <w:noProof/>
          <w:sz w:val="22"/>
          <w:szCs w:val="22"/>
          <w:lang w:eastAsia="sl-SI"/>
        </w:rPr>
      </w:pPr>
      <w:hyperlink w:anchor="_Toc120606398" w:history="1">
        <w:r w:rsidRPr="009E5813">
          <w:rPr>
            <w:rStyle w:val="Hiperpovezava"/>
            <w:noProof/>
          </w:rPr>
          <w:t>5.9.4  Zbirni ali distribucijski itinerar</w:t>
        </w:r>
        <w:r>
          <w:rPr>
            <w:noProof/>
            <w:webHidden/>
          </w:rPr>
          <w:tab/>
        </w:r>
        <w:r>
          <w:rPr>
            <w:noProof/>
            <w:webHidden/>
          </w:rPr>
          <w:fldChar w:fldCharType="begin"/>
        </w:r>
        <w:r>
          <w:rPr>
            <w:noProof/>
            <w:webHidden/>
          </w:rPr>
          <w:instrText xml:space="preserve"> PAGEREF _Toc120606398 \h </w:instrText>
        </w:r>
        <w:r>
          <w:rPr>
            <w:noProof/>
            <w:webHidden/>
          </w:rPr>
        </w:r>
        <w:r>
          <w:rPr>
            <w:noProof/>
            <w:webHidden/>
          </w:rPr>
          <w:fldChar w:fldCharType="separate"/>
        </w:r>
        <w:r>
          <w:rPr>
            <w:noProof/>
            <w:webHidden/>
          </w:rPr>
          <w:t>38</w:t>
        </w:r>
        <w:r>
          <w:rPr>
            <w:noProof/>
            <w:webHidden/>
          </w:rPr>
          <w:fldChar w:fldCharType="end"/>
        </w:r>
      </w:hyperlink>
    </w:p>
    <w:p w14:paraId="2F9B9133" w14:textId="4BD7E555" w:rsidR="00D44A2C" w:rsidRDefault="00D44A2C">
      <w:pPr>
        <w:pStyle w:val="Kazalovsebine3"/>
        <w:tabs>
          <w:tab w:val="right" w:leader="dot" w:pos="9062"/>
        </w:tabs>
        <w:rPr>
          <w:rFonts w:eastAsiaTheme="minorEastAsia" w:cstheme="minorBidi"/>
          <w:i w:val="0"/>
          <w:iCs w:val="0"/>
          <w:noProof/>
          <w:sz w:val="22"/>
          <w:szCs w:val="22"/>
          <w:lang w:eastAsia="sl-SI"/>
        </w:rPr>
      </w:pPr>
      <w:hyperlink w:anchor="_Toc120606399" w:history="1">
        <w:r w:rsidRPr="009E5813">
          <w:rPr>
            <w:rStyle w:val="Hiperpovezava"/>
            <w:noProof/>
          </w:rPr>
          <w:t>5.9.5  Osnovni kriteriji izbire itinerarja</w:t>
        </w:r>
        <w:r>
          <w:rPr>
            <w:noProof/>
            <w:webHidden/>
          </w:rPr>
          <w:tab/>
        </w:r>
        <w:r>
          <w:rPr>
            <w:noProof/>
            <w:webHidden/>
          </w:rPr>
          <w:fldChar w:fldCharType="begin"/>
        </w:r>
        <w:r>
          <w:rPr>
            <w:noProof/>
            <w:webHidden/>
          </w:rPr>
          <w:instrText xml:space="preserve"> PAGEREF _Toc120606399 \h </w:instrText>
        </w:r>
        <w:r>
          <w:rPr>
            <w:noProof/>
            <w:webHidden/>
          </w:rPr>
        </w:r>
        <w:r>
          <w:rPr>
            <w:noProof/>
            <w:webHidden/>
          </w:rPr>
          <w:fldChar w:fldCharType="separate"/>
        </w:r>
        <w:r>
          <w:rPr>
            <w:noProof/>
            <w:webHidden/>
          </w:rPr>
          <w:t>38</w:t>
        </w:r>
        <w:r>
          <w:rPr>
            <w:noProof/>
            <w:webHidden/>
          </w:rPr>
          <w:fldChar w:fldCharType="end"/>
        </w:r>
      </w:hyperlink>
    </w:p>
    <w:p w14:paraId="7E1E163C" w14:textId="252E2ED4" w:rsidR="00D44A2C" w:rsidRDefault="00D44A2C">
      <w:pPr>
        <w:pStyle w:val="Kazalovsebine2"/>
        <w:tabs>
          <w:tab w:val="right" w:leader="dot" w:pos="9062"/>
        </w:tabs>
        <w:rPr>
          <w:rFonts w:eastAsiaTheme="minorEastAsia" w:cstheme="minorBidi"/>
          <w:smallCaps w:val="0"/>
          <w:noProof/>
          <w:sz w:val="22"/>
          <w:szCs w:val="22"/>
          <w:lang w:eastAsia="sl-SI"/>
        </w:rPr>
      </w:pPr>
      <w:hyperlink w:anchor="_Toc120606400" w:history="1">
        <w:r w:rsidRPr="009E5813">
          <w:rPr>
            <w:rStyle w:val="Hiperpovezava"/>
            <w:noProof/>
          </w:rPr>
          <w:t>5.10  Informacijski sistem v cestnem prometu</w:t>
        </w:r>
        <w:r>
          <w:rPr>
            <w:noProof/>
            <w:webHidden/>
          </w:rPr>
          <w:tab/>
        </w:r>
        <w:r>
          <w:rPr>
            <w:noProof/>
            <w:webHidden/>
          </w:rPr>
          <w:fldChar w:fldCharType="begin"/>
        </w:r>
        <w:r>
          <w:rPr>
            <w:noProof/>
            <w:webHidden/>
          </w:rPr>
          <w:instrText xml:space="preserve"> PAGEREF _Toc120606400 \h </w:instrText>
        </w:r>
        <w:r>
          <w:rPr>
            <w:noProof/>
            <w:webHidden/>
          </w:rPr>
        </w:r>
        <w:r>
          <w:rPr>
            <w:noProof/>
            <w:webHidden/>
          </w:rPr>
          <w:fldChar w:fldCharType="separate"/>
        </w:r>
        <w:r>
          <w:rPr>
            <w:noProof/>
            <w:webHidden/>
          </w:rPr>
          <w:t>39</w:t>
        </w:r>
        <w:r>
          <w:rPr>
            <w:noProof/>
            <w:webHidden/>
          </w:rPr>
          <w:fldChar w:fldCharType="end"/>
        </w:r>
      </w:hyperlink>
    </w:p>
    <w:p w14:paraId="6347EB4A" w14:textId="00D23316" w:rsidR="00D44A2C" w:rsidRDefault="00D44A2C">
      <w:pPr>
        <w:pStyle w:val="Kazalovsebine1"/>
        <w:tabs>
          <w:tab w:val="right" w:leader="dot" w:pos="9062"/>
        </w:tabs>
        <w:rPr>
          <w:rFonts w:eastAsiaTheme="minorEastAsia" w:cstheme="minorBidi"/>
          <w:b w:val="0"/>
          <w:bCs w:val="0"/>
          <w:caps w:val="0"/>
          <w:noProof/>
          <w:sz w:val="22"/>
          <w:szCs w:val="22"/>
          <w:lang w:eastAsia="sl-SI"/>
        </w:rPr>
      </w:pPr>
      <w:hyperlink w:anchor="_Toc120606401" w:history="1">
        <w:r w:rsidRPr="009E5813">
          <w:rPr>
            <w:rStyle w:val="Hiperpovezava"/>
            <w:noProof/>
          </w:rPr>
          <w:t>6  dokumentacija v cestnem prometu</w:t>
        </w:r>
        <w:r>
          <w:rPr>
            <w:noProof/>
            <w:webHidden/>
          </w:rPr>
          <w:tab/>
        </w:r>
        <w:r>
          <w:rPr>
            <w:noProof/>
            <w:webHidden/>
          </w:rPr>
          <w:fldChar w:fldCharType="begin"/>
        </w:r>
        <w:r>
          <w:rPr>
            <w:noProof/>
            <w:webHidden/>
          </w:rPr>
          <w:instrText xml:space="preserve"> PAGEREF _Toc120606401 \h </w:instrText>
        </w:r>
        <w:r>
          <w:rPr>
            <w:noProof/>
            <w:webHidden/>
          </w:rPr>
        </w:r>
        <w:r>
          <w:rPr>
            <w:noProof/>
            <w:webHidden/>
          </w:rPr>
          <w:fldChar w:fldCharType="separate"/>
        </w:r>
        <w:r>
          <w:rPr>
            <w:noProof/>
            <w:webHidden/>
          </w:rPr>
          <w:t>40</w:t>
        </w:r>
        <w:r>
          <w:rPr>
            <w:noProof/>
            <w:webHidden/>
          </w:rPr>
          <w:fldChar w:fldCharType="end"/>
        </w:r>
      </w:hyperlink>
    </w:p>
    <w:p w14:paraId="591A5A83" w14:textId="64704ECC" w:rsidR="00D44A2C" w:rsidRDefault="00D44A2C">
      <w:pPr>
        <w:pStyle w:val="Kazalovsebine2"/>
        <w:tabs>
          <w:tab w:val="right" w:leader="dot" w:pos="9062"/>
        </w:tabs>
        <w:rPr>
          <w:rFonts w:eastAsiaTheme="minorEastAsia" w:cstheme="minorBidi"/>
          <w:smallCaps w:val="0"/>
          <w:noProof/>
          <w:sz w:val="22"/>
          <w:szCs w:val="22"/>
          <w:lang w:eastAsia="sl-SI"/>
        </w:rPr>
      </w:pPr>
      <w:hyperlink w:anchor="_Toc120606402" w:history="1">
        <w:r w:rsidRPr="009E5813">
          <w:rPr>
            <w:rStyle w:val="Hiperpovezava"/>
            <w:noProof/>
          </w:rPr>
          <w:t>6.1 CMR</w:t>
        </w:r>
        <w:r>
          <w:rPr>
            <w:noProof/>
            <w:webHidden/>
          </w:rPr>
          <w:tab/>
        </w:r>
        <w:r>
          <w:rPr>
            <w:noProof/>
            <w:webHidden/>
          </w:rPr>
          <w:fldChar w:fldCharType="begin"/>
        </w:r>
        <w:r>
          <w:rPr>
            <w:noProof/>
            <w:webHidden/>
          </w:rPr>
          <w:instrText xml:space="preserve"> PAGEREF _Toc120606402 \h </w:instrText>
        </w:r>
        <w:r>
          <w:rPr>
            <w:noProof/>
            <w:webHidden/>
          </w:rPr>
        </w:r>
        <w:r>
          <w:rPr>
            <w:noProof/>
            <w:webHidden/>
          </w:rPr>
          <w:fldChar w:fldCharType="separate"/>
        </w:r>
        <w:r>
          <w:rPr>
            <w:noProof/>
            <w:webHidden/>
          </w:rPr>
          <w:t>41</w:t>
        </w:r>
        <w:r>
          <w:rPr>
            <w:noProof/>
            <w:webHidden/>
          </w:rPr>
          <w:fldChar w:fldCharType="end"/>
        </w:r>
      </w:hyperlink>
    </w:p>
    <w:p w14:paraId="630F2B41" w14:textId="3FFE89B5" w:rsidR="00D44A2C" w:rsidRDefault="00D44A2C">
      <w:pPr>
        <w:pStyle w:val="Kazalovsebine2"/>
        <w:tabs>
          <w:tab w:val="right" w:leader="dot" w:pos="9062"/>
        </w:tabs>
        <w:rPr>
          <w:rFonts w:eastAsiaTheme="minorEastAsia" w:cstheme="minorBidi"/>
          <w:smallCaps w:val="0"/>
          <w:noProof/>
          <w:sz w:val="22"/>
          <w:szCs w:val="22"/>
          <w:lang w:eastAsia="sl-SI"/>
        </w:rPr>
      </w:pPr>
      <w:hyperlink w:anchor="_Toc120606403" w:history="1">
        <w:r w:rsidRPr="009E5813">
          <w:rPr>
            <w:rStyle w:val="Hiperpovezava"/>
            <w:noProof/>
          </w:rPr>
          <w:t>6.2 Prevoz tovora v mednarodnem prometu</w:t>
        </w:r>
        <w:r>
          <w:rPr>
            <w:noProof/>
            <w:webHidden/>
          </w:rPr>
          <w:tab/>
        </w:r>
        <w:r>
          <w:rPr>
            <w:noProof/>
            <w:webHidden/>
          </w:rPr>
          <w:fldChar w:fldCharType="begin"/>
        </w:r>
        <w:r>
          <w:rPr>
            <w:noProof/>
            <w:webHidden/>
          </w:rPr>
          <w:instrText xml:space="preserve"> PAGEREF _Toc120606403 \h </w:instrText>
        </w:r>
        <w:r>
          <w:rPr>
            <w:noProof/>
            <w:webHidden/>
          </w:rPr>
        </w:r>
        <w:r>
          <w:rPr>
            <w:noProof/>
            <w:webHidden/>
          </w:rPr>
          <w:fldChar w:fldCharType="separate"/>
        </w:r>
        <w:r>
          <w:rPr>
            <w:noProof/>
            <w:webHidden/>
          </w:rPr>
          <w:t>42</w:t>
        </w:r>
        <w:r>
          <w:rPr>
            <w:noProof/>
            <w:webHidden/>
          </w:rPr>
          <w:fldChar w:fldCharType="end"/>
        </w:r>
      </w:hyperlink>
    </w:p>
    <w:p w14:paraId="57FB4A62" w14:textId="24DAD7B6" w:rsidR="00D44A2C" w:rsidRDefault="00D44A2C">
      <w:pPr>
        <w:pStyle w:val="Kazalovsebine3"/>
        <w:tabs>
          <w:tab w:val="right" w:leader="dot" w:pos="9062"/>
        </w:tabs>
        <w:rPr>
          <w:rFonts w:eastAsiaTheme="minorEastAsia" w:cstheme="minorBidi"/>
          <w:i w:val="0"/>
          <w:iCs w:val="0"/>
          <w:noProof/>
          <w:sz w:val="22"/>
          <w:szCs w:val="22"/>
          <w:lang w:eastAsia="sl-SI"/>
        </w:rPr>
      </w:pPr>
      <w:hyperlink w:anchor="_Toc120606404" w:history="1">
        <w:r w:rsidRPr="009E5813">
          <w:rPr>
            <w:rStyle w:val="Hiperpovezava"/>
            <w:noProof/>
          </w:rPr>
          <w:t>6.2.1  T2L</w:t>
        </w:r>
        <w:r>
          <w:rPr>
            <w:noProof/>
            <w:webHidden/>
          </w:rPr>
          <w:tab/>
        </w:r>
        <w:r>
          <w:rPr>
            <w:noProof/>
            <w:webHidden/>
          </w:rPr>
          <w:fldChar w:fldCharType="begin"/>
        </w:r>
        <w:r>
          <w:rPr>
            <w:noProof/>
            <w:webHidden/>
          </w:rPr>
          <w:instrText xml:space="preserve"> PAGEREF _Toc120606404 \h </w:instrText>
        </w:r>
        <w:r>
          <w:rPr>
            <w:noProof/>
            <w:webHidden/>
          </w:rPr>
        </w:r>
        <w:r>
          <w:rPr>
            <w:noProof/>
            <w:webHidden/>
          </w:rPr>
          <w:fldChar w:fldCharType="separate"/>
        </w:r>
        <w:r>
          <w:rPr>
            <w:noProof/>
            <w:webHidden/>
          </w:rPr>
          <w:t>42</w:t>
        </w:r>
        <w:r>
          <w:rPr>
            <w:noProof/>
            <w:webHidden/>
          </w:rPr>
          <w:fldChar w:fldCharType="end"/>
        </w:r>
      </w:hyperlink>
    </w:p>
    <w:p w14:paraId="5E616F69" w14:textId="46BC8199" w:rsidR="00D44A2C" w:rsidRDefault="00D44A2C">
      <w:pPr>
        <w:pStyle w:val="Kazalovsebine2"/>
        <w:tabs>
          <w:tab w:val="right" w:leader="dot" w:pos="9062"/>
        </w:tabs>
        <w:rPr>
          <w:rFonts w:eastAsiaTheme="minorEastAsia" w:cstheme="minorBidi"/>
          <w:smallCaps w:val="0"/>
          <w:noProof/>
          <w:sz w:val="22"/>
          <w:szCs w:val="22"/>
          <w:lang w:eastAsia="sl-SI"/>
        </w:rPr>
      </w:pPr>
      <w:hyperlink w:anchor="_Toc120606405" w:history="1">
        <w:r w:rsidRPr="009E5813">
          <w:rPr>
            <w:rStyle w:val="Hiperpovezava"/>
            <w:noProof/>
          </w:rPr>
          <w:t>6.3  Poreklo blaga</w:t>
        </w:r>
        <w:r>
          <w:rPr>
            <w:noProof/>
            <w:webHidden/>
          </w:rPr>
          <w:tab/>
        </w:r>
        <w:r>
          <w:rPr>
            <w:noProof/>
            <w:webHidden/>
          </w:rPr>
          <w:fldChar w:fldCharType="begin"/>
        </w:r>
        <w:r>
          <w:rPr>
            <w:noProof/>
            <w:webHidden/>
          </w:rPr>
          <w:instrText xml:space="preserve"> PAGEREF _Toc120606405 \h </w:instrText>
        </w:r>
        <w:r>
          <w:rPr>
            <w:noProof/>
            <w:webHidden/>
          </w:rPr>
        </w:r>
        <w:r>
          <w:rPr>
            <w:noProof/>
            <w:webHidden/>
          </w:rPr>
          <w:fldChar w:fldCharType="separate"/>
        </w:r>
        <w:r>
          <w:rPr>
            <w:noProof/>
            <w:webHidden/>
          </w:rPr>
          <w:t>43</w:t>
        </w:r>
        <w:r>
          <w:rPr>
            <w:noProof/>
            <w:webHidden/>
          </w:rPr>
          <w:fldChar w:fldCharType="end"/>
        </w:r>
      </w:hyperlink>
    </w:p>
    <w:p w14:paraId="5AFBF8DE" w14:textId="12EA03D9" w:rsidR="00D44A2C" w:rsidRDefault="00D44A2C">
      <w:pPr>
        <w:pStyle w:val="Kazalovsebine2"/>
        <w:tabs>
          <w:tab w:val="right" w:leader="dot" w:pos="9062"/>
        </w:tabs>
        <w:rPr>
          <w:rFonts w:eastAsiaTheme="minorEastAsia" w:cstheme="minorBidi"/>
          <w:smallCaps w:val="0"/>
          <w:noProof/>
          <w:sz w:val="22"/>
          <w:szCs w:val="22"/>
          <w:lang w:eastAsia="sl-SI"/>
        </w:rPr>
      </w:pPr>
      <w:hyperlink w:anchor="_Toc120606406" w:history="1">
        <w:r w:rsidRPr="009E5813">
          <w:rPr>
            <w:rStyle w:val="Hiperpovezava"/>
            <w:noProof/>
          </w:rPr>
          <w:t>6.4 TIR karnet</w:t>
        </w:r>
        <w:r>
          <w:rPr>
            <w:noProof/>
            <w:webHidden/>
          </w:rPr>
          <w:tab/>
        </w:r>
        <w:r>
          <w:rPr>
            <w:noProof/>
            <w:webHidden/>
          </w:rPr>
          <w:fldChar w:fldCharType="begin"/>
        </w:r>
        <w:r>
          <w:rPr>
            <w:noProof/>
            <w:webHidden/>
          </w:rPr>
          <w:instrText xml:space="preserve"> PAGEREF _Toc120606406 \h </w:instrText>
        </w:r>
        <w:r>
          <w:rPr>
            <w:noProof/>
            <w:webHidden/>
          </w:rPr>
        </w:r>
        <w:r>
          <w:rPr>
            <w:noProof/>
            <w:webHidden/>
          </w:rPr>
          <w:fldChar w:fldCharType="separate"/>
        </w:r>
        <w:r>
          <w:rPr>
            <w:noProof/>
            <w:webHidden/>
          </w:rPr>
          <w:t>43</w:t>
        </w:r>
        <w:r>
          <w:rPr>
            <w:noProof/>
            <w:webHidden/>
          </w:rPr>
          <w:fldChar w:fldCharType="end"/>
        </w:r>
      </w:hyperlink>
    </w:p>
    <w:p w14:paraId="0F8741CE" w14:textId="0873D82F" w:rsidR="00D44A2C" w:rsidRDefault="00D44A2C">
      <w:pPr>
        <w:pStyle w:val="Kazalovsebine3"/>
        <w:tabs>
          <w:tab w:val="right" w:leader="dot" w:pos="9062"/>
        </w:tabs>
        <w:rPr>
          <w:rFonts w:eastAsiaTheme="minorEastAsia" w:cstheme="minorBidi"/>
          <w:i w:val="0"/>
          <w:iCs w:val="0"/>
          <w:noProof/>
          <w:sz w:val="22"/>
          <w:szCs w:val="22"/>
          <w:lang w:eastAsia="sl-SI"/>
        </w:rPr>
      </w:pPr>
      <w:hyperlink w:anchor="_Toc120606407" w:history="1">
        <w:r w:rsidRPr="009E5813">
          <w:rPr>
            <w:rStyle w:val="Hiperpovezava"/>
            <w:noProof/>
          </w:rPr>
          <w:t>6.4.1  Postopek uporabe TIR karneta</w:t>
        </w:r>
        <w:r>
          <w:rPr>
            <w:noProof/>
            <w:webHidden/>
          </w:rPr>
          <w:tab/>
        </w:r>
        <w:r>
          <w:rPr>
            <w:noProof/>
            <w:webHidden/>
          </w:rPr>
          <w:fldChar w:fldCharType="begin"/>
        </w:r>
        <w:r>
          <w:rPr>
            <w:noProof/>
            <w:webHidden/>
          </w:rPr>
          <w:instrText xml:space="preserve"> PAGEREF _Toc120606407 \h </w:instrText>
        </w:r>
        <w:r>
          <w:rPr>
            <w:noProof/>
            <w:webHidden/>
          </w:rPr>
        </w:r>
        <w:r>
          <w:rPr>
            <w:noProof/>
            <w:webHidden/>
          </w:rPr>
          <w:fldChar w:fldCharType="separate"/>
        </w:r>
        <w:r>
          <w:rPr>
            <w:noProof/>
            <w:webHidden/>
          </w:rPr>
          <w:t>43</w:t>
        </w:r>
        <w:r>
          <w:rPr>
            <w:noProof/>
            <w:webHidden/>
          </w:rPr>
          <w:fldChar w:fldCharType="end"/>
        </w:r>
      </w:hyperlink>
    </w:p>
    <w:p w14:paraId="52F4378E" w14:textId="01783E0F" w:rsidR="00D44A2C" w:rsidRDefault="00D44A2C">
      <w:pPr>
        <w:pStyle w:val="Kazalovsebine2"/>
        <w:tabs>
          <w:tab w:val="right" w:leader="dot" w:pos="9062"/>
        </w:tabs>
        <w:rPr>
          <w:rFonts w:eastAsiaTheme="minorEastAsia" w:cstheme="minorBidi"/>
          <w:smallCaps w:val="0"/>
          <w:noProof/>
          <w:sz w:val="22"/>
          <w:szCs w:val="22"/>
          <w:lang w:eastAsia="sl-SI"/>
        </w:rPr>
      </w:pPr>
      <w:hyperlink w:anchor="_Toc120606408" w:history="1">
        <w:r w:rsidRPr="009E5813">
          <w:rPr>
            <w:rStyle w:val="Hiperpovezava"/>
            <w:noProof/>
          </w:rPr>
          <w:t>6.5  T-5</w:t>
        </w:r>
        <w:r>
          <w:rPr>
            <w:noProof/>
            <w:webHidden/>
          </w:rPr>
          <w:tab/>
        </w:r>
        <w:r>
          <w:rPr>
            <w:noProof/>
            <w:webHidden/>
          </w:rPr>
          <w:fldChar w:fldCharType="begin"/>
        </w:r>
        <w:r>
          <w:rPr>
            <w:noProof/>
            <w:webHidden/>
          </w:rPr>
          <w:instrText xml:space="preserve"> PAGEREF _Toc120606408 \h </w:instrText>
        </w:r>
        <w:r>
          <w:rPr>
            <w:noProof/>
            <w:webHidden/>
          </w:rPr>
        </w:r>
        <w:r>
          <w:rPr>
            <w:noProof/>
            <w:webHidden/>
          </w:rPr>
          <w:fldChar w:fldCharType="separate"/>
        </w:r>
        <w:r>
          <w:rPr>
            <w:noProof/>
            <w:webHidden/>
          </w:rPr>
          <w:t>44</w:t>
        </w:r>
        <w:r>
          <w:rPr>
            <w:noProof/>
            <w:webHidden/>
          </w:rPr>
          <w:fldChar w:fldCharType="end"/>
        </w:r>
      </w:hyperlink>
    </w:p>
    <w:p w14:paraId="7E041381" w14:textId="39D2CC92" w:rsidR="00D44A2C" w:rsidRDefault="00D44A2C">
      <w:pPr>
        <w:pStyle w:val="Kazalovsebine2"/>
        <w:tabs>
          <w:tab w:val="right" w:leader="dot" w:pos="9062"/>
        </w:tabs>
        <w:rPr>
          <w:rFonts w:eastAsiaTheme="minorEastAsia" w:cstheme="minorBidi"/>
          <w:smallCaps w:val="0"/>
          <w:noProof/>
          <w:sz w:val="22"/>
          <w:szCs w:val="22"/>
          <w:lang w:eastAsia="sl-SI"/>
        </w:rPr>
      </w:pPr>
      <w:hyperlink w:anchor="_Toc120606409" w:history="1">
        <w:r w:rsidRPr="009E5813">
          <w:rPr>
            <w:rStyle w:val="Hiperpovezava"/>
            <w:noProof/>
          </w:rPr>
          <w:t>6.6  ATA karnet</w:t>
        </w:r>
        <w:r>
          <w:rPr>
            <w:noProof/>
            <w:webHidden/>
          </w:rPr>
          <w:tab/>
        </w:r>
        <w:r>
          <w:rPr>
            <w:noProof/>
            <w:webHidden/>
          </w:rPr>
          <w:fldChar w:fldCharType="begin"/>
        </w:r>
        <w:r>
          <w:rPr>
            <w:noProof/>
            <w:webHidden/>
          </w:rPr>
          <w:instrText xml:space="preserve"> PAGEREF _Toc120606409 \h </w:instrText>
        </w:r>
        <w:r>
          <w:rPr>
            <w:noProof/>
            <w:webHidden/>
          </w:rPr>
        </w:r>
        <w:r>
          <w:rPr>
            <w:noProof/>
            <w:webHidden/>
          </w:rPr>
          <w:fldChar w:fldCharType="separate"/>
        </w:r>
        <w:r>
          <w:rPr>
            <w:noProof/>
            <w:webHidden/>
          </w:rPr>
          <w:t>44</w:t>
        </w:r>
        <w:r>
          <w:rPr>
            <w:noProof/>
            <w:webHidden/>
          </w:rPr>
          <w:fldChar w:fldCharType="end"/>
        </w:r>
      </w:hyperlink>
    </w:p>
    <w:p w14:paraId="7D6D42A8" w14:textId="2F18B98B" w:rsidR="00D44A2C" w:rsidRDefault="00D44A2C">
      <w:pPr>
        <w:pStyle w:val="Kazalovsebine1"/>
        <w:tabs>
          <w:tab w:val="right" w:leader="dot" w:pos="9062"/>
        </w:tabs>
        <w:rPr>
          <w:rFonts w:eastAsiaTheme="minorEastAsia" w:cstheme="minorBidi"/>
          <w:b w:val="0"/>
          <w:bCs w:val="0"/>
          <w:caps w:val="0"/>
          <w:noProof/>
          <w:sz w:val="22"/>
          <w:szCs w:val="22"/>
          <w:lang w:eastAsia="sl-SI"/>
        </w:rPr>
      </w:pPr>
      <w:hyperlink w:anchor="_Toc120606410" w:history="1">
        <w:r w:rsidRPr="009E5813">
          <w:rPr>
            <w:rStyle w:val="Hiperpovezava"/>
            <w:noProof/>
          </w:rPr>
          <w:t>7  TOVOR NA VOZILU</w:t>
        </w:r>
        <w:r>
          <w:rPr>
            <w:noProof/>
            <w:webHidden/>
          </w:rPr>
          <w:tab/>
        </w:r>
        <w:r>
          <w:rPr>
            <w:noProof/>
            <w:webHidden/>
          </w:rPr>
          <w:fldChar w:fldCharType="begin"/>
        </w:r>
        <w:r>
          <w:rPr>
            <w:noProof/>
            <w:webHidden/>
          </w:rPr>
          <w:instrText xml:space="preserve"> PAGEREF _Toc120606410 \h </w:instrText>
        </w:r>
        <w:r>
          <w:rPr>
            <w:noProof/>
            <w:webHidden/>
          </w:rPr>
        </w:r>
        <w:r>
          <w:rPr>
            <w:noProof/>
            <w:webHidden/>
          </w:rPr>
          <w:fldChar w:fldCharType="separate"/>
        </w:r>
        <w:r>
          <w:rPr>
            <w:noProof/>
            <w:webHidden/>
          </w:rPr>
          <w:t>45</w:t>
        </w:r>
        <w:r>
          <w:rPr>
            <w:noProof/>
            <w:webHidden/>
          </w:rPr>
          <w:fldChar w:fldCharType="end"/>
        </w:r>
      </w:hyperlink>
    </w:p>
    <w:p w14:paraId="63A31E8A" w14:textId="5661F218" w:rsidR="00D44A2C" w:rsidRDefault="00D44A2C">
      <w:pPr>
        <w:pStyle w:val="Kazalovsebine2"/>
        <w:tabs>
          <w:tab w:val="right" w:leader="dot" w:pos="9062"/>
        </w:tabs>
        <w:rPr>
          <w:rFonts w:eastAsiaTheme="minorEastAsia" w:cstheme="minorBidi"/>
          <w:smallCaps w:val="0"/>
          <w:noProof/>
          <w:sz w:val="22"/>
          <w:szCs w:val="22"/>
          <w:lang w:eastAsia="sl-SI"/>
        </w:rPr>
      </w:pPr>
      <w:hyperlink w:anchor="_Toc120606411" w:history="1">
        <w:r w:rsidRPr="009E5813">
          <w:rPr>
            <w:rStyle w:val="Hiperpovezava"/>
            <w:noProof/>
          </w:rPr>
          <w:t>7.1 Nakladanje tovora na vozilo</w:t>
        </w:r>
        <w:r>
          <w:rPr>
            <w:noProof/>
            <w:webHidden/>
          </w:rPr>
          <w:tab/>
        </w:r>
        <w:r>
          <w:rPr>
            <w:noProof/>
            <w:webHidden/>
          </w:rPr>
          <w:fldChar w:fldCharType="begin"/>
        </w:r>
        <w:r>
          <w:rPr>
            <w:noProof/>
            <w:webHidden/>
          </w:rPr>
          <w:instrText xml:space="preserve"> PAGEREF _Toc120606411 \h </w:instrText>
        </w:r>
        <w:r>
          <w:rPr>
            <w:noProof/>
            <w:webHidden/>
          </w:rPr>
        </w:r>
        <w:r>
          <w:rPr>
            <w:noProof/>
            <w:webHidden/>
          </w:rPr>
          <w:fldChar w:fldCharType="separate"/>
        </w:r>
        <w:r>
          <w:rPr>
            <w:noProof/>
            <w:webHidden/>
          </w:rPr>
          <w:t>45</w:t>
        </w:r>
        <w:r>
          <w:rPr>
            <w:noProof/>
            <w:webHidden/>
          </w:rPr>
          <w:fldChar w:fldCharType="end"/>
        </w:r>
      </w:hyperlink>
    </w:p>
    <w:p w14:paraId="03D7898D" w14:textId="136E1CA8" w:rsidR="00D44A2C" w:rsidRDefault="00D44A2C">
      <w:pPr>
        <w:pStyle w:val="Kazalovsebine3"/>
        <w:tabs>
          <w:tab w:val="right" w:leader="dot" w:pos="9062"/>
        </w:tabs>
        <w:rPr>
          <w:rFonts w:eastAsiaTheme="minorEastAsia" w:cstheme="minorBidi"/>
          <w:i w:val="0"/>
          <w:iCs w:val="0"/>
          <w:noProof/>
          <w:sz w:val="22"/>
          <w:szCs w:val="22"/>
          <w:lang w:eastAsia="sl-SI"/>
        </w:rPr>
      </w:pPr>
      <w:hyperlink w:anchor="_Toc120606412" w:history="1">
        <w:r w:rsidRPr="009E5813">
          <w:rPr>
            <w:rStyle w:val="Hiperpovezava"/>
            <w:noProof/>
          </w:rPr>
          <w:t>7.1.1  Postopki voznika pri prevzemu tovora v prevoz</w:t>
        </w:r>
        <w:r>
          <w:rPr>
            <w:noProof/>
            <w:webHidden/>
          </w:rPr>
          <w:tab/>
        </w:r>
        <w:r>
          <w:rPr>
            <w:noProof/>
            <w:webHidden/>
          </w:rPr>
          <w:fldChar w:fldCharType="begin"/>
        </w:r>
        <w:r>
          <w:rPr>
            <w:noProof/>
            <w:webHidden/>
          </w:rPr>
          <w:instrText xml:space="preserve"> PAGEREF _Toc120606412 \h </w:instrText>
        </w:r>
        <w:r>
          <w:rPr>
            <w:noProof/>
            <w:webHidden/>
          </w:rPr>
        </w:r>
        <w:r>
          <w:rPr>
            <w:noProof/>
            <w:webHidden/>
          </w:rPr>
          <w:fldChar w:fldCharType="separate"/>
        </w:r>
        <w:r>
          <w:rPr>
            <w:noProof/>
            <w:webHidden/>
          </w:rPr>
          <w:t>45</w:t>
        </w:r>
        <w:r>
          <w:rPr>
            <w:noProof/>
            <w:webHidden/>
          </w:rPr>
          <w:fldChar w:fldCharType="end"/>
        </w:r>
      </w:hyperlink>
    </w:p>
    <w:p w14:paraId="7EC48B89" w14:textId="02D7E26A" w:rsidR="00D44A2C" w:rsidRDefault="00D44A2C">
      <w:pPr>
        <w:pStyle w:val="Kazalovsebine3"/>
        <w:tabs>
          <w:tab w:val="right" w:leader="dot" w:pos="9062"/>
        </w:tabs>
        <w:rPr>
          <w:rFonts w:eastAsiaTheme="minorEastAsia" w:cstheme="minorBidi"/>
          <w:i w:val="0"/>
          <w:iCs w:val="0"/>
          <w:noProof/>
          <w:sz w:val="22"/>
          <w:szCs w:val="22"/>
          <w:lang w:eastAsia="sl-SI"/>
        </w:rPr>
      </w:pPr>
      <w:hyperlink w:anchor="_Toc120606413" w:history="1">
        <w:r w:rsidRPr="009E5813">
          <w:rPr>
            <w:rStyle w:val="Hiperpovezava"/>
            <w:noProof/>
          </w:rPr>
          <w:t>7.1.2 Načini pritrjevanja tovora</w:t>
        </w:r>
        <w:r>
          <w:rPr>
            <w:noProof/>
            <w:webHidden/>
          </w:rPr>
          <w:tab/>
        </w:r>
        <w:r>
          <w:rPr>
            <w:noProof/>
            <w:webHidden/>
          </w:rPr>
          <w:fldChar w:fldCharType="begin"/>
        </w:r>
        <w:r>
          <w:rPr>
            <w:noProof/>
            <w:webHidden/>
          </w:rPr>
          <w:instrText xml:space="preserve"> PAGEREF _Toc120606413 \h </w:instrText>
        </w:r>
        <w:r>
          <w:rPr>
            <w:noProof/>
            <w:webHidden/>
          </w:rPr>
        </w:r>
        <w:r>
          <w:rPr>
            <w:noProof/>
            <w:webHidden/>
          </w:rPr>
          <w:fldChar w:fldCharType="separate"/>
        </w:r>
        <w:r>
          <w:rPr>
            <w:noProof/>
            <w:webHidden/>
          </w:rPr>
          <w:t>46</w:t>
        </w:r>
        <w:r>
          <w:rPr>
            <w:noProof/>
            <w:webHidden/>
          </w:rPr>
          <w:fldChar w:fldCharType="end"/>
        </w:r>
      </w:hyperlink>
    </w:p>
    <w:p w14:paraId="5529F224" w14:textId="13386BE3" w:rsidR="00D44A2C" w:rsidRDefault="00D44A2C">
      <w:pPr>
        <w:pStyle w:val="Kazalovsebine2"/>
        <w:tabs>
          <w:tab w:val="right" w:leader="dot" w:pos="9062"/>
        </w:tabs>
        <w:rPr>
          <w:rFonts w:eastAsiaTheme="minorEastAsia" w:cstheme="minorBidi"/>
          <w:smallCaps w:val="0"/>
          <w:noProof/>
          <w:sz w:val="22"/>
          <w:szCs w:val="22"/>
          <w:lang w:eastAsia="sl-SI"/>
        </w:rPr>
      </w:pPr>
      <w:hyperlink w:anchor="_Toc120606414" w:history="1">
        <w:r w:rsidRPr="009E5813">
          <w:rPr>
            <w:rStyle w:val="Hiperpovezava"/>
            <w:noProof/>
          </w:rPr>
          <w:t>7.2  Oblike tovornih prostorov cestnih vozil za prevoz tovora</w:t>
        </w:r>
        <w:r>
          <w:rPr>
            <w:noProof/>
            <w:webHidden/>
          </w:rPr>
          <w:tab/>
        </w:r>
        <w:r>
          <w:rPr>
            <w:noProof/>
            <w:webHidden/>
          </w:rPr>
          <w:fldChar w:fldCharType="begin"/>
        </w:r>
        <w:r>
          <w:rPr>
            <w:noProof/>
            <w:webHidden/>
          </w:rPr>
          <w:instrText xml:space="preserve"> PAGEREF _Toc120606414 \h </w:instrText>
        </w:r>
        <w:r>
          <w:rPr>
            <w:noProof/>
            <w:webHidden/>
          </w:rPr>
        </w:r>
        <w:r>
          <w:rPr>
            <w:noProof/>
            <w:webHidden/>
          </w:rPr>
          <w:fldChar w:fldCharType="separate"/>
        </w:r>
        <w:r>
          <w:rPr>
            <w:noProof/>
            <w:webHidden/>
          </w:rPr>
          <w:t>47</w:t>
        </w:r>
        <w:r>
          <w:rPr>
            <w:noProof/>
            <w:webHidden/>
          </w:rPr>
          <w:fldChar w:fldCharType="end"/>
        </w:r>
      </w:hyperlink>
    </w:p>
    <w:p w14:paraId="453B3428" w14:textId="1AEAC18B" w:rsidR="00D44A2C" w:rsidRDefault="00D44A2C">
      <w:pPr>
        <w:pStyle w:val="Kazalovsebine1"/>
        <w:tabs>
          <w:tab w:val="right" w:leader="dot" w:pos="9062"/>
        </w:tabs>
        <w:rPr>
          <w:rFonts w:eastAsiaTheme="minorEastAsia" w:cstheme="minorBidi"/>
          <w:b w:val="0"/>
          <w:bCs w:val="0"/>
          <w:caps w:val="0"/>
          <w:noProof/>
          <w:sz w:val="22"/>
          <w:szCs w:val="22"/>
          <w:lang w:eastAsia="sl-SI"/>
        </w:rPr>
      </w:pPr>
      <w:hyperlink w:anchor="_Toc120606415" w:history="1">
        <w:r w:rsidRPr="009E5813">
          <w:rPr>
            <w:rStyle w:val="Hiperpovezava"/>
            <w:noProof/>
          </w:rPr>
          <w:t>8  SODOBNE TRANSPORTNE TEHNOLOGIJE</w:t>
        </w:r>
        <w:r>
          <w:rPr>
            <w:noProof/>
            <w:webHidden/>
          </w:rPr>
          <w:tab/>
        </w:r>
        <w:r>
          <w:rPr>
            <w:noProof/>
            <w:webHidden/>
          </w:rPr>
          <w:fldChar w:fldCharType="begin"/>
        </w:r>
        <w:r>
          <w:rPr>
            <w:noProof/>
            <w:webHidden/>
          </w:rPr>
          <w:instrText xml:space="preserve"> PAGEREF _Toc120606415 \h </w:instrText>
        </w:r>
        <w:r>
          <w:rPr>
            <w:noProof/>
            <w:webHidden/>
          </w:rPr>
        </w:r>
        <w:r>
          <w:rPr>
            <w:noProof/>
            <w:webHidden/>
          </w:rPr>
          <w:fldChar w:fldCharType="separate"/>
        </w:r>
        <w:r>
          <w:rPr>
            <w:noProof/>
            <w:webHidden/>
          </w:rPr>
          <w:t>49</w:t>
        </w:r>
        <w:r>
          <w:rPr>
            <w:noProof/>
            <w:webHidden/>
          </w:rPr>
          <w:fldChar w:fldCharType="end"/>
        </w:r>
      </w:hyperlink>
    </w:p>
    <w:p w14:paraId="0B4CBDA6" w14:textId="3C11936D" w:rsidR="00D44A2C" w:rsidRDefault="00D44A2C">
      <w:pPr>
        <w:pStyle w:val="Kazalovsebine2"/>
        <w:tabs>
          <w:tab w:val="right" w:leader="dot" w:pos="9062"/>
        </w:tabs>
        <w:rPr>
          <w:rFonts w:eastAsiaTheme="minorEastAsia" w:cstheme="minorBidi"/>
          <w:smallCaps w:val="0"/>
          <w:noProof/>
          <w:sz w:val="22"/>
          <w:szCs w:val="22"/>
          <w:lang w:eastAsia="sl-SI"/>
        </w:rPr>
      </w:pPr>
      <w:hyperlink w:anchor="_Toc120606416" w:history="1">
        <w:r w:rsidRPr="009E5813">
          <w:rPr>
            <w:rStyle w:val="Hiperpovezava"/>
            <w:noProof/>
          </w:rPr>
          <w:t>8.1 Oprtni sistem</w:t>
        </w:r>
        <w:r>
          <w:rPr>
            <w:noProof/>
            <w:webHidden/>
          </w:rPr>
          <w:tab/>
        </w:r>
        <w:r>
          <w:rPr>
            <w:noProof/>
            <w:webHidden/>
          </w:rPr>
          <w:fldChar w:fldCharType="begin"/>
        </w:r>
        <w:r>
          <w:rPr>
            <w:noProof/>
            <w:webHidden/>
          </w:rPr>
          <w:instrText xml:space="preserve"> PAGEREF _Toc120606416 \h </w:instrText>
        </w:r>
        <w:r>
          <w:rPr>
            <w:noProof/>
            <w:webHidden/>
          </w:rPr>
        </w:r>
        <w:r>
          <w:rPr>
            <w:noProof/>
            <w:webHidden/>
          </w:rPr>
          <w:fldChar w:fldCharType="separate"/>
        </w:r>
        <w:r>
          <w:rPr>
            <w:noProof/>
            <w:webHidden/>
          </w:rPr>
          <w:t>49</w:t>
        </w:r>
        <w:r>
          <w:rPr>
            <w:noProof/>
            <w:webHidden/>
          </w:rPr>
          <w:fldChar w:fldCharType="end"/>
        </w:r>
      </w:hyperlink>
    </w:p>
    <w:p w14:paraId="1A1437FD" w14:textId="1A54D9E6" w:rsidR="00D44A2C" w:rsidRDefault="00D44A2C">
      <w:pPr>
        <w:pStyle w:val="Kazalovsebine3"/>
        <w:tabs>
          <w:tab w:val="right" w:leader="dot" w:pos="9062"/>
        </w:tabs>
        <w:rPr>
          <w:rFonts w:eastAsiaTheme="minorEastAsia" w:cstheme="minorBidi"/>
          <w:i w:val="0"/>
          <w:iCs w:val="0"/>
          <w:noProof/>
          <w:sz w:val="22"/>
          <w:szCs w:val="22"/>
          <w:lang w:eastAsia="sl-SI"/>
        </w:rPr>
      </w:pPr>
      <w:hyperlink w:anchor="_Toc120606417" w:history="1">
        <w:r w:rsidRPr="009E5813">
          <w:rPr>
            <w:rStyle w:val="Hiperpovezava"/>
            <w:noProof/>
          </w:rPr>
          <w:t>8.1.1  Tehnika A</w:t>
        </w:r>
        <w:r>
          <w:rPr>
            <w:noProof/>
            <w:webHidden/>
          </w:rPr>
          <w:tab/>
        </w:r>
        <w:r>
          <w:rPr>
            <w:noProof/>
            <w:webHidden/>
          </w:rPr>
          <w:fldChar w:fldCharType="begin"/>
        </w:r>
        <w:r>
          <w:rPr>
            <w:noProof/>
            <w:webHidden/>
          </w:rPr>
          <w:instrText xml:space="preserve"> PAGEREF _Toc120606417 \h </w:instrText>
        </w:r>
        <w:r>
          <w:rPr>
            <w:noProof/>
            <w:webHidden/>
          </w:rPr>
        </w:r>
        <w:r>
          <w:rPr>
            <w:noProof/>
            <w:webHidden/>
          </w:rPr>
          <w:fldChar w:fldCharType="separate"/>
        </w:r>
        <w:r>
          <w:rPr>
            <w:noProof/>
            <w:webHidden/>
          </w:rPr>
          <w:t>49</w:t>
        </w:r>
        <w:r>
          <w:rPr>
            <w:noProof/>
            <w:webHidden/>
          </w:rPr>
          <w:fldChar w:fldCharType="end"/>
        </w:r>
      </w:hyperlink>
    </w:p>
    <w:p w14:paraId="14B49E9C" w14:textId="0BC1C78C" w:rsidR="00D44A2C" w:rsidRDefault="00D44A2C">
      <w:pPr>
        <w:pStyle w:val="Kazalovsebine3"/>
        <w:tabs>
          <w:tab w:val="right" w:leader="dot" w:pos="9062"/>
        </w:tabs>
        <w:rPr>
          <w:rFonts w:eastAsiaTheme="minorEastAsia" w:cstheme="minorBidi"/>
          <w:i w:val="0"/>
          <w:iCs w:val="0"/>
          <w:noProof/>
          <w:sz w:val="22"/>
          <w:szCs w:val="22"/>
          <w:lang w:eastAsia="sl-SI"/>
        </w:rPr>
      </w:pPr>
      <w:hyperlink w:anchor="_Toc120606418" w:history="1">
        <w:r w:rsidRPr="009E5813">
          <w:rPr>
            <w:rStyle w:val="Hiperpovezava"/>
            <w:noProof/>
          </w:rPr>
          <w:t>8.1.2  Tehnika B</w:t>
        </w:r>
        <w:r>
          <w:rPr>
            <w:noProof/>
            <w:webHidden/>
          </w:rPr>
          <w:tab/>
        </w:r>
        <w:r>
          <w:rPr>
            <w:noProof/>
            <w:webHidden/>
          </w:rPr>
          <w:fldChar w:fldCharType="begin"/>
        </w:r>
        <w:r>
          <w:rPr>
            <w:noProof/>
            <w:webHidden/>
          </w:rPr>
          <w:instrText xml:space="preserve"> PAGEREF _Toc120606418 \h </w:instrText>
        </w:r>
        <w:r>
          <w:rPr>
            <w:noProof/>
            <w:webHidden/>
          </w:rPr>
        </w:r>
        <w:r>
          <w:rPr>
            <w:noProof/>
            <w:webHidden/>
          </w:rPr>
          <w:fldChar w:fldCharType="separate"/>
        </w:r>
        <w:r>
          <w:rPr>
            <w:noProof/>
            <w:webHidden/>
          </w:rPr>
          <w:t>50</w:t>
        </w:r>
        <w:r>
          <w:rPr>
            <w:noProof/>
            <w:webHidden/>
          </w:rPr>
          <w:fldChar w:fldCharType="end"/>
        </w:r>
      </w:hyperlink>
    </w:p>
    <w:p w14:paraId="703574E6" w14:textId="3A3BD728" w:rsidR="00D44A2C" w:rsidRDefault="00D44A2C">
      <w:pPr>
        <w:pStyle w:val="Kazalovsebine3"/>
        <w:tabs>
          <w:tab w:val="right" w:leader="dot" w:pos="9062"/>
        </w:tabs>
        <w:rPr>
          <w:rFonts w:eastAsiaTheme="minorEastAsia" w:cstheme="minorBidi"/>
          <w:i w:val="0"/>
          <w:iCs w:val="0"/>
          <w:noProof/>
          <w:sz w:val="22"/>
          <w:szCs w:val="22"/>
          <w:lang w:eastAsia="sl-SI"/>
        </w:rPr>
      </w:pPr>
      <w:hyperlink w:anchor="_Toc120606419" w:history="1">
        <w:r w:rsidRPr="009E5813">
          <w:rPr>
            <w:rStyle w:val="Hiperpovezava"/>
            <w:noProof/>
          </w:rPr>
          <w:t>8.1.3  Tehnika C</w:t>
        </w:r>
        <w:r>
          <w:rPr>
            <w:noProof/>
            <w:webHidden/>
          </w:rPr>
          <w:tab/>
        </w:r>
        <w:r>
          <w:rPr>
            <w:noProof/>
            <w:webHidden/>
          </w:rPr>
          <w:fldChar w:fldCharType="begin"/>
        </w:r>
        <w:r>
          <w:rPr>
            <w:noProof/>
            <w:webHidden/>
          </w:rPr>
          <w:instrText xml:space="preserve"> PAGEREF _Toc120606419 \h </w:instrText>
        </w:r>
        <w:r>
          <w:rPr>
            <w:noProof/>
            <w:webHidden/>
          </w:rPr>
        </w:r>
        <w:r>
          <w:rPr>
            <w:noProof/>
            <w:webHidden/>
          </w:rPr>
          <w:fldChar w:fldCharType="separate"/>
        </w:r>
        <w:r>
          <w:rPr>
            <w:noProof/>
            <w:webHidden/>
          </w:rPr>
          <w:t>50</w:t>
        </w:r>
        <w:r>
          <w:rPr>
            <w:noProof/>
            <w:webHidden/>
          </w:rPr>
          <w:fldChar w:fldCharType="end"/>
        </w:r>
      </w:hyperlink>
    </w:p>
    <w:p w14:paraId="4DD29E87" w14:textId="6E5F3444" w:rsidR="00D44A2C" w:rsidRDefault="00D44A2C">
      <w:pPr>
        <w:pStyle w:val="Kazalovsebine3"/>
        <w:tabs>
          <w:tab w:val="right" w:leader="dot" w:pos="9062"/>
        </w:tabs>
        <w:rPr>
          <w:rFonts w:eastAsiaTheme="minorEastAsia" w:cstheme="minorBidi"/>
          <w:i w:val="0"/>
          <w:iCs w:val="0"/>
          <w:noProof/>
          <w:sz w:val="22"/>
          <w:szCs w:val="22"/>
          <w:lang w:eastAsia="sl-SI"/>
        </w:rPr>
      </w:pPr>
      <w:hyperlink w:anchor="_Toc120606420" w:history="1">
        <w:r w:rsidRPr="009E5813">
          <w:rPr>
            <w:rStyle w:val="Hiperpovezava"/>
            <w:noProof/>
          </w:rPr>
          <w:t>8.1.4  Modificiran oprtni sistem</w:t>
        </w:r>
        <w:r>
          <w:rPr>
            <w:noProof/>
            <w:webHidden/>
          </w:rPr>
          <w:tab/>
        </w:r>
        <w:r>
          <w:rPr>
            <w:noProof/>
            <w:webHidden/>
          </w:rPr>
          <w:fldChar w:fldCharType="begin"/>
        </w:r>
        <w:r>
          <w:rPr>
            <w:noProof/>
            <w:webHidden/>
          </w:rPr>
          <w:instrText xml:space="preserve"> PAGEREF _Toc120606420 \h </w:instrText>
        </w:r>
        <w:r>
          <w:rPr>
            <w:noProof/>
            <w:webHidden/>
          </w:rPr>
        </w:r>
        <w:r>
          <w:rPr>
            <w:noProof/>
            <w:webHidden/>
          </w:rPr>
          <w:fldChar w:fldCharType="separate"/>
        </w:r>
        <w:r>
          <w:rPr>
            <w:noProof/>
            <w:webHidden/>
          </w:rPr>
          <w:t>50</w:t>
        </w:r>
        <w:r>
          <w:rPr>
            <w:noProof/>
            <w:webHidden/>
          </w:rPr>
          <w:fldChar w:fldCharType="end"/>
        </w:r>
      </w:hyperlink>
    </w:p>
    <w:p w14:paraId="24188E5E" w14:textId="555C0F4C" w:rsidR="00D44A2C" w:rsidRDefault="00D44A2C">
      <w:pPr>
        <w:pStyle w:val="Kazalovsebine2"/>
        <w:tabs>
          <w:tab w:val="right" w:leader="dot" w:pos="9062"/>
        </w:tabs>
        <w:rPr>
          <w:rFonts w:eastAsiaTheme="minorEastAsia" w:cstheme="minorBidi"/>
          <w:smallCaps w:val="0"/>
          <w:noProof/>
          <w:sz w:val="22"/>
          <w:szCs w:val="22"/>
          <w:lang w:eastAsia="sl-SI"/>
        </w:rPr>
      </w:pPr>
      <w:hyperlink w:anchor="_Toc120606421" w:history="1">
        <w:r w:rsidRPr="009E5813">
          <w:rPr>
            <w:rStyle w:val="Hiperpovezava"/>
            <w:noProof/>
          </w:rPr>
          <w:t>8.2  Bimodalna tehnologija</w:t>
        </w:r>
        <w:r>
          <w:rPr>
            <w:noProof/>
            <w:webHidden/>
          </w:rPr>
          <w:tab/>
        </w:r>
        <w:r>
          <w:rPr>
            <w:noProof/>
            <w:webHidden/>
          </w:rPr>
          <w:fldChar w:fldCharType="begin"/>
        </w:r>
        <w:r>
          <w:rPr>
            <w:noProof/>
            <w:webHidden/>
          </w:rPr>
          <w:instrText xml:space="preserve"> PAGEREF _Toc120606421 \h </w:instrText>
        </w:r>
        <w:r>
          <w:rPr>
            <w:noProof/>
            <w:webHidden/>
          </w:rPr>
        </w:r>
        <w:r>
          <w:rPr>
            <w:noProof/>
            <w:webHidden/>
          </w:rPr>
          <w:fldChar w:fldCharType="separate"/>
        </w:r>
        <w:r>
          <w:rPr>
            <w:noProof/>
            <w:webHidden/>
          </w:rPr>
          <w:t>51</w:t>
        </w:r>
        <w:r>
          <w:rPr>
            <w:noProof/>
            <w:webHidden/>
          </w:rPr>
          <w:fldChar w:fldCharType="end"/>
        </w:r>
      </w:hyperlink>
    </w:p>
    <w:p w14:paraId="5D1A6026" w14:textId="1A3A8DE3" w:rsidR="00D44A2C" w:rsidRDefault="00D44A2C">
      <w:pPr>
        <w:pStyle w:val="Kazalovsebine2"/>
        <w:tabs>
          <w:tab w:val="right" w:leader="dot" w:pos="9062"/>
        </w:tabs>
        <w:rPr>
          <w:rFonts w:eastAsiaTheme="minorEastAsia" w:cstheme="minorBidi"/>
          <w:smallCaps w:val="0"/>
          <w:noProof/>
          <w:sz w:val="22"/>
          <w:szCs w:val="22"/>
          <w:lang w:eastAsia="sl-SI"/>
        </w:rPr>
      </w:pPr>
      <w:hyperlink w:anchor="_Toc120606422" w:history="1">
        <w:r w:rsidRPr="009E5813">
          <w:rPr>
            <w:rStyle w:val="Hiperpovezava"/>
            <w:noProof/>
          </w:rPr>
          <w:t>8.3  ACTS tehnologija</w:t>
        </w:r>
        <w:r>
          <w:rPr>
            <w:noProof/>
            <w:webHidden/>
          </w:rPr>
          <w:tab/>
        </w:r>
        <w:r>
          <w:rPr>
            <w:noProof/>
            <w:webHidden/>
          </w:rPr>
          <w:fldChar w:fldCharType="begin"/>
        </w:r>
        <w:r>
          <w:rPr>
            <w:noProof/>
            <w:webHidden/>
          </w:rPr>
          <w:instrText xml:space="preserve"> PAGEREF _Toc120606422 \h </w:instrText>
        </w:r>
        <w:r>
          <w:rPr>
            <w:noProof/>
            <w:webHidden/>
          </w:rPr>
        </w:r>
        <w:r>
          <w:rPr>
            <w:noProof/>
            <w:webHidden/>
          </w:rPr>
          <w:fldChar w:fldCharType="separate"/>
        </w:r>
        <w:r>
          <w:rPr>
            <w:noProof/>
            <w:webHidden/>
          </w:rPr>
          <w:t>52</w:t>
        </w:r>
        <w:r>
          <w:rPr>
            <w:noProof/>
            <w:webHidden/>
          </w:rPr>
          <w:fldChar w:fldCharType="end"/>
        </w:r>
      </w:hyperlink>
    </w:p>
    <w:p w14:paraId="57E76DE4" w14:textId="17ECAF2F" w:rsidR="00D44A2C" w:rsidRDefault="00D44A2C">
      <w:pPr>
        <w:pStyle w:val="Kazalovsebine2"/>
        <w:tabs>
          <w:tab w:val="right" w:leader="dot" w:pos="9062"/>
        </w:tabs>
        <w:rPr>
          <w:rFonts w:eastAsiaTheme="minorEastAsia" w:cstheme="minorBidi"/>
          <w:smallCaps w:val="0"/>
          <w:noProof/>
          <w:sz w:val="22"/>
          <w:szCs w:val="22"/>
          <w:lang w:eastAsia="sl-SI"/>
        </w:rPr>
      </w:pPr>
      <w:hyperlink w:anchor="_Toc120606423" w:history="1">
        <w:r w:rsidRPr="009E5813">
          <w:rPr>
            <w:rStyle w:val="Hiperpovezava"/>
            <w:noProof/>
          </w:rPr>
          <w:t>8.4  RO-RO tehnologija</w:t>
        </w:r>
        <w:r>
          <w:rPr>
            <w:noProof/>
            <w:webHidden/>
          </w:rPr>
          <w:tab/>
        </w:r>
        <w:r>
          <w:rPr>
            <w:noProof/>
            <w:webHidden/>
          </w:rPr>
          <w:fldChar w:fldCharType="begin"/>
        </w:r>
        <w:r>
          <w:rPr>
            <w:noProof/>
            <w:webHidden/>
          </w:rPr>
          <w:instrText xml:space="preserve"> PAGEREF _Toc120606423 \h </w:instrText>
        </w:r>
        <w:r>
          <w:rPr>
            <w:noProof/>
            <w:webHidden/>
          </w:rPr>
        </w:r>
        <w:r>
          <w:rPr>
            <w:noProof/>
            <w:webHidden/>
          </w:rPr>
          <w:fldChar w:fldCharType="separate"/>
        </w:r>
        <w:r>
          <w:rPr>
            <w:noProof/>
            <w:webHidden/>
          </w:rPr>
          <w:t>52</w:t>
        </w:r>
        <w:r>
          <w:rPr>
            <w:noProof/>
            <w:webHidden/>
          </w:rPr>
          <w:fldChar w:fldCharType="end"/>
        </w:r>
      </w:hyperlink>
    </w:p>
    <w:p w14:paraId="646FA6BB" w14:textId="68B91A1B" w:rsidR="00D44A2C" w:rsidRDefault="00D44A2C">
      <w:pPr>
        <w:pStyle w:val="Kazalovsebine2"/>
        <w:tabs>
          <w:tab w:val="right" w:leader="dot" w:pos="9062"/>
        </w:tabs>
        <w:rPr>
          <w:rFonts w:eastAsiaTheme="minorEastAsia" w:cstheme="minorBidi"/>
          <w:smallCaps w:val="0"/>
          <w:noProof/>
          <w:sz w:val="22"/>
          <w:szCs w:val="22"/>
          <w:lang w:eastAsia="sl-SI"/>
        </w:rPr>
      </w:pPr>
      <w:hyperlink w:anchor="_Toc120606424" w:history="1">
        <w:r w:rsidRPr="009E5813">
          <w:rPr>
            <w:rStyle w:val="Hiperpovezava"/>
            <w:noProof/>
          </w:rPr>
          <w:t>8.5  LO-LO tehnologija</w:t>
        </w:r>
        <w:r>
          <w:rPr>
            <w:noProof/>
            <w:webHidden/>
          </w:rPr>
          <w:tab/>
        </w:r>
        <w:r>
          <w:rPr>
            <w:noProof/>
            <w:webHidden/>
          </w:rPr>
          <w:fldChar w:fldCharType="begin"/>
        </w:r>
        <w:r>
          <w:rPr>
            <w:noProof/>
            <w:webHidden/>
          </w:rPr>
          <w:instrText xml:space="preserve"> PAGEREF _Toc120606424 \h </w:instrText>
        </w:r>
        <w:r>
          <w:rPr>
            <w:noProof/>
            <w:webHidden/>
          </w:rPr>
        </w:r>
        <w:r>
          <w:rPr>
            <w:noProof/>
            <w:webHidden/>
          </w:rPr>
          <w:fldChar w:fldCharType="separate"/>
        </w:r>
        <w:r>
          <w:rPr>
            <w:noProof/>
            <w:webHidden/>
          </w:rPr>
          <w:t>54</w:t>
        </w:r>
        <w:r>
          <w:rPr>
            <w:noProof/>
            <w:webHidden/>
          </w:rPr>
          <w:fldChar w:fldCharType="end"/>
        </w:r>
      </w:hyperlink>
    </w:p>
    <w:p w14:paraId="2A5C4B25" w14:textId="7AAB12E2" w:rsidR="00D44A2C" w:rsidRDefault="00D44A2C">
      <w:pPr>
        <w:pStyle w:val="Kazalovsebine2"/>
        <w:tabs>
          <w:tab w:val="right" w:leader="dot" w:pos="9062"/>
        </w:tabs>
        <w:rPr>
          <w:rFonts w:eastAsiaTheme="minorEastAsia" w:cstheme="minorBidi"/>
          <w:smallCaps w:val="0"/>
          <w:noProof/>
          <w:sz w:val="22"/>
          <w:szCs w:val="22"/>
          <w:lang w:eastAsia="sl-SI"/>
        </w:rPr>
      </w:pPr>
      <w:hyperlink w:anchor="_Toc120606425" w:history="1">
        <w:r w:rsidRPr="009E5813">
          <w:rPr>
            <w:rStyle w:val="Hiperpovezava"/>
            <w:noProof/>
          </w:rPr>
          <w:t>8.6  FO-FO tehnologija</w:t>
        </w:r>
        <w:r>
          <w:rPr>
            <w:noProof/>
            <w:webHidden/>
          </w:rPr>
          <w:tab/>
        </w:r>
        <w:r>
          <w:rPr>
            <w:noProof/>
            <w:webHidden/>
          </w:rPr>
          <w:fldChar w:fldCharType="begin"/>
        </w:r>
        <w:r>
          <w:rPr>
            <w:noProof/>
            <w:webHidden/>
          </w:rPr>
          <w:instrText xml:space="preserve"> PAGEREF _Toc120606425 \h </w:instrText>
        </w:r>
        <w:r>
          <w:rPr>
            <w:noProof/>
            <w:webHidden/>
          </w:rPr>
        </w:r>
        <w:r>
          <w:rPr>
            <w:noProof/>
            <w:webHidden/>
          </w:rPr>
          <w:fldChar w:fldCharType="separate"/>
        </w:r>
        <w:r>
          <w:rPr>
            <w:noProof/>
            <w:webHidden/>
          </w:rPr>
          <w:t>55</w:t>
        </w:r>
        <w:r>
          <w:rPr>
            <w:noProof/>
            <w:webHidden/>
          </w:rPr>
          <w:fldChar w:fldCharType="end"/>
        </w:r>
      </w:hyperlink>
    </w:p>
    <w:p w14:paraId="038D9652" w14:textId="6005E3A5" w:rsidR="00661888" w:rsidRDefault="00D44A2C" w:rsidP="00661888">
      <w:pPr>
        <w:jc w:val="both"/>
      </w:pPr>
      <w:r>
        <w:rPr>
          <w:rFonts w:asciiTheme="minorHAnsi" w:hAnsiTheme="minorHAnsi" w:cstheme="minorHAnsi"/>
          <w:b/>
          <w:bCs/>
          <w:caps/>
          <w:sz w:val="20"/>
          <w:szCs w:val="20"/>
        </w:rPr>
        <w:fldChar w:fldCharType="end"/>
      </w:r>
      <w:bookmarkStart w:id="0" w:name="_GoBack"/>
      <w:bookmarkEnd w:id="0"/>
      <w:r w:rsidR="00661888">
        <w:br w:type="page"/>
      </w:r>
    </w:p>
    <w:p w14:paraId="038D9653" w14:textId="77777777" w:rsidR="00661888" w:rsidRDefault="00952F33" w:rsidP="00474B8D">
      <w:pPr>
        <w:pStyle w:val="Naslov1"/>
      </w:pPr>
      <w:bookmarkStart w:id="1" w:name="_Toc120606345"/>
      <w:r>
        <w:lastRenderedPageBreak/>
        <w:t xml:space="preserve">1 </w:t>
      </w:r>
      <w:r w:rsidR="00474B8D">
        <w:t>Gospodarjenje v cestnem prometu</w:t>
      </w:r>
      <w:bookmarkEnd w:id="1"/>
    </w:p>
    <w:p w14:paraId="038D9654" w14:textId="77777777" w:rsidR="00474B8D" w:rsidRDefault="00952F33" w:rsidP="00474B8D">
      <w:pPr>
        <w:pStyle w:val="Naslov2"/>
      </w:pPr>
      <w:bookmarkStart w:id="2" w:name="_Toc120606346"/>
      <w:r>
        <w:t xml:space="preserve">1.1 </w:t>
      </w:r>
      <w:r w:rsidR="00474B8D">
        <w:t>Opredelitev osnovnih pojmov</w:t>
      </w:r>
      <w:bookmarkEnd w:id="2"/>
    </w:p>
    <w:p w14:paraId="038D9655" w14:textId="77777777" w:rsidR="00474B8D" w:rsidRDefault="00474B8D" w:rsidP="00474B8D">
      <w:pPr>
        <w:spacing w:after="0"/>
        <w:jc w:val="both"/>
      </w:pPr>
    </w:p>
    <w:p w14:paraId="038D9656" w14:textId="77777777" w:rsidR="00F54947" w:rsidRDefault="004A5DFF" w:rsidP="00474B8D">
      <w:pPr>
        <w:spacing w:after="0"/>
        <w:jc w:val="both"/>
        <w:rPr>
          <w:rFonts w:cs="Times New Roman"/>
        </w:rPr>
      </w:pPr>
      <w:r w:rsidRPr="004A5DFF">
        <w:rPr>
          <w:rFonts w:cs="Times New Roman"/>
          <w:b/>
          <w:bCs/>
          <w:i/>
        </w:rPr>
        <w:t>Prevoz</w:t>
      </w:r>
      <w:r w:rsidRPr="002E368B">
        <w:rPr>
          <w:rFonts w:cs="Times New Roman"/>
          <w:bCs/>
        </w:rPr>
        <w:t xml:space="preserve"> </w:t>
      </w:r>
      <w:r>
        <w:rPr>
          <w:rFonts w:cs="Times New Roman"/>
          <w:bCs/>
        </w:rPr>
        <w:t>ali</w:t>
      </w:r>
      <w:r w:rsidRPr="00D851CD">
        <w:rPr>
          <w:rFonts w:cs="Times New Roman"/>
          <w:b/>
          <w:bCs/>
        </w:rPr>
        <w:t xml:space="preserve"> </w:t>
      </w:r>
      <w:r w:rsidRPr="004A5DFF">
        <w:rPr>
          <w:rFonts w:cs="Times New Roman"/>
          <w:b/>
          <w:bCs/>
          <w:i/>
        </w:rPr>
        <w:t>transport</w:t>
      </w:r>
      <w:r>
        <w:rPr>
          <w:rFonts w:cs="Times New Roman"/>
          <w:bCs/>
        </w:rPr>
        <w:t xml:space="preserve"> </w:t>
      </w:r>
      <w:r w:rsidRPr="002E368B">
        <w:rPr>
          <w:rFonts w:cs="Times New Roman"/>
        </w:rPr>
        <w:t xml:space="preserve">je </w:t>
      </w:r>
      <w:r>
        <w:rPr>
          <w:rFonts w:cs="Times New Roman"/>
        </w:rPr>
        <w:t>dejavnost, ki se ukvarja s premeščanjem tovora in oseb v geografskem prostoru.</w:t>
      </w:r>
      <w:r w:rsidRPr="002E368B">
        <w:rPr>
          <w:rFonts w:cs="Times New Roman"/>
        </w:rPr>
        <w:t xml:space="preserve"> Od vseh navedenih pojmov ima najožji pomen in </w:t>
      </w:r>
      <w:r w:rsidRPr="002E368B">
        <w:rPr>
          <w:rFonts w:cs="Times New Roman"/>
          <w:bCs/>
        </w:rPr>
        <w:t>se nanaša neposredno n</w:t>
      </w:r>
      <w:r>
        <w:rPr>
          <w:rFonts w:cs="Times New Roman"/>
          <w:bCs/>
        </w:rPr>
        <w:t>a spremembo kraja nahajanja tovora ali oseb ter</w:t>
      </w:r>
      <w:r w:rsidRPr="002E368B">
        <w:rPr>
          <w:rFonts w:cs="Times New Roman"/>
          <w:bCs/>
        </w:rPr>
        <w:t xml:space="preserve"> </w:t>
      </w:r>
      <w:r>
        <w:rPr>
          <w:rFonts w:cs="Times New Roman"/>
        </w:rPr>
        <w:t>z</w:t>
      </w:r>
      <w:r w:rsidRPr="002E368B">
        <w:rPr>
          <w:rFonts w:cs="Times New Roman"/>
        </w:rPr>
        <w:t>ajema</w:t>
      </w:r>
      <w:r>
        <w:rPr>
          <w:rFonts w:cs="Times New Roman"/>
        </w:rPr>
        <w:t xml:space="preserve"> tudi</w:t>
      </w:r>
      <w:r w:rsidRPr="002E368B">
        <w:rPr>
          <w:rFonts w:cs="Times New Roman"/>
        </w:rPr>
        <w:t xml:space="preserve"> </w:t>
      </w:r>
      <w:r w:rsidRPr="002E368B">
        <w:rPr>
          <w:rFonts w:cs="Times New Roman"/>
          <w:bCs/>
        </w:rPr>
        <w:t xml:space="preserve">vse dejavnosti povezane s tem premeščanjem. </w:t>
      </w:r>
      <w:r w:rsidRPr="002E368B">
        <w:rPr>
          <w:rFonts w:cs="Times New Roman"/>
        </w:rPr>
        <w:t>Premeščanje se opravlja s</w:t>
      </w:r>
      <w:r w:rsidRPr="002E368B">
        <w:rPr>
          <w:rFonts w:cs="Times New Roman"/>
          <w:bCs/>
        </w:rPr>
        <w:t xml:space="preserve"> </w:t>
      </w:r>
      <w:r w:rsidRPr="002E368B">
        <w:rPr>
          <w:rFonts w:cs="Times New Roman"/>
        </w:rPr>
        <w:t xml:space="preserve">pomočjo transportnih sredstev. </w:t>
      </w:r>
      <w:r>
        <w:rPr>
          <w:rFonts w:cs="Times New Roman"/>
        </w:rPr>
        <w:t>Prevoz ali transport torej omogoča izvajanje prometne storitve, s prevažanjem tovora, ljudi in energije z enega mesta na drugo.</w:t>
      </w:r>
    </w:p>
    <w:p w14:paraId="038D9657" w14:textId="77777777" w:rsidR="004A5DFF" w:rsidRDefault="004A5DFF" w:rsidP="00474B8D">
      <w:pPr>
        <w:spacing w:after="0"/>
        <w:jc w:val="both"/>
        <w:rPr>
          <w:rFonts w:cs="Times New Roman"/>
        </w:rPr>
      </w:pPr>
    </w:p>
    <w:p w14:paraId="038D9658" w14:textId="77777777" w:rsidR="004A5DFF" w:rsidRDefault="004A5DFF" w:rsidP="00474B8D">
      <w:pPr>
        <w:spacing w:after="0"/>
        <w:jc w:val="both"/>
        <w:rPr>
          <w:rFonts w:cs="Times New Roman"/>
          <w:i/>
        </w:rPr>
      </w:pPr>
      <w:r w:rsidRPr="004A5DFF">
        <w:rPr>
          <w:rFonts w:cs="Times New Roman"/>
          <w:b/>
          <w:bCs/>
          <w:i/>
        </w:rPr>
        <w:t>Promet</w:t>
      </w:r>
      <w:r w:rsidRPr="002E368B">
        <w:rPr>
          <w:rFonts w:cs="Times New Roman"/>
        </w:rPr>
        <w:t xml:space="preserve"> (angl. traffic) je širši pojem od transporta, ker obsega promet prenos</w:t>
      </w:r>
      <w:r>
        <w:rPr>
          <w:rFonts w:cs="Times New Roman"/>
        </w:rPr>
        <w:t>a</w:t>
      </w:r>
      <w:r w:rsidRPr="002E368B">
        <w:rPr>
          <w:rFonts w:cs="Times New Roman"/>
        </w:rPr>
        <w:t xml:space="preserve"> ljudi, stvari, informacij (vesti) in energije z enega mesta na drugo (ožji pomen). Poleg tega zajema tudi operacije v zvezi s prevozom blaga in potnikov ter komunikacije. Uporablja pa se tudi v drugih pomenih (širši definiciji), kot npr.: </w:t>
      </w:r>
      <w:r w:rsidRPr="002E368B">
        <w:rPr>
          <w:rFonts w:cs="Times New Roman"/>
          <w:i/>
        </w:rPr>
        <w:t>denarni promet, plačilni promet, pravni promet, trgovski promet, promet vrednostnih papirjev, poštni promet….</w:t>
      </w:r>
    </w:p>
    <w:p w14:paraId="038D9659" w14:textId="77777777" w:rsidR="004A5DFF" w:rsidRDefault="004A5DFF" w:rsidP="00474B8D">
      <w:pPr>
        <w:spacing w:after="0"/>
        <w:jc w:val="both"/>
      </w:pPr>
    </w:p>
    <w:p w14:paraId="038D965A" w14:textId="77777777" w:rsidR="00F54947" w:rsidRDefault="00474B8D" w:rsidP="00474B8D">
      <w:pPr>
        <w:spacing w:after="0"/>
        <w:jc w:val="both"/>
      </w:pPr>
      <w:r w:rsidRPr="00D0676E">
        <w:rPr>
          <w:b/>
          <w:i/>
        </w:rPr>
        <w:t>Cestni promet</w:t>
      </w:r>
      <w:r>
        <w:t xml:space="preserve"> je gospodarska dejavnost, ki se organizirano ukvarja s premeščanjem stvari oz. blaga in ljudi oz. potnikov ter njihovo prtljago iz enega kraja na drug kraj. </w:t>
      </w:r>
      <w:r w:rsidR="00F54947">
        <w:t>To pomeni, da je cestni promet pomemben dejavnik v družbeni delitvi dela, saj vpliva na razvoj novih industrijskih panog (industrija prevoznih sredstev, sredstva informatike,..) in tako spreminja strukturo gospodarstva. Cestni promet je splošen pogoj gospodarskega razvoja vsake države kot tudi njenih posameznih regij. Prometna infrastruktura omogoča opravljanje procesa proizvodnje prometnih storitev, hkrati je pa dejavnik prostorskega povezovanja dejavnikov proizvodnje in tudi pogoj za delovanje proizvodnje.</w:t>
      </w:r>
    </w:p>
    <w:p w14:paraId="038D965B" w14:textId="77777777" w:rsidR="00F54947" w:rsidRDefault="00F54947" w:rsidP="00474B8D">
      <w:pPr>
        <w:spacing w:after="0"/>
        <w:jc w:val="both"/>
      </w:pPr>
    </w:p>
    <w:p w14:paraId="038D965C" w14:textId="77777777" w:rsidR="00474B8D" w:rsidRDefault="00F54947" w:rsidP="00474B8D">
      <w:pPr>
        <w:spacing w:after="0"/>
        <w:jc w:val="both"/>
      </w:pPr>
      <w:r>
        <w:t xml:space="preserve"> </w:t>
      </w:r>
      <w:r w:rsidR="00474B8D">
        <w:t>V procesu proizvodnje cestno – prometne storitve nastopajo vse prvine poslovnega procesa, kot v materialni proizvodnji. Elementi oz. prvine tega poslovnega procesa so:</w:t>
      </w:r>
    </w:p>
    <w:p w14:paraId="038D965D" w14:textId="77777777" w:rsidR="00474B8D" w:rsidRDefault="00474B8D" w:rsidP="00474B8D">
      <w:pPr>
        <w:pStyle w:val="Odstavekseznama"/>
        <w:numPr>
          <w:ilvl w:val="0"/>
          <w:numId w:val="2"/>
        </w:numPr>
        <w:spacing w:after="0"/>
        <w:jc w:val="both"/>
      </w:pPr>
      <w:r>
        <w:t>delo</w:t>
      </w:r>
    </w:p>
    <w:p w14:paraId="038D965E" w14:textId="77777777" w:rsidR="00474B8D" w:rsidRDefault="00474B8D" w:rsidP="00474B8D">
      <w:pPr>
        <w:pStyle w:val="Odstavekseznama"/>
        <w:numPr>
          <w:ilvl w:val="0"/>
          <w:numId w:val="2"/>
        </w:numPr>
        <w:spacing w:after="0"/>
        <w:jc w:val="both"/>
      </w:pPr>
      <w:r>
        <w:t>delovna sredstva</w:t>
      </w:r>
    </w:p>
    <w:p w14:paraId="038D965F" w14:textId="77777777" w:rsidR="00474B8D" w:rsidRDefault="00474B8D" w:rsidP="00474B8D">
      <w:pPr>
        <w:pStyle w:val="Odstavekseznama"/>
        <w:numPr>
          <w:ilvl w:val="0"/>
          <w:numId w:val="2"/>
        </w:numPr>
        <w:spacing w:after="0"/>
        <w:jc w:val="both"/>
      </w:pPr>
      <w:r>
        <w:t>predmeti dela.</w:t>
      </w:r>
    </w:p>
    <w:p w14:paraId="038D9660" w14:textId="77777777" w:rsidR="00D0676E" w:rsidRDefault="00D0676E" w:rsidP="00D0676E">
      <w:pPr>
        <w:spacing w:after="0"/>
        <w:jc w:val="both"/>
      </w:pPr>
    </w:p>
    <w:p w14:paraId="038D9661" w14:textId="77777777" w:rsidR="00D0676E" w:rsidRDefault="00D0676E" w:rsidP="00D0676E">
      <w:pPr>
        <w:spacing w:after="0"/>
        <w:jc w:val="both"/>
      </w:pPr>
      <w:r w:rsidRPr="00D0676E">
        <w:rPr>
          <w:u w:val="double"/>
        </w:rPr>
        <w:t>Delo</w:t>
      </w:r>
      <w:r>
        <w:t xml:space="preserve"> je človekova umska in fizična aktivnost, kjer s pomočjo delovnih sredstev in predmeti dela proizvaja ali proizvode ali storitve.</w:t>
      </w:r>
    </w:p>
    <w:p w14:paraId="038D9662" w14:textId="77777777" w:rsidR="00D0676E" w:rsidRDefault="00D0676E" w:rsidP="00D0676E">
      <w:pPr>
        <w:spacing w:after="0"/>
        <w:jc w:val="both"/>
      </w:pPr>
    </w:p>
    <w:p w14:paraId="038D9663" w14:textId="77777777" w:rsidR="00D0676E" w:rsidRDefault="00D0676E" w:rsidP="00D0676E">
      <w:pPr>
        <w:spacing w:after="0"/>
        <w:jc w:val="both"/>
      </w:pPr>
      <w:r w:rsidRPr="00D0676E">
        <w:rPr>
          <w:u w:val="double"/>
        </w:rPr>
        <w:t>Delovna sredstva</w:t>
      </w:r>
      <w:r>
        <w:t xml:space="preserve"> v cestnem prometu predstavlja cestna infrastruktura in cestna suprastruktura. </w:t>
      </w:r>
    </w:p>
    <w:p w14:paraId="038D9664" w14:textId="77777777" w:rsidR="00D0676E" w:rsidRDefault="00D0676E" w:rsidP="00D0676E">
      <w:pPr>
        <w:spacing w:after="0"/>
        <w:jc w:val="both"/>
      </w:pPr>
      <w:r w:rsidRPr="00D0676E">
        <w:rPr>
          <w:i/>
        </w:rPr>
        <w:t>Cestno infrastrukturo</w:t>
      </w:r>
      <w:r>
        <w:t xml:space="preserve"> v cestnem prometu obsegajo vse poti, objekti na prevoznih poteh, terminali, cestno-prometna signalizacija, objekti servisnih dejavnosti (bencinske črpalke, servisi, moteli,…)</w:t>
      </w:r>
    </w:p>
    <w:p w14:paraId="038D9665" w14:textId="77777777" w:rsidR="00D0676E" w:rsidRDefault="00D0676E" w:rsidP="00D0676E">
      <w:pPr>
        <w:spacing w:after="0"/>
        <w:jc w:val="both"/>
      </w:pPr>
      <w:r w:rsidRPr="00D0676E">
        <w:rPr>
          <w:i/>
        </w:rPr>
        <w:t>Cestno suprastrukturo</w:t>
      </w:r>
      <w:r>
        <w:t xml:space="preserve"> sestavljajo vsa premična delovna sredstva. To so cestna vozila in manipulacijska mehanizacija za nakladanje, razkladanje in prekladanje tovora.</w:t>
      </w:r>
    </w:p>
    <w:p w14:paraId="038D9666" w14:textId="77777777" w:rsidR="00D0676E" w:rsidRDefault="00D0676E" w:rsidP="00D0676E">
      <w:pPr>
        <w:spacing w:after="0"/>
        <w:jc w:val="both"/>
      </w:pPr>
    </w:p>
    <w:p w14:paraId="038D9667" w14:textId="77777777" w:rsidR="00010476" w:rsidRPr="00010476" w:rsidRDefault="00D0676E" w:rsidP="00A97CB4">
      <w:pPr>
        <w:spacing w:after="0"/>
        <w:jc w:val="both"/>
      </w:pPr>
      <w:r w:rsidRPr="00D0676E">
        <w:rPr>
          <w:u w:val="double"/>
        </w:rPr>
        <w:t>Predmeti dela</w:t>
      </w:r>
      <w:r>
        <w:t xml:space="preserve"> so tovori ali potniki. Glede na predmete dela razvrščamo cestni promet na </w:t>
      </w:r>
      <w:r w:rsidRPr="00D0676E">
        <w:rPr>
          <w:b/>
        </w:rPr>
        <w:t>potniški</w:t>
      </w:r>
      <w:r>
        <w:t xml:space="preserve"> in </w:t>
      </w:r>
      <w:r w:rsidRPr="00D0676E">
        <w:rPr>
          <w:b/>
        </w:rPr>
        <w:t>tovorni promet</w:t>
      </w:r>
      <w:r>
        <w:t>.</w:t>
      </w:r>
    </w:p>
    <w:p w14:paraId="038D9668" w14:textId="77777777" w:rsidR="00010476" w:rsidRDefault="00010476" w:rsidP="00D0676E">
      <w:pPr>
        <w:spacing w:after="0"/>
        <w:jc w:val="both"/>
        <w:rPr>
          <w:i/>
        </w:rPr>
      </w:pPr>
    </w:p>
    <w:p w14:paraId="038D9669" w14:textId="77777777" w:rsidR="00D0676E" w:rsidRDefault="00D571B8" w:rsidP="00D0676E">
      <w:pPr>
        <w:spacing w:after="0"/>
        <w:jc w:val="both"/>
      </w:pPr>
      <w:r w:rsidRPr="00D571B8">
        <w:rPr>
          <w:i/>
        </w:rPr>
        <w:t>Potnik</w:t>
      </w:r>
      <w:r>
        <w:t xml:space="preserve"> je tista oseba, ki jo prevoznik za plačilo prepelje z vozilom za prevoz potnikov v cestnem prometu. Potniški promet glede na organizacijo prevoznega procesa delimo na:</w:t>
      </w:r>
    </w:p>
    <w:p w14:paraId="038D966A" w14:textId="77777777" w:rsidR="00D571B8" w:rsidRDefault="00D571B8" w:rsidP="00D571B8">
      <w:pPr>
        <w:pStyle w:val="Odstavekseznama"/>
        <w:numPr>
          <w:ilvl w:val="0"/>
          <w:numId w:val="4"/>
        </w:numPr>
        <w:spacing w:after="0"/>
        <w:jc w:val="both"/>
      </w:pPr>
      <w:r>
        <w:t>linijske prevoze</w:t>
      </w:r>
    </w:p>
    <w:p w14:paraId="038D966B" w14:textId="77777777" w:rsidR="00D571B8" w:rsidRDefault="00D571B8" w:rsidP="00D571B8">
      <w:pPr>
        <w:pStyle w:val="Odstavekseznama"/>
        <w:numPr>
          <w:ilvl w:val="0"/>
          <w:numId w:val="4"/>
        </w:numPr>
        <w:spacing w:after="0"/>
        <w:jc w:val="both"/>
      </w:pPr>
      <w:r>
        <w:t>posebne linijske prevoze</w:t>
      </w:r>
      <w:r w:rsidR="004F6FF8">
        <w:t xml:space="preserve"> (prevoz delavcev, šolski prevoz, prevoz oseb s posebni potrebami do zavodov in nazaj)</w:t>
      </w:r>
    </w:p>
    <w:p w14:paraId="038D966C" w14:textId="77777777" w:rsidR="00D571B8" w:rsidRDefault="00D571B8" w:rsidP="00D571B8">
      <w:pPr>
        <w:pStyle w:val="Odstavekseznama"/>
        <w:numPr>
          <w:ilvl w:val="0"/>
          <w:numId w:val="4"/>
        </w:numPr>
        <w:spacing w:after="0"/>
        <w:jc w:val="both"/>
      </w:pPr>
      <w:r>
        <w:t>ob</w:t>
      </w:r>
      <w:r w:rsidR="004F6FF8">
        <w:t>časne</w:t>
      </w:r>
      <w:r>
        <w:t xml:space="preserve"> prevoze</w:t>
      </w:r>
    </w:p>
    <w:p w14:paraId="038D966D" w14:textId="77777777" w:rsidR="00D571B8" w:rsidRDefault="00D571B8" w:rsidP="00D571B8">
      <w:pPr>
        <w:pStyle w:val="Odstavekseznama"/>
        <w:numPr>
          <w:ilvl w:val="0"/>
          <w:numId w:val="4"/>
        </w:numPr>
        <w:spacing w:after="0"/>
        <w:jc w:val="both"/>
      </w:pPr>
      <w:r>
        <w:t>taksi prevoze</w:t>
      </w:r>
    </w:p>
    <w:p w14:paraId="038D966E" w14:textId="77777777" w:rsidR="00D571B8" w:rsidRDefault="00D571B8" w:rsidP="00D571B8">
      <w:pPr>
        <w:pStyle w:val="Odstavekseznama"/>
        <w:numPr>
          <w:ilvl w:val="0"/>
          <w:numId w:val="4"/>
        </w:numPr>
        <w:spacing w:after="0"/>
        <w:jc w:val="both"/>
      </w:pPr>
      <w:r>
        <w:t>posebne oblike prevozov – nujni prevozi</w:t>
      </w:r>
      <w:r w:rsidR="004F6FF8">
        <w:t xml:space="preserve"> (t.j. za bolnike, ki potrebujejo redno oskrbo v zdravstvenih ustanovah – npr. dializni bolniki)</w:t>
      </w:r>
      <w:r>
        <w:t>.</w:t>
      </w:r>
    </w:p>
    <w:p w14:paraId="038D966F" w14:textId="77777777" w:rsidR="00D571B8" w:rsidRDefault="00D571B8" w:rsidP="00D571B8">
      <w:pPr>
        <w:spacing w:after="0"/>
        <w:jc w:val="both"/>
      </w:pPr>
    </w:p>
    <w:p w14:paraId="038D9670" w14:textId="77777777" w:rsidR="00D571B8" w:rsidRDefault="00D571B8" w:rsidP="00D571B8">
      <w:pPr>
        <w:spacing w:after="0"/>
        <w:jc w:val="both"/>
      </w:pPr>
      <w:r w:rsidRPr="007B2C29">
        <w:rPr>
          <w:b/>
          <w:i/>
        </w:rPr>
        <w:t>Prevoznik</w:t>
      </w:r>
      <w:r>
        <w:t xml:space="preserve"> je pravna (družba) ali fizična (s.p.) oseba</w:t>
      </w:r>
      <w:r w:rsidR="007B2C29">
        <w:t>, ki ima dovoljenje (licenco) za prevoz tovora oz. potnikov.</w:t>
      </w:r>
    </w:p>
    <w:p w14:paraId="038D9671" w14:textId="77777777" w:rsidR="004F6FF8" w:rsidRDefault="004F6FF8" w:rsidP="00D571B8">
      <w:pPr>
        <w:spacing w:after="0"/>
        <w:jc w:val="both"/>
        <w:rPr>
          <w:b/>
          <w:i/>
        </w:rPr>
      </w:pPr>
    </w:p>
    <w:p w14:paraId="038D9672" w14:textId="77777777" w:rsidR="007B2C29" w:rsidRDefault="007B2C29" w:rsidP="00D571B8">
      <w:pPr>
        <w:spacing w:after="0"/>
        <w:jc w:val="both"/>
      </w:pPr>
      <w:r w:rsidRPr="00952F33">
        <w:rPr>
          <w:b/>
          <w:i/>
        </w:rPr>
        <w:t>Prevoz v notranjem cestnem prometu</w:t>
      </w:r>
      <w:r>
        <w:t xml:space="preserve"> se smatra vsak prevoz blaga ali ljudi po javnih in nekategoriziranih cestah znotraj meja Republike Slovenije.</w:t>
      </w:r>
    </w:p>
    <w:p w14:paraId="038D9673" w14:textId="77777777" w:rsidR="007B2C29" w:rsidRDefault="007B2C29" w:rsidP="00D571B8">
      <w:pPr>
        <w:spacing w:after="0"/>
        <w:jc w:val="both"/>
      </w:pPr>
    </w:p>
    <w:p w14:paraId="038D9674" w14:textId="77777777" w:rsidR="007B2C29" w:rsidRDefault="007B2C29" w:rsidP="00D571B8">
      <w:pPr>
        <w:spacing w:after="0"/>
        <w:jc w:val="both"/>
      </w:pPr>
      <w:r w:rsidRPr="00952F33">
        <w:rPr>
          <w:b/>
          <w:i/>
        </w:rPr>
        <w:t>Prevoz v mednarodnem cestnem prometu</w:t>
      </w:r>
      <w:r>
        <w:t xml:space="preserve"> se smatra vsak prevoz blaga ali potnikov po javnih </w:t>
      </w:r>
      <w:r w:rsidR="005E1DE0">
        <w:t xml:space="preserve">ali nekategoriziranih </w:t>
      </w:r>
      <w:r>
        <w:t>cestah med dvema ali več državami.</w:t>
      </w:r>
      <w:r w:rsidR="004C59AE">
        <w:t xml:space="preserve"> Mednarodni prevoz pa naprej delimo na cestni promet s tretjimi državami (t.j. državami, ki niso članice EU) in cestni promet Skupnosti EU (znotraj EU).</w:t>
      </w:r>
    </w:p>
    <w:p w14:paraId="038D9675" w14:textId="77777777" w:rsidR="007B2C29" w:rsidRDefault="007B2C29" w:rsidP="00D571B8">
      <w:pPr>
        <w:spacing w:after="0"/>
        <w:jc w:val="both"/>
      </w:pPr>
    </w:p>
    <w:p w14:paraId="038D9676" w14:textId="77777777" w:rsidR="007B2C29" w:rsidRDefault="007B2C29" w:rsidP="00D571B8">
      <w:pPr>
        <w:spacing w:after="0"/>
        <w:jc w:val="both"/>
      </w:pPr>
      <w:r w:rsidRPr="00952F33">
        <w:rPr>
          <w:b/>
          <w:i/>
        </w:rPr>
        <w:t>Prevozi za lastne potrebe</w:t>
      </w:r>
      <w:r>
        <w:t xml:space="preserve"> so tisti prevozi, ki jih fizične ali pravne osebe opravljajo za nekomercialne namene (ta prevoz se ne opravlja za plačilo). Prevoze za lastne potrebe lahko opravljajo državni organi, organizacije (neprofitne in profitne) in društva, ko so ti prevozi v zvezi z opravljanjem njihove dejavnosti. Za prevoze lastnih potreb morajo biti izpolnjeni naslednji pogoji:</w:t>
      </w:r>
    </w:p>
    <w:p w14:paraId="038D9677" w14:textId="77777777" w:rsidR="007B2C29" w:rsidRDefault="007B2C29" w:rsidP="007B2C29">
      <w:pPr>
        <w:pStyle w:val="Odstavekseznama"/>
        <w:numPr>
          <w:ilvl w:val="0"/>
          <w:numId w:val="5"/>
        </w:numPr>
        <w:spacing w:after="0"/>
        <w:jc w:val="both"/>
      </w:pPr>
      <w:r>
        <w:t>pri prevozu blaga mora biti to blago v lasti podjetja, ki opravlja prevoz za lastne potrebe,</w:t>
      </w:r>
    </w:p>
    <w:p w14:paraId="038D9678" w14:textId="77777777" w:rsidR="007B2C29" w:rsidRDefault="007B2C29" w:rsidP="007B2C29">
      <w:pPr>
        <w:pStyle w:val="Odstavekseznama"/>
        <w:numPr>
          <w:ilvl w:val="0"/>
          <w:numId w:val="5"/>
        </w:numPr>
        <w:spacing w:after="0"/>
        <w:jc w:val="both"/>
      </w:pPr>
      <w:r>
        <w:t>pri prevozu po</w:t>
      </w:r>
      <w:r w:rsidR="00952F33">
        <w:t>tnikov morajo biti ti potniki zaposleni v podjetju ali pa so pripadniki oz. člani društva ali državnega organa,</w:t>
      </w:r>
    </w:p>
    <w:p w14:paraId="038D9679" w14:textId="77777777" w:rsidR="00952F33" w:rsidRDefault="00952F33" w:rsidP="007B2C29">
      <w:pPr>
        <w:pStyle w:val="Odstavekseznama"/>
        <w:numPr>
          <w:ilvl w:val="0"/>
          <w:numId w:val="5"/>
        </w:numPr>
        <w:spacing w:after="0"/>
        <w:jc w:val="both"/>
      </w:pPr>
      <w:r>
        <w:t>vozila morajo biti v lasti organizacije ali društva, lahko so pa ta vozila v najemu, kar se dokaže s sklenjeno zakupno oz. lizing pogodbo,</w:t>
      </w:r>
    </w:p>
    <w:p w14:paraId="038D967A" w14:textId="77777777" w:rsidR="00952F33" w:rsidRDefault="00952F33" w:rsidP="007B2C29">
      <w:pPr>
        <w:pStyle w:val="Odstavekseznama"/>
        <w:numPr>
          <w:ilvl w:val="0"/>
          <w:numId w:val="5"/>
        </w:numPr>
        <w:spacing w:after="0"/>
        <w:jc w:val="both"/>
      </w:pPr>
      <w:r>
        <w:t>vozniki morajo biti delavci podjetja, uslužbenci državnega organa ali člani društva.</w:t>
      </w:r>
    </w:p>
    <w:p w14:paraId="038D967B" w14:textId="77777777" w:rsidR="00952F33" w:rsidRDefault="00952F33" w:rsidP="00952F33">
      <w:pPr>
        <w:spacing w:after="0"/>
        <w:jc w:val="both"/>
      </w:pPr>
    </w:p>
    <w:p w14:paraId="038D967C" w14:textId="77777777" w:rsidR="00493DF8" w:rsidRDefault="00493DF8" w:rsidP="00952F33">
      <w:pPr>
        <w:spacing w:after="0"/>
        <w:jc w:val="both"/>
      </w:pPr>
      <w:r w:rsidRPr="00493DF8">
        <w:rPr>
          <w:b/>
          <w:i/>
        </w:rPr>
        <w:t>Javni prevoz</w:t>
      </w:r>
      <w:r>
        <w:t xml:space="preserve"> je prevoz, ki je dostopen vsem pod enakimi pogoji in ne sme vsebovati elementov diskriminacije.</w:t>
      </w:r>
      <w:r w:rsidR="00B353D5">
        <w:t xml:space="preserve"> Izvaja se za komercialne namene.</w:t>
      </w:r>
      <w:r w:rsidR="004F6FF8">
        <w:t xml:space="preserve"> Da pa lahko prevoznik opravlja dejavnost javnega cestnega prevoza, mora le-ta izpolnjevati naslednje pogoje:</w:t>
      </w:r>
    </w:p>
    <w:p w14:paraId="038D967D" w14:textId="77777777" w:rsidR="004F6FF8" w:rsidRDefault="004F6FF8" w:rsidP="004F6FF8">
      <w:pPr>
        <w:pStyle w:val="Odstavekseznama"/>
        <w:numPr>
          <w:ilvl w:val="0"/>
          <w:numId w:val="6"/>
        </w:numPr>
        <w:spacing w:after="0"/>
        <w:jc w:val="both"/>
      </w:pPr>
      <w:r>
        <w:t>biti mora registriran za dejavnost prevozov v cestnem prometu pri pristojnem sodišču</w:t>
      </w:r>
    </w:p>
    <w:p w14:paraId="038D967E" w14:textId="77777777" w:rsidR="004F6FF8" w:rsidRDefault="004F6FF8" w:rsidP="004F6FF8">
      <w:pPr>
        <w:pStyle w:val="Odstavekseznama"/>
        <w:numPr>
          <w:ilvl w:val="0"/>
          <w:numId w:val="6"/>
        </w:numPr>
        <w:spacing w:after="0"/>
        <w:jc w:val="both"/>
      </w:pPr>
      <w:r>
        <w:t>imeti mora licenco za opravljanje prevozov</w:t>
      </w:r>
    </w:p>
    <w:p w14:paraId="038D967F" w14:textId="77777777" w:rsidR="004F6FF8" w:rsidRDefault="004F6FF8" w:rsidP="004F6FF8">
      <w:pPr>
        <w:pStyle w:val="Odstavekseznama"/>
        <w:numPr>
          <w:ilvl w:val="0"/>
          <w:numId w:val="6"/>
        </w:numPr>
        <w:spacing w:after="0"/>
        <w:jc w:val="both"/>
      </w:pPr>
      <w:r>
        <w:t>razpolagati mora z materialnimi (tovornjaki) in kadrovskimi (vozniki) viri.</w:t>
      </w:r>
    </w:p>
    <w:p w14:paraId="038D9696" w14:textId="484DB942" w:rsidR="004A5DFF" w:rsidRDefault="004A5DFF" w:rsidP="004A5DFF">
      <w:pPr>
        <w:pStyle w:val="Naslov2"/>
      </w:pPr>
      <w:bookmarkStart w:id="3" w:name="_Toc120606347"/>
      <w:r>
        <w:t>1.</w:t>
      </w:r>
      <w:r w:rsidR="00265494">
        <w:t>2</w:t>
      </w:r>
      <w:r>
        <w:t xml:space="preserve"> Elementi kakovosti cestnega prometa</w:t>
      </w:r>
      <w:bookmarkEnd w:id="3"/>
    </w:p>
    <w:p w14:paraId="038D9697" w14:textId="77777777" w:rsidR="004A5DFF" w:rsidRDefault="004A5DFF" w:rsidP="0050009D">
      <w:pPr>
        <w:spacing w:after="0"/>
        <w:jc w:val="both"/>
      </w:pPr>
    </w:p>
    <w:p w14:paraId="038D9698" w14:textId="77777777" w:rsidR="004A5DFF" w:rsidRDefault="004A5DFF" w:rsidP="0050009D">
      <w:pPr>
        <w:spacing w:after="0"/>
        <w:jc w:val="both"/>
      </w:pPr>
      <w:r>
        <w:lastRenderedPageBreak/>
        <w:t xml:space="preserve">Elementi kakovosti so: </w:t>
      </w:r>
      <w:r w:rsidRPr="002009E8">
        <w:rPr>
          <w:b/>
          <w:i/>
        </w:rPr>
        <w:t xml:space="preserve">varnost, hitrost, dostopnost, ekonomičnost, celovitost </w:t>
      </w:r>
      <w:r w:rsidRPr="002009E8">
        <w:t>in</w:t>
      </w:r>
      <w:r w:rsidRPr="002009E8">
        <w:rPr>
          <w:b/>
          <w:i/>
        </w:rPr>
        <w:t xml:space="preserve"> udobnost</w:t>
      </w:r>
      <w:r>
        <w:t>.</w:t>
      </w:r>
    </w:p>
    <w:p w14:paraId="038D9699" w14:textId="77777777" w:rsidR="004A5DFF" w:rsidRDefault="004A5DFF" w:rsidP="0050009D">
      <w:pPr>
        <w:spacing w:after="0"/>
        <w:jc w:val="both"/>
      </w:pPr>
    </w:p>
    <w:p w14:paraId="038D969A" w14:textId="3957151F" w:rsidR="004A5DFF" w:rsidRDefault="004A5DFF" w:rsidP="0050009D">
      <w:pPr>
        <w:spacing w:after="0"/>
        <w:jc w:val="both"/>
      </w:pPr>
      <w:r w:rsidRPr="002009E8">
        <w:rPr>
          <w:b/>
          <w:i/>
        </w:rPr>
        <w:t>Varnost</w:t>
      </w:r>
      <w:r>
        <w:t xml:space="preserve"> </w:t>
      </w:r>
      <w:r w:rsidR="00021DDA">
        <w:t>je eden najpomembnejši element kakovosti cestnega prometa. Brez zagotovljene varnosti je vsako prizadevanje v prevoznih procesih brez predmetno, saj nas pripelje do škode ali škodnega dogodka.</w:t>
      </w:r>
      <w:r w:rsidR="00265494">
        <w:t xml:space="preserve"> </w:t>
      </w:r>
      <w:r w:rsidR="00265494" w:rsidRPr="00265494">
        <w:t xml:space="preserve">Tako so v vsakem vozilu vgrajeni varnostni elementi, ki se delijo na </w:t>
      </w:r>
      <w:r w:rsidR="00265494" w:rsidRPr="00265494">
        <w:rPr>
          <w:b/>
          <w:bCs/>
          <w:i/>
          <w:iCs/>
        </w:rPr>
        <w:t>aktivne in pasivne elemente</w:t>
      </w:r>
      <w:r w:rsidR="00265494" w:rsidRPr="00265494">
        <w:t>.</w:t>
      </w:r>
    </w:p>
    <w:p w14:paraId="5CD227E4" w14:textId="02CD1BEE" w:rsidR="00265494" w:rsidRDefault="00265494" w:rsidP="0050009D">
      <w:pPr>
        <w:spacing w:after="0"/>
        <w:jc w:val="both"/>
      </w:pPr>
    </w:p>
    <w:p w14:paraId="298F7CBE" w14:textId="77777777" w:rsidR="00265494" w:rsidRPr="00265494" w:rsidRDefault="00265494" w:rsidP="00265494">
      <w:pPr>
        <w:spacing w:after="0"/>
        <w:jc w:val="both"/>
      </w:pPr>
      <w:r w:rsidRPr="00265494">
        <w:rPr>
          <w:b/>
          <w:bCs/>
          <w:i/>
          <w:iCs/>
        </w:rPr>
        <w:t>Aktivni varnostni elementi</w:t>
      </w:r>
      <w:r w:rsidRPr="00265494">
        <w:t xml:space="preserve"> so naslednji: </w:t>
      </w:r>
    </w:p>
    <w:p w14:paraId="00B151B3" w14:textId="77777777" w:rsidR="00265494" w:rsidRPr="00265494" w:rsidRDefault="00265494" w:rsidP="00BA1F0D">
      <w:pPr>
        <w:numPr>
          <w:ilvl w:val="1"/>
          <w:numId w:val="59"/>
        </w:numPr>
        <w:spacing w:after="0"/>
        <w:jc w:val="both"/>
      </w:pPr>
      <w:r w:rsidRPr="00265494">
        <w:t xml:space="preserve">zavorni sistem ABS, </w:t>
      </w:r>
    </w:p>
    <w:p w14:paraId="2D97E4AB" w14:textId="77777777" w:rsidR="00265494" w:rsidRPr="00265494" w:rsidRDefault="00265494" w:rsidP="00BA1F0D">
      <w:pPr>
        <w:numPr>
          <w:ilvl w:val="1"/>
          <w:numId w:val="59"/>
        </w:numPr>
        <w:spacing w:after="0"/>
        <w:jc w:val="both"/>
      </w:pPr>
      <w:r w:rsidRPr="00265494">
        <w:t xml:space="preserve">tempomate z radarjem za varnostno razdaljo, </w:t>
      </w:r>
    </w:p>
    <w:p w14:paraId="372C4725" w14:textId="77777777" w:rsidR="00265494" w:rsidRPr="00265494" w:rsidRDefault="00265494" w:rsidP="00BA1F0D">
      <w:pPr>
        <w:numPr>
          <w:ilvl w:val="1"/>
          <w:numId w:val="59"/>
        </w:numPr>
        <w:spacing w:after="0"/>
        <w:jc w:val="both"/>
      </w:pPr>
      <w:r w:rsidRPr="00265494">
        <w:t xml:space="preserve">varnostne sisteme za bočno stabilizacijo, </w:t>
      </w:r>
    </w:p>
    <w:p w14:paraId="38B21F4F" w14:textId="77777777" w:rsidR="00265494" w:rsidRPr="00265494" w:rsidRDefault="00265494" w:rsidP="00BA1F0D">
      <w:pPr>
        <w:numPr>
          <w:ilvl w:val="1"/>
          <w:numId w:val="59"/>
        </w:numPr>
        <w:spacing w:after="0"/>
        <w:jc w:val="both"/>
      </w:pPr>
      <w:r w:rsidRPr="00265494">
        <w:t xml:space="preserve">varnostne sisteme za preprečitev bočnega nagiba, </w:t>
      </w:r>
    </w:p>
    <w:p w14:paraId="2467F929" w14:textId="77777777" w:rsidR="00265494" w:rsidRPr="00265494" w:rsidRDefault="00265494" w:rsidP="00BA1F0D">
      <w:pPr>
        <w:numPr>
          <w:ilvl w:val="1"/>
          <w:numId w:val="59"/>
        </w:numPr>
        <w:spacing w:after="0"/>
        <w:jc w:val="both"/>
      </w:pPr>
      <w:r w:rsidRPr="00265494">
        <w:t xml:space="preserve">varnostne sisteme za zapuščanje voznega pasu ipd. </w:t>
      </w:r>
    </w:p>
    <w:p w14:paraId="11B52872" w14:textId="43CE5D1B" w:rsidR="00265494" w:rsidRDefault="00265494" w:rsidP="00265494">
      <w:pPr>
        <w:spacing w:after="0"/>
        <w:jc w:val="both"/>
      </w:pPr>
      <w:r w:rsidRPr="00265494">
        <w:t>Namen teh je preprečevanje nesreč.</w:t>
      </w:r>
    </w:p>
    <w:p w14:paraId="038D969B" w14:textId="752A4F69" w:rsidR="00021DDA" w:rsidRDefault="00021DDA" w:rsidP="0050009D">
      <w:pPr>
        <w:spacing w:after="0"/>
        <w:jc w:val="both"/>
      </w:pPr>
    </w:p>
    <w:p w14:paraId="36BC8363" w14:textId="77777777" w:rsidR="00265494" w:rsidRPr="00265494" w:rsidRDefault="00265494" w:rsidP="00265494">
      <w:r w:rsidRPr="00265494">
        <w:rPr>
          <w:b/>
          <w:bCs/>
          <w:i/>
          <w:iCs/>
        </w:rPr>
        <w:t>Pasivni varnostni elementi</w:t>
      </w:r>
      <w:r w:rsidRPr="00265494">
        <w:t xml:space="preserve"> pri tovornih vozilih so naslednji: </w:t>
      </w:r>
    </w:p>
    <w:p w14:paraId="7909430E" w14:textId="77777777" w:rsidR="00265494" w:rsidRPr="00265494" w:rsidRDefault="00265494" w:rsidP="00BA1F0D">
      <w:pPr>
        <w:numPr>
          <w:ilvl w:val="1"/>
          <w:numId w:val="60"/>
        </w:numPr>
        <w:spacing w:after="0"/>
        <w:jc w:val="both"/>
      </w:pPr>
      <w:r w:rsidRPr="00265494">
        <w:t xml:space="preserve">varnostne zračne vreče za voznika, </w:t>
      </w:r>
    </w:p>
    <w:p w14:paraId="735E64F9" w14:textId="77777777" w:rsidR="00265494" w:rsidRPr="00265494" w:rsidRDefault="00265494" w:rsidP="00BA1F0D">
      <w:pPr>
        <w:numPr>
          <w:ilvl w:val="1"/>
          <w:numId w:val="60"/>
        </w:numPr>
        <w:spacing w:after="0"/>
        <w:jc w:val="both"/>
      </w:pPr>
      <w:r w:rsidRPr="00265494">
        <w:t xml:space="preserve">zračna vreča za sovoznika in različica za dva sovoznika, </w:t>
      </w:r>
    </w:p>
    <w:p w14:paraId="07548C16" w14:textId="77777777" w:rsidR="00265494" w:rsidRPr="00265494" w:rsidRDefault="00265494" w:rsidP="00BA1F0D">
      <w:pPr>
        <w:numPr>
          <w:ilvl w:val="1"/>
          <w:numId w:val="60"/>
        </w:numPr>
        <w:spacing w:after="0"/>
        <w:jc w:val="both"/>
      </w:pPr>
      <w:r w:rsidRPr="00265494">
        <w:t xml:space="preserve">varnostna kletka kabine in </w:t>
      </w:r>
    </w:p>
    <w:p w14:paraId="518EE38F" w14:textId="77777777" w:rsidR="00265494" w:rsidRPr="00265494" w:rsidRDefault="00265494" w:rsidP="00BA1F0D">
      <w:pPr>
        <w:numPr>
          <w:ilvl w:val="1"/>
          <w:numId w:val="60"/>
        </w:numPr>
        <w:spacing w:after="0"/>
        <w:jc w:val="both"/>
      </w:pPr>
      <w:r w:rsidRPr="00265494">
        <w:t xml:space="preserve">varnostni pasovi. </w:t>
      </w:r>
    </w:p>
    <w:p w14:paraId="73357171" w14:textId="361DF280" w:rsidR="00265494" w:rsidRDefault="00265494" w:rsidP="00265494">
      <w:pPr>
        <w:spacing w:after="0"/>
        <w:jc w:val="both"/>
      </w:pPr>
      <w:r w:rsidRPr="00265494">
        <w:t>Namen teh je zmanjševanje posledic nesreč</w:t>
      </w:r>
      <w:r>
        <w:t>.</w:t>
      </w:r>
    </w:p>
    <w:p w14:paraId="6687E463" w14:textId="77777777" w:rsidR="00265494" w:rsidRDefault="00265494" w:rsidP="0050009D">
      <w:pPr>
        <w:spacing w:after="0"/>
        <w:jc w:val="both"/>
      </w:pPr>
    </w:p>
    <w:p w14:paraId="038D969C" w14:textId="77777777" w:rsidR="00021DDA" w:rsidRDefault="00021DDA" w:rsidP="0050009D">
      <w:pPr>
        <w:spacing w:after="0"/>
        <w:jc w:val="both"/>
      </w:pPr>
      <w:r>
        <w:t xml:space="preserve">Z vidika ekonomije in željah potnikov je </w:t>
      </w:r>
      <w:r w:rsidRPr="002009E8">
        <w:rPr>
          <w:b/>
          <w:i/>
        </w:rPr>
        <w:t>hitrost</w:t>
      </w:r>
      <w:r>
        <w:t xml:space="preserve"> pomemben dejavnik. Večja kot je hitrost, manj časa porabimo, vendar je pa tveganje pri visoki hitrosti, da se zgodi prometna nesreča, večja. Prav tako ima visoka hitrost negativen vpliv na ekonomičnost, saj je takrat poraba energentov (goriva) večja.</w:t>
      </w:r>
    </w:p>
    <w:p w14:paraId="038D969D" w14:textId="77777777" w:rsidR="00021DDA" w:rsidRDefault="00021DDA" w:rsidP="0050009D">
      <w:pPr>
        <w:spacing w:after="0"/>
        <w:jc w:val="both"/>
      </w:pPr>
    </w:p>
    <w:p w14:paraId="038D969E" w14:textId="77777777" w:rsidR="002009E8" w:rsidRDefault="00947920" w:rsidP="0050009D">
      <w:pPr>
        <w:spacing w:after="0"/>
        <w:jc w:val="both"/>
      </w:pPr>
      <w:r w:rsidRPr="002009E8">
        <w:rPr>
          <w:b/>
          <w:i/>
        </w:rPr>
        <w:t>Dostopnost</w:t>
      </w:r>
      <w:r>
        <w:t xml:space="preserve"> pomeni zmožnost uporabe cestnih transportnih sredstev v času in kraju. Ker je v cestnem prometu zelo dobra razvitost cestnega omrežja</w:t>
      </w:r>
      <w:r w:rsidR="002009E8">
        <w:t xml:space="preserve"> in velika stopnja motorizacije, je tudi dostopnost velika.</w:t>
      </w:r>
    </w:p>
    <w:p w14:paraId="038D969F" w14:textId="77777777" w:rsidR="002009E8" w:rsidRDefault="002009E8" w:rsidP="0050009D">
      <w:pPr>
        <w:spacing w:after="0"/>
        <w:jc w:val="both"/>
      </w:pPr>
    </w:p>
    <w:p w14:paraId="038D96A0" w14:textId="77777777" w:rsidR="002009E8" w:rsidRDefault="002009E8" w:rsidP="0050009D">
      <w:pPr>
        <w:spacing w:after="0"/>
        <w:jc w:val="both"/>
      </w:pPr>
      <w:r w:rsidRPr="002009E8">
        <w:rPr>
          <w:b/>
          <w:i/>
        </w:rPr>
        <w:t>Pogostost</w:t>
      </w:r>
      <w:r>
        <w:t xml:space="preserve"> ali </w:t>
      </w:r>
      <w:r w:rsidRPr="002009E8">
        <w:rPr>
          <w:i/>
        </w:rPr>
        <w:t>frekvenca</w:t>
      </w:r>
      <w:r>
        <w:t xml:space="preserve"> pomeni število ponudbe prevoza v enoti časa.</w:t>
      </w:r>
    </w:p>
    <w:p w14:paraId="038D96A1" w14:textId="77777777" w:rsidR="002009E8" w:rsidRDefault="002009E8" w:rsidP="0050009D">
      <w:pPr>
        <w:spacing w:after="0"/>
        <w:jc w:val="both"/>
      </w:pPr>
    </w:p>
    <w:p w14:paraId="038D96A2" w14:textId="77777777" w:rsidR="00021DDA" w:rsidRDefault="002009E8" w:rsidP="0050009D">
      <w:pPr>
        <w:spacing w:after="0"/>
        <w:jc w:val="both"/>
      </w:pPr>
      <w:r w:rsidRPr="002009E8">
        <w:rPr>
          <w:b/>
          <w:i/>
        </w:rPr>
        <w:t>Ekonomičnost</w:t>
      </w:r>
      <w:r>
        <w:t xml:space="preserve"> je v cestnem prometu odvisna od transportnih sredstev ter od dolžine potovanja</w:t>
      </w:r>
      <w:r w:rsidR="00947920">
        <w:t xml:space="preserve"> </w:t>
      </w:r>
      <w:r>
        <w:t>in hitrosti. Za cestni promet je značilno, da je zelo ekonomična na kratkih razdaljah.</w:t>
      </w:r>
    </w:p>
    <w:p w14:paraId="038D96A3" w14:textId="77777777" w:rsidR="002009E8" w:rsidRDefault="002009E8" w:rsidP="0050009D">
      <w:pPr>
        <w:spacing w:after="0"/>
        <w:jc w:val="both"/>
      </w:pPr>
      <w:r w:rsidRPr="002009E8">
        <w:rPr>
          <w:b/>
          <w:i/>
        </w:rPr>
        <w:t>Celovitost</w:t>
      </w:r>
      <w:r>
        <w:t xml:space="preserve"> pomeni popolnost servisiranja naročnika prevoza. To pomeni, da skrb prevzame cestni prevoznik. Npr. pri prevozu tovora prevoznik poskrbi za carinjenje blaga, špediterske storitve,…</w:t>
      </w:r>
    </w:p>
    <w:p w14:paraId="038D96A4" w14:textId="77777777" w:rsidR="002009E8" w:rsidRDefault="002009E8" w:rsidP="0050009D">
      <w:pPr>
        <w:spacing w:after="0"/>
        <w:jc w:val="both"/>
      </w:pPr>
    </w:p>
    <w:p w14:paraId="038D96A5" w14:textId="77777777" w:rsidR="002009E8" w:rsidRDefault="002009E8" w:rsidP="0050009D">
      <w:pPr>
        <w:spacing w:after="0"/>
        <w:jc w:val="both"/>
      </w:pPr>
      <w:r w:rsidRPr="002009E8">
        <w:rPr>
          <w:b/>
          <w:i/>
        </w:rPr>
        <w:t>Udobnost</w:t>
      </w:r>
      <w:r>
        <w:t xml:space="preserve"> se nanaša na prevoze potnikov. Glede na vrsto potovanj izbiramo različna prometna sredstva. Daljše kot je potovanje, večjo udobnost je potrebno nuditi potnikom.</w:t>
      </w:r>
    </w:p>
    <w:p w14:paraId="038D96A7" w14:textId="25823691" w:rsidR="00913D31" w:rsidRDefault="00C04614" w:rsidP="00C04614">
      <w:pPr>
        <w:pStyle w:val="Naslov2"/>
      </w:pPr>
      <w:bookmarkStart w:id="4" w:name="_Toc120606348"/>
      <w:r>
        <w:lastRenderedPageBreak/>
        <w:t>1.</w:t>
      </w:r>
      <w:r w:rsidR="00265494">
        <w:t>3</w:t>
      </w:r>
      <w:r w:rsidR="00C42734">
        <w:t xml:space="preserve"> </w:t>
      </w:r>
      <w:r w:rsidR="00913D31">
        <w:t xml:space="preserve"> </w:t>
      </w:r>
      <w:r>
        <w:t>Cestni transport kot konvencionalni, kombinirani, intermodalni in multimodalni transport</w:t>
      </w:r>
      <w:bookmarkEnd w:id="4"/>
    </w:p>
    <w:p w14:paraId="038D96A8" w14:textId="77777777" w:rsidR="00C04614" w:rsidRDefault="00C04614" w:rsidP="004D2FEF">
      <w:pPr>
        <w:spacing w:after="0"/>
        <w:jc w:val="both"/>
        <w:rPr>
          <w:rFonts w:cs="Times New Roman"/>
          <w:b/>
          <w:i/>
        </w:rPr>
      </w:pPr>
    </w:p>
    <w:p w14:paraId="038D96A9" w14:textId="77777777" w:rsidR="004D2FEF" w:rsidRPr="004D2FEF" w:rsidRDefault="004D2FEF" w:rsidP="004D2FEF">
      <w:pPr>
        <w:spacing w:after="0"/>
        <w:jc w:val="both"/>
        <w:rPr>
          <w:rFonts w:cs="Times New Roman"/>
        </w:rPr>
      </w:pPr>
      <w:r w:rsidRPr="004D2FEF">
        <w:rPr>
          <w:rFonts w:cs="Times New Roman"/>
          <w:b/>
          <w:i/>
        </w:rPr>
        <w:t>KONVENCIONALNI – UNIMODALNI TRANSPORT</w:t>
      </w:r>
      <w:r>
        <w:rPr>
          <w:rFonts w:cs="Times New Roman"/>
        </w:rPr>
        <w:t xml:space="preserve"> je</w:t>
      </w:r>
      <w:r w:rsidRPr="002E368B">
        <w:rPr>
          <w:rFonts w:cs="Times New Roman"/>
        </w:rPr>
        <w:t xml:space="preserve"> </w:t>
      </w:r>
      <w:r w:rsidRPr="000A52BA">
        <w:rPr>
          <w:rFonts w:cs="Times New Roman"/>
          <w:b/>
        </w:rPr>
        <w:t>prevoz tovora iz mesta A v mesto B izključno z e</w:t>
      </w:r>
      <w:r>
        <w:rPr>
          <w:rFonts w:cs="Times New Roman"/>
          <w:b/>
        </w:rPr>
        <w:t>nim prevoznim sredstvom enega podsistema</w:t>
      </w:r>
      <w:r w:rsidRPr="000A52BA">
        <w:rPr>
          <w:rFonts w:cs="Times New Roman"/>
          <w:b/>
        </w:rPr>
        <w:t xml:space="preserve"> transporta</w:t>
      </w:r>
      <w:r w:rsidRPr="002E368B">
        <w:rPr>
          <w:rFonts w:cs="Times New Roman"/>
        </w:rPr>
        <w:t xml:space="preserve"> (npr. ladja, kamion…). </w:t>
      </w:r>
      <w:r w:rsidRPr="004D2FEF">
        <w:rPr>
          <w:rFonts w:cs="Times New Roman"/>
          <w:szCs w:val="24"/>
        </w:rPr>
        <w:t>Poteka na temelju enega dogovora o prevozu (en spremni dokument), ki ga organizira en organizator (špediter).</w:t>
      </w:r>
      <w:r>
        <w:rPr>
          <w:rFonts w:cs="Times New Roman"/>
          <w:szCs w:val="24"/>
        </w:rPr>
        <w:t xml:space="preserve"> </w:t>
      </w:r>
      <w:r w:rsidRPr="004D2FEF">
        <w:rPr>
          <w:rFonts w:cs="Times New Roman"/>
          <w:szCs w:val="24"/>
        </w:rPr>
        <w:t>V praksi prevladuje tak prevoz blaga v večjih transportnih enotah – palete, kontejnerji.</w:t>
      </w:r>
      <w:r>
        <w:rPr>
          <w:rFonts w:cs="Times New Roman"/>
          <w:szCs w:val="24"/>
        </w:rPr>
        <w:t xml:space="preserve"> </w:t>
      </w:r>
      <w:r w:rsidRPr="004D2FEF">
        <w:rPr>
          <w:rFonts w:cs="Times New Roman"/>
          <w:szCs w:val="24"/>
        </w:rPr>
        <w:t>Gre za direktni transport.</w:t>
      </w:r>
    </w:p>
    <w:p w14:paraId="038D96AA" w14:textId="77777777" w:rsidR="004D2FEF" w:rsidRDefault="004D2FEF" w:rsidP="0050009D">
      <w:pPr>
        <w:spacing w:after="0"/>
        <w:jc w:val="both"/>
      </w:pPr>
    </w:p>
    <w:p w14:paraId="038D96AB" w14:textId="77777777" w:rsidR="004D2FEF" w:rsidRPr="002E368B" w:rsidRDefault="004D2FEF" w:rsidP="004D2FEF">
      <w:pPr>
        <w:spacing w:after="0"/>
        <w:jc w:val="both"/>
        <w:rPr>
          <w:rFonts w:cs="Times New Roman"/>
        </w:rPr>
      </w:pPr>
      <w:r w:rsidRPr="004D2FEF">
        <w:rPr>
          <w:rFonts w:cs="Times New Roman"/>
          <w:b/>
          <w:bCs/>
          <w:i/>
        </w:rPr>
        <w:t>KOMBINIRANI TRANSPORT</w:t>
      </w:r>
      <w:r w:rsidRPr="002E368B">
        <w:rPr>
          <w:rFonts w:cs="Times New Roman"/>
          <w:b/>
          <w:bCs/>
        </w:rPr>
        <w:t xml:space="preserve"> </w:t>
      </w:r>
      <w:r w:rsidRPr="002E368B">
        <w:rPr>
          <w:rFonts w:cs="Times New Roman"/>
        </w:rPr>
        <w:t xml:space="preserve">je </w:t>
      </w:r>
      <w:r w:rsidRPr="000A52BA">
        <w:rPr>
          <w:rFonts w:cs="Times New Roman"/>
          <w:b/>
        </w:rPr>
        <w:t>povezava dveh ali več transportnih nosilcev v celoviti transportni verigi, pri čemer t</w:t>
      </w:r>
      <w:r>
        <w:rPr>
          <w:rFonts w:cs="Times New Roman"/>
          <w:b/>
        </w:rPr>
        <w:t>ovor ostane v isti transportni</w:t>
      </w:r>
      <w:r w:rsidRPr="000A52BA">
        <w:rPr>
          <w:rFonts w:cs="Times New Roman"/>
          <w:b/>
        </w:rPr>
        <w:t xml:space="preserve"> </w:t>
      </w:r>
      <w:r>
        <w:rPr>
          <w:rFonts w:cs="Times New Roman"/>
          <w:b/>
        </w:rPr>
        <w:t>pripravi</w:t>
      </w:r>
      <w:r w:rsidRPr="002E368B">
        <w:rPr>
          <w:rFonts w:cs="Times New Roman"/>
        </w:rPr>
        <w:t xml:space="preserve"> (palete…).</w:t>
      </w:r>
      <w:r>
        <w:rPr>
          <w:rFonts w:cs="Times New Roman"/>
        </w:rPr>
        <w:t xml:space="preserve"> V kombiniranem transportu tovor prekine tovorni proces, tako, da se pretovarja z enega na drugo transportno sredstvo.</w:t>
      </w:r>
    </w:p>
    <w:p w14:paraId="038D96AC" w14:textId="77777777" w:rsidR="00992D57" w:rsidRDefault="00992D57" w:rsidP="001C611E">
      <w:pPr>
        <w:pStyle w:val="nastevanje"/>
      </w:pPr>
    </w:p>
    <w:p w14:paraId="038D96AD" w14:textId="77777777" w:rsidR="004D2FEF" w:rsidRPr="000A52BA" w:rsidRDefault="004D2FEF" w:rsidP="001C611E">
      <w:pPr>
        <w:pStyle w:val="nastevanje"/>
        <w:rPr>
          <w:b/>
        </w:rPr>
      </w:pPr>
      <w:r w:rsidRPr="002E368B">
        <w:t xml:space="preserve">Je sistem, v katerem so med seboj integrirana sredstva tako, da omogočajo prehod transportiranega blaga iz enega na drugo transportno sredstvo s čim manj pretovornimi operacijami. Gre za </w:t>
      </w:r>
      <w:r w:rsidRPr="000A52BA">
        <w:rPr>
          <w:b/>
        </w:rPr>
        <w:t xml:space="preserve">zaporedno uporabo dveh ali več transportnih sredstev. </w:t>
      </w:r>
    </w:p>
    <w:p w14:paraId="038D96AE" w14:textId="77777777" w:rsidR="00992D57" w:rsidRDefault="00992D57" w:rsidP="001C611E">
      <w:pPr>
        <w:pStyle w:val="nastevanje"/>
      </w:pPr>
    </w:p>
    <w:p w14:paraId="038D96AF" w14:textId="77777777" w:rsidR="004D2FEF" w:rsidRPr="002E368B" w:rsidRDefault="004D2FEF" w:rsidP="001C611E">
      <w:pPr>
        <w:pStyle w:val="nastevanje"/>
      </w:pPr>
      <w:r w:rsidRPr="002E368B">
        <w:t xml:space="preserve">Sklepa se </w:t>
      </w:r>
      <w:r w:rsidRPr="000A52BA">
        <w:t>toliko prevoznih pogodb koliko transport</w:t>
      </w:r>
      <w:r>
        <w:t>nih podsistemov</w:t>
      </w:r>
      <w:r w:rsidRPr="000A52BA">
        <w:t xml:space="preserve"> sodeluje pri transportu</w:t>
      </w:r>
      <w:r w:rsidRPr="002E368B">
        <w:t xml:space="preserve">. Izstavi se </w:t>
      </w:r>
      <w:r w:rsidRPr="000A52BA">
        <w:t xml:space="preserve">toliko prevoznih dokumentov, koliko je sklenjenih prevoznih pogodb. </w:t>
      </w:r>
      <w:r w:rsidRPr="002E368B">
        <w:t xml:space="preserve">Transportni proces lahko </w:t>
      </w:r>
      <w:r w:rsidRPr="000A52BA">
        <w:t>organizira eden ali več operaterjev</w:t>
      </w:r>
      <w:r w:rsidRPr="002E368B">
        <w:t>.</w:t>
      </w:r>
    </w:p>
    <w:p w14:paraId="038D96B0" w14:textId="77777777" w:rsidR="004D2FEF" w:rsidRDefault="004D2FEF" w:rsidP="0050009D">
      <w:pPr>
        <w:spacing w:after="0"/>
        <w:jc w:val="both"/>
      </w:pPr>
    </w:p>
    <w:p w14:paraId="038D96B1" w14:textId="77777777" w:rsidR="004D2FEF" w:rsidRPr="002E368B" w:rsidRDefault="004D2FEF" w:rsidP="004D2FEF">
      <w:pPr>
        <w:spacing w:after="0"/>
        <w:jc w:val="both"/>
        <w:rPr>
          <w:rFonts w:cs="Times New Roman"/>
        </w:rPr>
      </w:pPr>
      <w:r w:rsidRPr="00C04614">
        <w:rPr>
          <w:rFonts w:cs="Times New Roman"/>
          <w:b/>
          <w:bCs/>
          <w:i/>
        </w:rPr>
        <w:t>INTERMODALNI TRANSPORT</w:t>
      </w:r>
      <w:r w:rsidRPr="002E368B">
        <w:rPr>
          <w:rFonts w:cs="Times New Roman"/>
        </w:rPr>
        <w:t xml:space="preserve"> je </w:t>
      </w:r>
      <w:r w:rsidRPr="000A52BA">
        <w:rPr>
          <w:rFonts w:cs="Times New Roman"/>
          <w:b/>
        </w:rPr>
        <w:t>istočasni prevoz blaga z dvema ali več transportnimi sredstvi.</w:t>
      </w:r>
      <w:r w:rsidRPr="002E368B">
        <w:rPr>
          <w:rFonts w:cs="Times New Roman"/>
        </w:rPr>
        <w:t xml:space="preserve"> Lat.: "integralis"  pomeni popoln, celovit, združen. </w:t>
      </w:r>
      <w:r w:rsidRPr="002E368B">
        <w:rPr>
          <w:rFonts w:cs="Times New Roman"/>
          <w:bCs/>
        </w:rPr>
        <w:t>Gre za oblikovanje transportne storitve »</w:t>
      </w:r>
      <w:r w:rsidRPr="000A52BA">
        <w:rPr>
          <w:rFonts w:cs="Times New Roman"/>
          <w:b/>
          <w:bCs/>
        </w:rPr>
        <w:t>od vrat do vrat</w:t>
      </w:r>
      <w:r w:rsidRPr="002E368B">
        <w:rPr>
          <w:rFonts w:cs="Times New Roman"/>
          <w:bCs/>
        </w:rPr>
        <w:t>«.</w:t>
      </w:r>
      <w:r>
        <w:rPr>
          <w:rFonts w:cs="Times New Roman"/>
          <w:bCs/>
        </w:rPr>
        <w:t xml:space="preserve"> Pri integralnem transportu tovor ne prekine tovornega procesa, ker je na nekem vozilu ali transportni pripravi.</w:t>
      </w:r>
    </w:p>
    <w:p w14:paraId="038D96B2" w14:textId="77777777" w:rsidR="004D2FEF" w:rsidRPr="002E368B" w:rsidRDefault="004D2FEF" w:rsidP="001C611E">
      <w:pPr>
        <w:pStyle w:val="nastevanje"/>
      </w:pPr>
      <w:r w:rsidRPr="002E368B">
        <w:t>Osnovni cilj je hiter, var</w:t>
      </w:r>
      <w:r>
        <w:t>en in kakovosten transport tovora</w:t>
      </w:r>
      <w:r w:rsidRPr="002E368B">
        <w:t xml:space="preserve"> (minimalne poškodbe, izgube blaga) ob čim manjših stroških in obravnavanje celostne neprekinjene transportne poti direktno od proizvajalca do potrošnika.</w:t>
      </w:r>
    </w:p>
    <w:p w14:paraId="038D96B3" w14:textId="77777777" w:rsidR="00992D57" w:rsidRDefault="00992D57" w:rsidP="001C611E">
      <w:pPr>
        <w:pStyle w:val="nastevanje"/>
      </w:pPr>
    </w:p>
    <w:p w14:paraId="038D96B4" w14:textId="77777777" w:rsidR="004D2FEF" w:rsidRPr="000A52BA" w:rsidRDefault="004D2FEF" w:rsidP="001C611E">
      <w:pPr>
        <w:pStyle w:val="nastevanje"/>
      </w:pPr>
      <w:r w:rsidRPr="000A52BA">
        <w:t>Med tovorom in tovornim vozilom je nekaj vmesnega</w:t>
      </w:r>
      <w:r w:rsidRPr="002E368B">
        <w:t xml:space="preserve"> (paleta, kontejner…), zato lahko ravnamo s tovorom, tako da ne pridemo v stik z blagom. </w:t>
      </w:r>
      <w:r>
        <w:rPr>
          <w:color w:val="000000"/>
        </w:rPr>
        <w:t>Tovor</w:t>
      </w:r>
      <w:r w:rsidRPr="000A52BA">
        <w:rPr>
          <w:color w:val="000000"/>
        </w:rPr>
        <w:t xml:space="preserve"> se na poti ne prelaga, razen na začetni in končni točki.</w:t>
      </w:r>
    </w:p>
    <w:p w14:paraId="038D96B5" w14:textId="77777777" w:rsidR="00992D57" w:rsidRDefault="00992D57" w:rsidP="004D2FEF">
      <w:pPr>
        <w:spacing w:after="0"/>
        <w:jc w:val="both"/>
        <w:rPr>
          <w:rFonts w:cs="Times New Roman"/>
        </w:rPr>
      </w:pPr>
    </w:p>
    <w:p w14:paraId="038D96B6" w14:textId="77777777" w:rsidR="004D2FEF" w:rsidRDefault="004D2FEF" w:rsidP="004D2FEF">
      <w:pPr>
        <w:spacing w:after="0"/>
        <w:jc w:val="both"/>
        <w:rPr>
          <w:rFonts w:cs="Times New Roman"/>
          <w:b/>
        </w:rPr>
      </w:pPr>
      <w:r w:rsidRPr="002E368B">
        <w:rPr>
          <w:rFonts w:cs="Times New Roman"/>
        </w:rPr>
        <w:t xml:space="preserve">Temelji na </w:t>
      </w:r>
      <w:r w:rsidRPr="000A52BA">
        <w:rPr>
          <w:rFonts w:cs="Times New Roman"/>
          <w:b/>
        </w:rPr>
        <w:t>enotnem dogovoru oz. pogodbi.</w:t>
      </w:r>
    </w:p>
    <w:p w14:paraId="038D96B7" w14:textId="77777777" w:rsidR="004D2FEF" w:rsidRDefault="004D2FEF" w:rsidP="004D2FEF">
      <w:pPr>
        <w:spacing w:after="0"/>
        <w:jc w:val="both"/>
        <w:rPr>
          <w:rFonts w:cs="Times New Roman"/>
          <w:b/>
        </w:rPr>
      </w:pPr>
    </w:p>
    <w:p w14:paraId="038D96B8" w14:textId="77777777" w:rsidR="00C04614" w:rsidRPr="002E368B" w:rsidRDefault="00C04614" w:rsidP="00C04614">
      <w:pPr>
        <w:spacing w:after="0"/>
        <w:jc w:val="both"/>
        <w:rPr>
          <w:rFonts w:cs="Times New Roman"/>
        </w:rPr>
      </w:pPr>
      <w:r w:rsidRPr="00C04614">
        <w:rPr>
          <w:rFonts w:cs="Times New Roman"/>
          <w:b/>
          <w:bCs/>
          <w:i/>
        </w:rPr>
        <w:t>MULTIMODALNI TRANSPORT</w:t>
      </w:r>
      <w:r w:rsidRPr="002E368B">
        <w:rPr>
          <w:rFonts w:cs="Times New Roman"/>
          <w:b/>
          <w:bCs/>
        </w:rPr>
        <w:t xml:space="preserve"> </w:t>
      </w:r>
      <w:r w:rsidRPr="002E368B">
        <w:rPr>
          <w:rFonts w:cs="Times New Roman"/>
          <w:bCs/>
        </w:rPr>
        <w:t>-</w:t>
      </w:r>
      <w:r w:rsidRPr="002E368B">
        <w:rPr>
          <w:rFonts w:cs="Times New Roman"/>
        </w:rPr>
        <w:t xml:space="preserve"> pojem</w:t>
      </w:r>
      <w:r w:rsidRPr="002E368B">
        <w:rPr>
          <w:rFonts w:cs="Times New Roman"/>
          <w:bCs/>
        </w:rPr>
        <w:t xml:space="preserve"> </w:t>
      </w:r>
      <w:r w:rsidRPr="002E368B">
        <w:rPr>
          <w:rFonts w:cs="Times New Roman"/>
        </w:rPr>
        <w:t xml:space="preserve">se  je pojavil </w:t>
      </w:r>
      <w:r w:rsidRPr="002E368B">
        <w:rPr>
          <w:rFonts w:cs="Times New Roman"/>
          <w:bCs/>
        </w:rPr>
        <w:t>v</w:t>
      </w:r>
      <w:r w:rsidRPr="002E368B">
        <w:rPr>
          <w:rFonts w:cs="Times New Roman"/>
        </w:rPr>
        <w:t xml:space="preserve">  </w:t>
      </w:r>
      <w:r w:rsidRPr="000A52BA">
        <w:rPr>
          <w:rFonts w:cs="Times New Roman"/>
          <w:b/>
        </w:rPr>
        <w:t>razvoju mednarodnih transportnih sistemov.</w:t>
      </w:r>
      <w:r w:rsidRPr="002E368B">
        <w:rPr>
          <w:rFonts w:cs="Times New Roman"/>
        </w:rPr>
        <w:t xml:space="preserve"> Značilnosti</w:t>
      </w:r>
      <w:r>
        <w:rPr>
          <w:rFonts w:cs="Times New Roman"/>
        </w:rPr>
        <w:t xml:space="preserve"> tega transporta so</w:t>
      </w:r>
      <w:r w:rsidRPr="002E368B">
        <w:rPr>
          <w:rFonts w:cs="Times New Roman"/>
        </w:rPr>
        <w:t>:</w:t>
      </w:r>
    </w:p>
    <w:p w14:paraId="038D96B9" w14:textId="77777777" w:rsidR="00C04614" w:rsidRPr="000A52BA" w:rsidRDefault="00C04614" w:rsidP="00BA1F0D">
      <w:pPr>
        <w:pStyle w:val="nastevanje"/>
        <w:numPr>
          <w:ilvl w:val="0"/>
          <w:numId w:val="19"/>
        </w:numPr>
      </w:pPr>
      <w:r w:rsidRPr="002E368B">
        <w:t xml:space="preserve">v </w:t>
      </w:r>
      <w:r w:rsidRPr="000A52BA">
        <w:t>mednarodnem multimodalnem transportu</w:t>
      </w:r>
      <w:r w:rsidRPr="002E368B">
        <w:t xml:space="preserve"> </w:t>
      </w:r>
      <w:r w:rsidRPr="000A52BA">
        <w:t>so »operaterji multimodalnega prevoza« in prejemniki blaga v dveh različnih državah – prevoz iz ene države v drugo;</w:t>
      </w:r>
    </w:p>
    <w:p w14:paraId="038D96BA" w14:textId="77777777" w:rsidR="00C04614" w:rsidRPr="002E368B" w:rsidRDefault="00C04614" w:rsidP="00BA1F0D">
      <w:pPr>
        <w:pStyle w:val="nastevanje"/>
        <w:numPr>
          <w:ilvl w:val="0"/>
          <w:numId w:val="19"/>
        </w:numPr>
      </w:pPr>
      <w:r w:rsidRPr="002E368B">
        <w:t xml:space="preserve">prevoz blaga se opravlja </w:t>
      </w:r>
      <w:r w:rsidRPr="000A52BA">
        <w:rPr>
          <w:b/>
        </w:rPr>
        <w:t>z</w:t>
      </w:r>
      <w:r w:rsidRPr="002E368B">
        <w:t xml:space="preserve"> </w:t>
      </w:r>
      <w:r w:rsidRPr="000A52BA">
        <w:rPr>
          <w:b/>
        </w:rPr>
        <w:t>najmanj dvema različnima prevoznima sredstvoma</w:t>
      </w:r>
      <w:r w:rsidRPr="002E368B">
        <w:t xml:space="preserve">, oz. da v takšnem transportnem procesu sodelujeta </w:t>
      </w:r>
      <w:r w:rsidRPr="000A52BA">
        <w:rPr>
          <w:b/>
        </w:rPr>
        <w:t>najmanj dv</w:t>
      </w:r>
      <w:r>
        <w:rPr>
          <w:b/>
        </w:rPr>
        <w:t>a</w:t>
      </w:r>
      <w:r w:rsidRPr="000A52BA">
        <w:rPr>
          <w:b/>
        </w:rPr>
        <w:t xml:space="preserve"> prometn</w:t>
      </w:r>
      <w:r>
        <w:rPr>
          <w:b/>
        </w:rPr>
        <w:t>a podsistema</w:t>
      </w:r>
      <w:r w:rsidRPr="002E368B">
        <w:t>;</w:t>
      </w:r>
    </w:p>
    <w:p w14:paraId="038D96BB" w14:textId="77777777" w:rsidR="00C04614" w:rsidRPr="002E368B" w:rsidRDefault="00C04614" w:rsidP="00BA1F0D">
      <w:pPr>
        <w:pStyle w:val="nastevanje"/>
        <w:numPr>
          <w:ilvl w:val="0"/>
          <w:numId w:val="19"/>
        </w:numPr>
      </w:pPr>
      <w:r w:rsidRPr="002E368B">
        <w:t xml:space="preserve">celotni mednarodni multimodalni transport temelji na </w:t>
      </w:r>
      <w:r w:rsidRPr="000A52BA">
        <w:rPr>
          <w:b/>
        </w:rPr>
        <w:t>enem dogovoru o prevozu</w:t>
      </w:r>
      <w:r w:rsidRPr="002E368B">
        <w:t xml:space="preserve">; </w:t>
      </w:r>
    </w:p>
    <w:p w14:paraId="038D96BC" w14:textId="77777777" w:rsidR="00C04614" w:rsidRDefault="00C04614" w:rsidP="00BA1F0D">
      <w:pPr>
        <w:pStyle w:val="nastevanje"/>
        <w:numPr>
          <w:ilvl w:val="0"/>
          <w:numId w:val="19"/>
        </w:numPr>
      </w:pPr>
      <w:r w:rsidRPr="002E368B">
        <w:lastRenderedPageBreak/>
        <w:t xml:space="preserve">izda se samo </w:t>
      </w:r>
      <w:r w:rsidRPr="000A52BA">
        <w:t>en prevozni dokument ali pogodba o prevozu (npr. FIATA – nakladalnica za multimodalni transport);</w:t>
      </w:r>
    </w:p>
    <w:p w14:paraId="038D96BD" w14:textId="77777777" w:rsidR="004D2FEF" w:rsidRPr="00C04614" w:rsidRDefault="00C04614" w:rsidP="00BA1F0D">
      <w:pPr>
        <w:pStyle w:val="nastevanje"/>
        <w:numPr>
          <w:ilvl w:val="0"/>
          <w:numId w:val="19"/>
        </w:numPr>
        <w:rPr>
          <w:b/>
        </w:rPr>
      </w:pPr>
      <w:r w:rsidRPr="00C04614">
        <w:t xml:space="preserve">celotni proces mednarodnega multimodalnega transporta </w:t>
      </w:r>
      <w:r w:rsidRPr="00C04614">
        <w:rPr>
          <w:b/>
        </w:rPr>
        <w:t xml:space="preserve">organizira samo eden operater </w:t>
      </w:r>
      <w:r w:rsidRPr="00C04614">
        <w:t>(</w:t>
      </w:r>
      <w:r w:rsidRPr="00C04614">
        <w:rPr>
          <w:b/>
        </w:rPr>
        <w:t>MTO – Multimodal Transport Operator,</w:t>
      </w:r>
      <w:r w:rsidRPr="00C04614">
        <w:t xml:space="preserve"> ki je ponavadi mednarodni špediter).</w:t>
      </w:r>
    </w:p>
    <w:p w14:paraId="038D96BE" w14:textId="77777777" w:rsidR="00C04614" w:rsidRDefault="00C04614" w:rsidP="001C611E">
      <w:pPr>
        <w:pStyle w:val="nastevanje"/>
      </w:pPr>
    </w:p>
    <w:p w14:paraId="038D96BF" w14:textId="77777777" w:rsidR="00C42734" w:rsidRDefault="00C42734" w:rsidP="00C04614">
      <w:pPr>
        <w:pStyle w:val="Naslov1"/>
      </w:pPr>
      <w:r>
        <w:br w:type="page"/>
      </w:r>
    </w:p>
    <w:p w14:paraId="038D96C0" w14:textId="77777777" w:rsidR="00C04614" w:rsidRPr="00C04614" w:rsidRDefault="00A16CB4" w:rsidP="00C04614">
      <w:pPr>
        <w:pStyle w:val="Naslov1"/>
      </w:pPr>
      <w:bookmarkStart w:id="5" w:name="_Toc120606349"/>
      <w:r>
        <w:lastRenderedPageBreak/>
        <w:t>2 CESTNO</w:t>
      </w:r>
      <w:r w:rsidR="00C04614">
        <w:t>PROMETNI SISTEM</w:t>
      </w:r>
      <w:bookmarkEnd w:id="5"/>
    </w:p>
    <w:p w14:paraId="038D96C1" w14:textId="77777777" w:rsidR="00A16CB4" w:rsidRDefault="00A16CB4" w:rsidP="00A16CB4">
      <w:pPr>
        <w:spacing w:after="0"/>
        <w:jc w:val="both"/>
      </w:pPr>
      <w:r w:rsidRPr="00A16CB4">
        <w:rPr>
          <w:b/>
          <w:i/>
        </w:rPr>
        <w:t>Prometni sistem</w:t>
      </w:r>
      <w:r w:rsidRPr="00424BD7">
        <w:t xml:space="preserve"> </w:t>
      </w:r>
      <w:r>
        <w:t>je dinamični sistem in</w:t>
      </w:r>
      <w:r w:rsidRPr="00424BD7">
        <w:t xml:space="preserve"> je v neposredni povezavi z razvojem narodnega gospodarstva. S svojo vlogo v reprodukcijskem procesu promet</w:t>
      </w:r>
      <w:r>
        <w:t>ni</w:t>
      </w:r>
      <w:r w:rsidRPr="00424BD7">
        <w:t xml:space="preserve"> sistem omogoča povezovanje proizvodnje in potrošnje, racionalnejšo </w:t>
      </w:r>
      <w:r>
        <w:t xml:space="preserve">izrabo produkcijskih dejavnikov. </w:t>
      </w:r>
      <w:r w:rsidRPr="00424BD7">
        <w:t>Vpliva predvsem na družbeno delitev dela, kar se odraža v spreminjanju elementov sistema (gospodarske strukture) narodnega gospodarstva, obenem pa se ta vpliv kaže tudi na regionalnem gospodarskem razvoju posamezne države.</w:t>
      </w:r>
    </w:p>
    <w:p w14:paraId="038D96C2" w14:textId="77777777" w:rsidR="00A16CB4" w:rsidRPr="00424BD7" w:rsidRDefault="00A16CB4" w:rsidP="00A16CB4">
      <w:pPr>
        <w:spacing w:after="0"/>
        <w:jc w:val="both"/>
      </w:pPr>
    </w:p>
    <w:p w14:paraId="038D96C3" w14:textId="77777777" w:rsidR="00C04614" w:rsidRDefault="00A16CB4" w:rsidP="00A16CB4">
      <w:pPr>
        <w:spacing w:after="0"/>
        <w:jc w:val="both"/>
      </w:pPr>
      <w:r w:rsidRPr="00A16CB4">
        <w:rPr>
          <w:b/>
          <w:i/>
        </w:rPr>
        <w:t>Cestnoprometni sistem</w:t>
      </w:r>
      <w:r>
        <w:t xml:space="preserve"> je podsistem prometnega sistema. Obravnavamo ga kot samostojni sistem z lastnimi podsistemi. Njegovi podsistemi so:</w:t>
      </w:r>
    </w:p>
    <w:p w14:paraId="038D96C4" w14:textId="77777777" w:rsidR="00A16CB4" w:rsidRDefault="00A16CB4" w:rsidP="00BA1F0D">
      <w:pPr>
        <w:pStyle w:val="Odstavekseznama"/>
        <w:numPr>
          <w:ilvl w:val="0"/>
          <w:numId w:val="20"/>
        </w:numPr>
        <w:spacing w:after="0"/>
        <w:jc w:val="both"/>
      </w:pPr>
      <w:r>
        <w:t>podsistem prevoza potnikov,</w:t>
      </w:r>
    </w:p>
    <w:p w14:paraId="038D96C5" w14:textId="77777777" w:rsidR="00A16CB4" w:rsidRDefault="00A16CB4" w:rsidP="00BA1F0D">
      <w:pPr>
        <w:pStyle w:val="Odstavekseznama"/>
        <w:numPr>
          <w:ilvl w:val="0"/>
          <w:numId w:val="20"/>
        </w:numPr>
        <w:spacing w:after="0"/>
        <w:jc w:val="both"/>
      </w:pPr>
      <w:r>
        <w:t>podsistem prevoza tovora,</w:t>
      </w:r>
    </w:p>
    <w:p w14:paraId="038D96C6" w14:textId="77777777" w:rsidR="00A16CB4" w:rsidRDefault="00A16CB4" w:rsidP="00BA1F0D">
      <w:pPr>
        <w:pStyle w:val="Odstavekseznama"/>
        <w:numPr>
          <w:ilvl w:val="0"/>
          <w:numId w:val="20"/>
        </w:numPr>
        <w:spacing w:after="0"/>
        <w:jc w:val="both"/>
      </w:pPr>
      <w:r>
        <w:t>podsistem transportnih sredstev,</w:t>
      </w:r>
    </w:p>
    <w:p w14:paraId="038D96C7" w14:textId="77777777" w:rsidR="00A16CB4" w:rsidRDefault="00A16CB4" w:rsidP="00BA1F0D">
      <w:pPr>
        <w:pStyle w:val="Odstavekseznama"/>
        <w:numPr>
          <w:ilvl w:val="0"/>
          <w:numId w:val="20"/>
        </w:numPr>
        <w:spacing w:after="0"/>
        <w:jc w:val="both"/>
      </w:pPr>
      <w:r>
        <w:t>podsistem prometne infrastrukture.</w:t>
      </w:r>
    </w:p>
    <w:p w14:paraId="038D96C8" w14:textId="77777777" w:rsidR="00A16CB4" w:rsidRDefault="00A16CB4" w:rsidP="00A16CB4">
      <w:pPr>
        <w:spacing w:after="0"/>
        <w:jc w:val="both"/>
      </w:pPr>
    </w:p>
    <w:p w14:paraId="038D96C9" w14:textId="77777777" w:rsidR="00A16CB4" w:rsidRDefault="00A16CB4" w:rsidP="00A16CB4">
      <w:pPr>
        <w:spacing w:after="0"/>
        <w:jc w:val="both"/>
      </w:pPr>
      <w:r>
        <w:t>Vsi ti podsistemi so v medsebojni interaciji (odvisni eden od drugega) in so med seboj povezljivi.</w:t>
      </w:r>
      <w:r w:rsidR="00383222">
        <w:t xml:space="preserve"> Cestnoprometni sistem se, ne glede na njegove podsisteme, analizira skozi več vidikov. Ti vidiki so: tehniški, tehnološki, organizacijski, ekonomski in pravni vidik.</w:t>
      </w:r>
    </w:p>
    <w:p w14:paraId="038D96CA" w14:textId="77777777" w:rsidR="00A97CB4" w:rsidRDefault="00A97CB4" w:rsidP="00A16CB4">
      <w:pPr>
        <w:spacing w:after="0"/>
        <w:jc w:val="both"/>
      </w:pPr>
    </w:p>
    <w:p w14:paraId="038D96CB" w14:textId="77777777" w:rsidR="00383222" w:rsidRPr="006D0B81" w:rsidRDefault="00A97CB4" w:rsidP="00A97CB4">
      <w:pPr>
        <w:pStyle w:val="Naslov2"/>
      </w:pPr>
      <w:bookmarkStart w:id="6" w:name="_Toc120606350"/>
      <w:r>
        <w:t xml:space="preserve">2.1 </w:t>
      </w:r>
      <w:r w:rsidR="00383222" w:rsidRPr="006D0B81">
        <w:t>Tehnični vidik</w:t>
      </w:r>
      <w:bookmarkEnd w:id="6"/>
    </w:p>
    <w:p w14:paraId="038D96CC" w14:textId="77777777" w:rsidR="00A97CB4" w:rsidRDefault="00A97CB4" w:rsidP="006D0B81">
      <w:pPr>
        <w:spacing w:after="0"/>
        <w:jc w:val="both"/>
      </w:pPr>
    </w:p>
    <w:p w14:paraId="4EFE9159" w14:textId="77777777" w:rsidR="00265494" w:rsidRPr="00265494" w:rsidRDefault="00383222" w:rsidP="00265494">
      <w:pPr>
        <w:spacing w:after="0"/>
      </w:pPr>
      <w:r>
        <w:t xml:space="preserve">Ta vidik predstavlja </w:t>
      </w:r>
      <w:r w:rsidR="006D0B81">
        <w:t xml:space="preserve">temeljni sloj cestnega prometa, sestavljajo ga pa </w:t>
      </w:r>
      <w:r>
        <w:t xml:space="preserve">delovna sredstva cestnega prometa. </w:t>
      </w:r>
      <w:r w:rsidR="00265494" w:rsidRPr="00265494">
        <w:t xml:space="preserve">To so: </w:t>
      </w:r>
    </w:p>
    <w:p w14:paraId="171AD096" w14:textId="77777777" w:rsidR="00265494" w:rsidRPr="00265494" w:rsidRDefault="00265494" w:rsidP="00BA1F0D">
      <w:pPr>
        <w:numPr>
          <w:ilvl w:val="1"/>
          <w:numId w:val="61"/>
        </w:numPr>
        <w:spacing w:after="0"/>
        <w:jc w:val="both"/>
      </w:pPr>
      <w:r w:rsidRPr="00265494">
        <w:t>prometna infrastruktura (poti in objekti, po katerih se gibljejo transportna sredstva),</w:t>
      </w:r>
    </w:p>
    <w:p w14:paraId="7AC0C861" w14:textId="77777777" w:rsidR="00265494" w:rsidRPr="00265494" w:rsidRDefault="00265494" w:rsidP="00BA1F0D">
      <w:pPr>
        <w:numPr>
          <w:ilvl w:val="1"/>
          <w:numId w:val="61"/>
        </w:numPr>
        <w:spacing w:after="0"/>
        <w:jc w:val="both"/>
      </w:pPr>
      <w:r w:rsidRPr="00265494">
        <w:t>suprastruktura (cestna prevozna sredstva, s katerimi se opravljajo transportne operacije),</w:t>
      </w:r>
    </w:p>
    <w:p w14:paraId="50D432CA" w14:textId="77777777" w:rsidR="00265494" w:rsidRPr="00265494" w:rsidRDefault="00265494" w:rsidP="00BA1F0D">
      <w:pPr>
        <w:numPr>
          <w:ilvl w:val="1"/>
          <w:numId w:val="61"/>
        </w:numPr>
        <w:spacing w:after="0"/>
        <w:jc w:val="both"/>
      </w:pPr>
      <w:r w:rsidRPr="00265494">
        <w:t>prometna stičišča oz. vozlišča (v katerih se opravljajo pretovorne operacije).</w:t>
      </w:r>
    </w:p>
    <w:p w14:paraId="038D96CE" w14:textId="79725E7C" w:rsidR="006D0B81" w:rsidRDefault="006D0B81" w:rsidP="006D0B81">
      <w:pPr>
        <w:spacing w:after="0"/>
        <w:jc w:val="both"/>
      </w:pPr>
    </w:p>
    <w:p w14:paraId="038D96CF" w14:textId="77777777" w:rsidR="006D0B81" w:rsidRPr="006D0B81" w:rsidRDefault="00A97CB4" w:rsidP="00A97CB4">
      <w:pPr>
        <w:pStyle w:val="Naslov2"/>
      </w:pPr>
      <w:bookmarkStart w:id="7" w:name="_Toc120606351"/>
      <w:r>
        <w:t xml:space="preserve">2.2 </w:t>
      </w:r>
      <w:r w:rsidR="006D0B81" w:rsidRPr="006D0B81">
        <w:t>Tehnološki vidik</w:t>
      </w:r>
      <w:bookmarkEnd w:id="7"/>
    </w:p>
    <w:p w14:paraId="038D96D0" w14:textId="77777777" w:rsidR="00A97CB4" w:rsidRDefault="00A97CB4" w:rsidP="00CB4823">
      <w:pPr>
        <w:spacing w:after="0"/>
        <w:jc w:val="both"/>
      </w:pPr>
    </w:p>
    <w:p w14:paraId="038D96D1" w14:textId="77777777" w:rsidR="00CB4823" w:rsidRDefault="006D0B81" w:rsidP="00CB4823">
      <w:pPr>
        <w:spacing w:after="0"/>
        <w:jc w:val="both"/>
      </w:pPr>
      <w:r>
        <w:t xml:space="preserve">S tehnološkim procesom proizvodnje v prometu razumemo ustvarjanje novega proizvoda, ki ga imenujemo </w:t>
      </w:r>
      <w:r w:rsidRPr="006D0B81">
        <w:t>prometna storitev.</w:t>
      </w:r>
      <w:r w:rsidR="00CB4823">
        <w:t xml:space="preserve"> To dosežemo tako, da zagotovimo kakovostno in optimalno storitev ob spremenljivih stroških. Zaradi tega so se razvile najrazličnejše sodobne tehnologije pri prevozu tovora in v nudenju udobnosti pri prevozu potnikov.</w:t>
      </w:r>
    </w:p>
    <w:p w14:paraId="038D96D2" w14:textId="77777777" w:rsidR="00992D57" w:rsidRDefault="00992D57" w:rsidP="00CB4823">
      <w:pPr>
        <w:spacing w:after="0"/>
        <w:jc w:val="both"/>
      </w:pPr>
    </w:p>
    <w:p w14:paraId="038D96D3" w14:textId="77777777" w:rsidR="006D0B81" w:rsidRPr="002E368B" w:rsidRDefault="006D0B81" w:rsidP="00CB4823">
      <w:pPr>
        <w:spacing w:after="0"/>
        <w:jc w:val="both"/>
        <w:rPr>
          <w:rFonts w:cs="Times New Roman"/>
          <w:b/>
        </w:rPr>
      </w:pPr>
      <w:r w:rsidRPr="006D0B81">
        <w:rPr>
          <w:rFonts w:cs="Times New Roman"/>
        </w:rPr>
        <w:t>Tehnološki vidik proizvodnega procesa prometnih storitev zajema tri faze:</w:t>
      </w:r>
      <w:r w:rsidRPr="002E368B">
        <w:rPr>
          <w:rFonts w:cs="Times New Roman"/>
          <w:b/>
        </w:rPr>
        <w:t xml:space="preserve"> </w:t>
      </w:r>
    </w:p>
    <w:p w14:paraId="038D96D4" w14:textId="77777777" w:rsidR="006D0B81" w:rsidRDefault="006D0B81" w:rsidP="00BA1F0D">
      <w:pPr>
        <w:pStyle w:val="nastevanje4"/>
        <w:numPr>
          <w:ilvl w:val="0"/>
          <w:numId w:val="21"/>
        </w:numPr>
      </w:pPr>
      <w:r w:rsidRPr="00CB4823">
        <w:rPr>
          <w:b/>
          <w:i/>
        </w:rPr>
        <w:t>Tehnologija priprave prevoza</w:t>
      </w:r>
      <w:r w:rsidRPr="002E368B">
        <w:t xml:space="preserve"> – v začetne operacije prevoza spadajo: priprava prevoznih sredstev, priprava osebja, ki bo prevoz opravilo, in vsa dela organiziranja, ki spadajo v pripravljalno obdobje, vključno s pridobivanjem in disponiranjem prevoza.</w:t>
      </w:r>
    </w:p>
    <w:p w14:paraId="038D96D5" w14:textId="77777777" w:rsidR="006D0B81" w:rsidRDefault="006D0B81" w:rsidP="00BA1F0D">
      <w:pPr>
        <w:pStyle w:val="nastevanje4"/>
        <w:numPr>
          <w:ilvl w:val="0"/>
          <w:numId w:val="21"/>
        </w:numPr>
      </w:pPr>
      <w:r w:rsidRPr="00CB4823">
        <w:rPr>
          <w:b/>
          <w:i/>
        </w:rPr>
        <w:lastRenderedPageBreak/>
        <w:t>Tehnologija izvajanja prevoza</w:t>
      </w:r>
      <w:r w:rsidRPr="006D0B81">
        <w:t xml:space="preserve"> – zajema vse operacije od trenutka natovarjanja tovora v prevozno sredstvo do trenutka predaje in raztovarjanja tovora. V tem obdobju se spremeni mesto nahajanja in predstavlja prevozni proces v ožjem pomenu. To obdobje prevoza se lahko definira kot gibanje prevoznega sredstva v času in prostoru in kot regulacija tega gibanja zaradi določenih ciljev.</w:t>
      </w:r>
    </w:p>
    <w:p w14:paraId="038D96D6" w14:textId="77777777" w:rsidR="006D0B81" w:rsidRPr="005868C1" w:rsidRDefault="006D0B81" w:rsidP="00BA1F0D">
      <w:pPr>
        <w:pStyle w:val="nastevanje4"/>
        <w:numPr>
          <w:ilvl w:val="0"/>
          <w:numId w:val="21"/>
        </w:numPr>
      </w:pPr>
      <w:r w:rsidRPr="00CB4823">
        <w:rPr>
          <w:b/>
          <w:i/>
        </w:rPr>
        <w:t>Tehnologija zaključevanja prevoza</w:t>
      </w:r>
      <w:r w:rsidRPr="005868C1">
        <w:t xml:space="preserve"> – končne operacije prevoza zajemajo vse operacije na končni postaji oziroma pri prejemniku. To delo opravi prevozno osebje, ki je prevoz opravilo, in strokovne službe, ki skrbijo za fakturiranje, inkaso plačil in za reševanje morebitnih reklamacij ter odškodninskih zahtevkov.</w:t>
      </w:r>
    </w:p>
    <w:p w14:paraId="038D96D7" w14:textId="77777777" w:rsidR="006D0B81" w:rsidRDefault="006D0B81" w:rsidP="00992D57">
      <w:pPr>
        <w:spacing w:after="0"/>
      </w:pPr>
    </w:p>
    <w:p w14:paraId="038D96D8" w14:textId="77777777" w:rsidR="00A97CB4" w:rsidRDefault="00A97CB4" w:rsidP="00992D57">
      <w:pPr>
        <w:pStyle w:val="Naslov2"/>
      </w:pPr>
      <w:bookmarkStart w:id="8" w:name="_Toc120606352"/>
      <w:r>
        <w:t xml:space="preserve">2.3 </w:t>
      </w:r>
      <w:r w:rsidR="00992D57">
        <w:t>Organizacijski vidik</w:t>
      </w:r>
      <w:bookmarkEnd w:id="8"/>
    </w:p>
    <w:p w14:paraId="038D96D9" w14:textId="77777777" w:rsidR="00992D57" w:rsidRDefault="00992D57" w:rsidP="00992D57">
      <w:pPr>
        <w:spacing w:after="0"/>
      </w:pPr>
    </w:p>
    <w:p w14:paraId="038D96DA" w14:textId="77777777" w:rsidR="00992D57" w:rsidRDefault="00CB4823" w:rsidP="004B1DD6">
      <w:pPr>
        <w:spacing w:after="0"/>
        <w:jc w:val="both"/>
      </w:pPr>
      <w:r w:rsidRPr="002E368B">
        <w:t>Organizacijski vidik prometnega sistema se nanaša na zakonitosti, znanja, sposobnosti, veščine, aktivnosti v zvezi z organizacijo dela, orga</w:t>
      </w:r>
      <w:r>
        <w:t>nizacijo upravljanja in vodenja ter</w:t>
      </w:r>
      <w:r w:rsidRPr="002E368B">
        <w:t xml:space="preserve"> organizacijsko strukturo</w:t>
      </w:r>
      <w:r>
        <w:t xml:space="preserve"> (s.p., d.o.o., d.d.,…)</w:t>
      </w:r>
      <w:r w:rsidR="00992D57">
        <w:t>.</w:t>
      </w:r>
    </w:p>
    <w:p w14:paraId="038D96DB" w14:textId="262C1F95" w:rsidR="00992D57" w:rsidRDefault="00992D57" w:rsidP="00992D57">
      <w:pPr>
        <w:spacing w:after="0"/>
      </w:pPr>
    </w:p>
    <w:p w14:paraId="05C45F10" w14:textId="0DB25C9D" w:rsidR="00265494" w:rsidRDefault="00265494" w:rsidP="00265494">
      <w:pPr>
        <w:spacing w:after="0"/>
        <w:jc w:val="both"/>
      </w:pPr>
      <w:r w:rsidRPr="00265494">
        <w:t>Organizacijski vidik ima močan vpliv na organizacijo projektiranja, konstruiranja, izgradnjo, izdelavo oz. proizvodnjo in vzdrževanje transportne in prometne infrastrukture in suprastrukture</w:t>
      </w:r>
      <w:r>
        <w:t>.</w:t>
      </w:r>
    </w:p>
    <w:p w14:paraId="0E97B31A" w14:textId="77777777" w:rsidR="00265494" w:rsidRDefault="00265494" w:rsidP="00265494">
      <w:pPr>
        <w:spacing w:after="0"/>
        <w:jc w:val="both"/>
      </w:pPr>
    </w:p>
    <w:p w14:paraId="038D96DC" w14:textId="77777777" w:rsidR="00CB4823" w:rsidRPr="00CB4823" w:rsidRDefault="00A97CB4" w:rsidP="00A97CB4">
      <w:pPr>
        <w:pStyle w:val="Naslov2"/>
      </w:pPr>
      <w:bookmarkStart w:id="9" w:name="_Toc120606353"/>
      <w:r>
        <w:t xml:space="preserve">2.4 </w:t>
      </w:r>
      <w:r w:rsidR="00CB4823" w:rsidRPr="00CB4823">
        <w:t>Ekonomski vidik</w:t>
      </w:r>
      <w:bookmarkEnd w:id="9"/>
    </w:p>
    <w:p w14:paraId="038D96DD" w14:textId="77777777" w:rsidR="00A97CB4" w:rsidRDefault="00A97CB4" w:rsidP="00CB4823">
      <w:pPr>
        <w:spacing w:after="0"/>
        <w:jc w:val="both"/>
      </w:pPr>
    </w:p>
    <w:p w14:paraId="038D96DE" w14:textId="3EA447B4" w:rsidR="00CB4823" w:rsidRDefault="00CB4823" w:rsidP="00CB4823">
      <w:pPr>
        <w:spacing w:after="0"/>
        <w:jc w:val="both"/>
      </w:pPr>
      <w:r>
        <w:t>Cestni promet je del ekonomskega sistema oz. je del gospodarstva. Ekonomski vidik skupaj s tehničnim in tehnološkim vidikom ustvarja dohodek in cilj vsakega prevoznika je ustvarit</w:t>
      </w:r>
      <w:r w:rsidR="00265494">
        <w:t>i čim večji dobiček. Prav tako c</w:t>
      </w:r>
      <w:r>
        <w:t>estni promet omogoča s svojim delovanjem v času in prostoru in s premeščanjem (ljudi ali blaga) proces reprodukcije in cirkulacije kapitala skozi vse faze tega procesa (proizvodnjo, razdelitev, menjavo in potrošnjo).</w:t>
      </w:r>
    </w:p>
    <w:p w14:paraId="038D96DF" w14:textId="77777777" w:rsidR="00CB4823" w:rsidRDefault="00CB4823" w:rsidP="00CB4823">
      <w:pPr>
        <w:spacing w:after="0"/>
        <w:jc w:val="both"/>
      </w:pPr>
    </w:p>
    <w:p w14:paraId="038D96E0" w14:textId="77777777" w:rsidR="00003B59" w:rsidRPr="00854FB9" w:rsidRDefault="00A97CB4" w:rsidP="00A97CB4">
      <w:pPr>
        <w:pStyle w:val="Naslov2"/>
      </w:pPr>
      <w:bookmarkStart w:id="10" w:name="_Toc120606354"/>
      <w:r>
        <w:t xml:space="preserve">2.5 </w:t>
      </w:r>
      <w:r w:rsidR="00003B59" w:rsidRPr="00854FB9">
        <w:t>Pravni vidik</w:t>
      </w:r>
      <w:bookmarkEnd w:id="10"/>
    </w:p>
    <w:p w14:paraId="038D96E1" w14:textId="77777777" w:rsidR="00992D57" w:rsidRDefault="00992D57" w:rsidP="00854FB9">
      <w:pPr>
        <w:spacing w:after="0"/>
        <w:jc w:val="both"/>
      </w:pPr>
    </w:p>
    <w:p w14:paraId="038D96E2" w14:textId="77777777" w:rsidR="00003B59" w:rsidRDefault="00003B59" w:rsidP="00854FB9">
      <w:pPr>
        <w:spacing w:after="0"/>
        <w:jc w:val="both"/>
      </w:pPr>
      <w:r>
        <w:t xml:space="preserve">Pravni vidik obsega </w:t>
      </w:r>
      <w:r w:rsidRPr="00424BD7">
        <w:t>obveznosti, odgovornosti in pravice med sodelujoč</w:t>
      </w:r>
      <w:r>
        <w:t>imi v posameznih prometnih vejah. Na tem nivoju prometnega sistema govorimo o mednarodni in nacionalni zakonodaji, ki postavlja pravila, ki urejajo posamezne prometne veje v procesih proizvodnje prometne storitve. Pravila se nanašajo na konvencije, mednarodne sporazume, razne zakone in podzakonske akte.</w:t>
      </w:r>
    </w:p>
    <w:p w14:paraId="038D96E3" w14:textId="77777777" w:rsidR="00952F33" w:rsidRDefault="00952F33" w:rsidP="00952F33">
      <w:pPr>
        <w:spacing w:after="0"/>
        <w:jc w:val="both"/>
      </w:pPr>
    </w:p>
    <w:p w14:paraId="038D96E4" w14:textId="77777777" w:rsidR="00493DF8" w:rsidRDefault="00952F33" w:rsidP="00952F33">
      <w:pPr>
        <w:spacing w:after="0"/>
        <w:jc w:val="both"/>
      </w:pPr>
      <w:r>
        <w:t>Temeljna pravna podlaga za izvajanje cestnih prevozov za komercialne namene</w:t>
      </w:r>
      <w:r w:rsidR="00854FB9">
        <w:t xml:space="preserve"> v Sloveniji</w:t>
      </w:r>
      <w:r>
        <w:t xml:space="preserve"> je </w:t>
      </w:r>
      <w:r w:rsidRPr="00952F33">
        <w:rPr>
          <w:b/>
          <w:i/>
        </w:rPr>
        <w:t>Zakon o prevozih v cestnem prometu</w:t>
      </w:r>
      <w:r>
        <w:t xml:space="preserve"> (ZPCP). Ta </w:t>
      </w:r>
      <w:r w:rsidR="00493DF8">
        <w:t xml:space="preserve">zakon določa pogoje in način opravljanja javnih prevozov potnikov in blaga v notranjem in mednarodnem cestnem prometu ter organe, pristojne za izvajanje in nadzor nad izvajanjem tega zakona. </w:t>
      </w:r>
      <w:r w:rsidR="00A462B9">
        <w:t>Natančno opisuje pridobitev dovoljenja za opravljanje cestnega prevoza in cestnega prevoza potnikov.</w:t>
      </w:r>
      <w:r w:rsidR="00897B5D">
        <w:t xml:space="preserve"> </w:t>
      </w:r>
      <w:r w:rsidR="00493DF8">
        <w:t xml:space="preserve">Ta zakon </w:t>
      </w:r>
      <w:r w:rsidR="00A462B9">
        <w:t xml:space="preserve">pa </w:t>
      </w:r>
      <w:r w:rsidR="00493DF8">
        <w:t>ne velja za prevoze za lastne potrebe in za osebne prevoze.</w:t>
      </w:r>
    </w:p>
    <w:p w14:paraId="038D96E6" w14:textId="77777777" w:rsidR="00897B5D" w:rsidRPr="00897B5D" w:rsidRDefault="002F786A" w:rsidP="002F786A">
      <w:pPr>
        <w:pStyle w:val="Naslov3"/>
      </w:pPr>
      <w:bookmarkStart w:id="11" w:name="_Toc120606355"/>
      <w:r>
        <w:lastRenderedPageBreak/>
        <w:t xml:space="preserve">2.5.1  </w:t>
      </w:r>
      <w:r w:rsidR="00897B5D" w:rsidRPr="00897B5D">
        <w:t>Licenca za prevoz v cestnem prometu</w:t>
      </w:r>
      <w:bookmarkEnd w:id="11"/>
    </w:p>
    <w:p w14:paraId="038D96E7" w14:textId="77777777" w:rsidR="00897B5D" w:rsidRDefault="00897B5D" w:rsidP="00897B5D">
      <w:pPr>
        <w:spacing w:after="0"/>
        <w:jc w:val="both"/>
      </w:pPr>
      <w:r>
        <w:t>Licenca je dovoljenje za opravljanje prevoza potnikov in blaga v cestnem prometu. Brez tega dovoljenja prevoznik ne sme opravljati cestnega prevoza za komercialne namene. Prevoznik pridobi licenco pri Gospodarski zbornici Slovenije (GZS), če je le-ta pravna oseba, ali pri Obrtni zbornici Slovenije (OZS), če je le-ta fizična oseba.</w:t>
      </w:r>
    </w:p>
    <w:p w14:paraId="038D96E9" w14:textId="77777777" w:rsidR="00C42734" w:rsidRDefault="00C42734" w:rsidP="00897B5D">
      <w:pPr>
        <w:spacing w:after="0"/>
        <w:jc w:val="both"/>
      </w:pPr>
    </w:p>
    <w:p w14:paraId="038D96EA" w14:textId="77777777" w:rsidR="00897B5D" w:rsidRDefault="00897B5D" w:rsidP="00897B5D">
      <w:pPr>
        <w:spacing w:after="0"/>
        <w:jc w:val="both"/>
      </w:pPr>
      <w:r>
        <w:t>Poznamo 5 vrst licenc:</w:t>
      </w:r>
    </w:p>
    <w:p w14:paraId="038D96EB" w14:textId="77777777" w:rsidR="00897B5D" w:rsidRDefault="00897B5D" w:rsidP="00897B5D">
      <w:pPr>
        <w:pStyle w:val="Odstavekseznama"/>
        <w:numPr>
          <w:ilvl w:val="0"/>
          <w:numId w:val="7"/>
        </w:numPr>
        <w:spacing w:after="0"/>
        <w:jc w:val="both"/>
      </w:pPr>
      <w:r>
        <w:t>licenca za prevoz oseb v notranjem prometu</w:t>
      </w:r>
    </w:p>
    <w:p w14:paraId="038D96EC" w14:textId="77777777" w:rsidR="00897B5D" w:rsidRDefault="00897B5D" w:rsidP="00897B5D">
      <w:pPr>
        <w:pStyle w:val="Odstavekseznama"/>
        <w:numPr>
          <w:ilvl w:val="0"/>
          <w:numId w:val="7"/>
        </w:numPr>
        <w:spacing w:after="0"/>
        <w:jc w:val="both"/>
      </w:pPr>
      <w:r>
        <w:t>licenca za prevoz oseb v mednarodnem prometu (Licenca Skupnosti)</w:t>
      </w:r>
    </w:p>
    <w:p w14:paraId="038D96ED" w14:textId="77777777" w:rsidR="00897B5D" w:rsidRDefault="00897B5D" w:rsidP="00897B5D">
      <w:pPr>
        <w:pStyle w:val="Odstavekseznama"/>
        <w:numPr>
          <w:ilvl w:val="0"/>
          <w:numId w:val="7"/>
        </w:numPr>
        <w:spacing w:after="0"/>
        <w:jc w:val="both"/>
      </w:pPr>
      <w:r>
        <w:t>licenca za prevoz tovora v notranjem prometu</w:t>
      </w:r>
    </w:p>
    <w:p w14:paraId="038D96EE" w14:textId="77777777" w:rsidR="00897B5D" w:rsidRDefault="00897B5D" w:rsidP="00897B5D">
      <w:pPr>
        <w:pStyle w:val="Odstavekseznama"/>
        <w:numPr>
          <w:ilvl w:val="0"/>
          <w:numId w:val="7"/>
        </w:numPr>
        <w:spacing w:after="0"/>
        <w:jc w:val="both"/>
      </w:pPr>
      <w:r>
        <w:t>licenca za prevoz tovora v mednarodnem prometu (Licenca Skupnosti)</w:t>
      </w:r>
    </w:p>
    <w:p w14:paraId="038D96EF" w14:textId="77777777" w:rsidR="00897B5D" w:rsidRDefault="00897B5D" w:rsidP="00897B5D">
      <w:pPr>
        <w:pStyle w:val="Odstavekseznama"/>
        <w:numPr>
          <w:ilvl w:val="0"/>
          <w:numId w:val="7"/>
        </w:numPr>
        <w:spacing w:after="0"/>
        <w:jc w:val="both"/>
      </w:pPr>
      <w:r>
        <w:t>licenca za opravljanje avto-taksi prevozov.</w:t>
      </w:r>
    </w:p>
    <w:p w14:paraId="038D96F0" w14:textId="77777777" w:rsidR="00897B5D" w:rsidRDefault="00897B5D" w:rsidP="00897B5D">
      <w:pPr>
        <w:spacing w:after="0"/>
        <w:jc w:val="both"/>
      </w:pPr>
    </w:p>
    <w:p w14:paraId="038D96F1" w14:textId="77777777" w:rsidR="00897B5D" w:rsidRDefault="00897B5D" w:rsidP="00897B5D">
      <w:pPr>
        <w:spacing w:after="0"/>
        <w:jc w:val="both"/>
      </w:pPr>
      <w:r>
        <w:t>Licence pa ni potrebno pridobiti za naslednje prevoze:</w:t>
      </w:r>
    </w:p>
    <w:p w14:paraId="038D96F2" w14:textId="77777777" w:rsidR="00897B5D" w:rsidRDefault="00897B5D" w:rsidP="00897B5D">
      <w:pPr>
        <w:pStyle w:val="Odstavekseznama"/>
        <w:numPr>
          <w:ilvl w:val="0"/>
          <w:numId w:val="8"/>
        </w:numPr>
        <w:spacing w:after="0"/>
        <w:jc w:val="both"/>
      </w:pPr>
      <w:r>
        <w:t>prevoz pošte kot javne storitve</w:t>
      </w:r>
    </w:p>
    <w:p w14:paraId="038D96F3" w14:textId="77777777" w:rsidR="00897B5D" w:rsidRDefault="00897B5D" w:rsidP="00897B5D">
      <w:pPr>
        <w:pStyle w:val="Odstavekseznama"/>
        <w:numPr>
          <w:ilvl w:val="0"/>
          <w:numId w:val="8"/>
        </w:numPr>
        <w:spacing w:after="0"/>
        <w:jc w:val="both"/>
      </w:pPr>
      <w:r>
        <w:t>prevoz poškodovanih oz. pokvarjenih vozil</w:t>
      </w:r>
    </w:p>
    <w:p w14:paraId="038D96F4" w14:textId="77777777" w:rsidR="00897B5D" w:rsidRDefault="00897B5D" w:rsidP="00897B5D">
      <w:pPr>
        <w:pStyle w:val="Odstavekseznama"/>
        <w:numPr>
          <w:ilvl w:val="0"/>
          <w:numId w:val="8"/>
        </w:numPr>
        <w:spacing w:after="0"/>
        <w:jc w:val="both"/>
      </w:pPr>
      <w:r>
        <w:t>prevoze za lastne potrebe</w:t>
      </w:r>
    </w:p>
    <w:p w14:paraId="038D96F5" w14:textId="77777777" w:rsidR="00897B5D" w:rsidRDefault="00897B5D" w:rsidP="00897B5D">
      <w:pPr>
        <w:pStyle w:val="Odstavekseznama"/>
        <w:numPr>
          <w:ilvl w:val="0"/>
          <w:numId w:val="8"/>
        </w:numPr>
        <w:spacing w:after="0"/>
        <w:jc w:val="both"/>
      </w:pPr>
      <w:r>
        <w:t>prevoze z vozili za humanitarne, obrambne namene in za potrebe intervencijskih prevozov (gasilci,…)</w:t>
      </w:r>
    </w:p>
    <w:p w14:paraId="038D96F6" w14:textId="77777777" w:rsidR="00897B5D" w:rsidRDefault="00897B5D" w:rsidP="00897B5D">
      <w:pPr>
        <w:pStyle w:val="Odstavekseznama"/>
        <w:numPr>
          <w:ilvl w:val="0"/>
          <w:numId w:val="8"/>
        </w:numPr>
        <w:spacing w:after="0"/>
        <w:jc w:val="both"/>
      </w:pPr>
      <w:r>
        <w:t>za vozila, ki ne presegajo največje dovoljene mase 3.500 kg</w:t>
      </w:r>
    </w:p>
    <w:p w14:paraId="038D96F7" w14:textId="77777777" w:rsidR="00897B5D" w:rsidRDefault="00897B5D" w:rsidP="00897B5D">
      <w:pPr>
        <w:pStyle w:val="Odstavekseznama"/>
        <w:numPr>
          <w:ilvl w:val="0"/>
          <w:numId w:val="8"/>
        </w:numPr>
        <w:spacing w:after="0"/>
        <w:jc w:val="both"/>
      </w:pPr>
      <w:r>
        <w:t>za vozila, ki so predelana za točno določen namen (avtodvigala,…)</w:t>
      </w:r>
    </w:p>
    <w:p w14:paraId="038D96F8" w14:textId="77777777" w:rsidR="00897B5D" w:rsidRDefault="00897B5D" w:rsidP="00897B5D">
      <w:pPr>
        <w:pStyle w:val="Odstavekseznama"/>
        <w:numPr>
          <w:ilvl w:val="0"/>
          <w:numId w:val="8"/>
        </w:numPr>
        <w:spacing w:after="0"/>
        <w:jc w:val="both"/>
      </w:pPr>
      <w:r>
        <w:t>prevoz za osebne potrebe.</w:t>
      </w:r>
    </w:p>
    <w:p w14:paraId="038D96F9" w14:textId="77777777" w:rsidR="00897B5D" w:rsidRDefault="00897B5D" w:rsidP="00897B5D">
      <w:pPr>
        <w:spacing w:after="0"/>
        <w:jc w:val="both"/>
      </w:pPr>
    </w:p>
    <w:p w14:paraId="038D96FA" w14:textId="77777777" w:rsidR="00897B5D" w:rsidRDefault="00897B5D" w:rsidP="00897B5D">
      <w:pPr>
        <w:spacing w:after="0"/>
        <w:jc w:val="both"/>
      </w:pPr>
      <w:r>
        <w:t>Prevoznik, ki želi opravljati javne prevoze, mora izpolnjevati naslednje pogoje za pridobitev licence:</w:t>
      </w:r>
    </w:p>
    <w:p w14:paraId="038D96FB" w14:textId="77777777" w:rsidR="00897B5D" w:rsidRDefault="00897B5D" w:rsidP="00897B5D">
      <w:pPr>
        <w:pStyle w:val="Odstavekseznama"/>
        <w:numPr>
          <w:ilvl w:val="0"/>
          <w:numId w:val="9"/>
        </w:numPr>
        <w:spacing w:after="0"/>
        <w:jc w:val="both"/>
      </w:pPr>
      <w:r>
        <w:t>imeti mora dober ugled (ne sme biti kaznovan ali pravno močno obsojen zoper varnosti v cestnem prometu ali poslovanju v gospodarstvu)</w:t>
      </w:r>
    </w:p>
    <w:p w14:paraId="038D96FC" w14:textId="77777777" w:rsidR="00897B5D" w:rsidRDefault="00897B5D" w:rsidP="00897B5D">
      <w:pPr>
        <w:pStyle w:val="Odstavekseznama"/>
        <w:numPr>
          <w:ilvl w:val="0"/>
          <w:numId w:val="9"/>
        </w:numPr>
        <w:spacing w:after="0"/>
        <w:jc w:val="both"/>
      </w:pPr>
      <w:r>
        <w:t>ima v posesti ali zakupu ustrezno število vozil</w:t>
      </w:r>
    </w:p>
    <w:p w14:paraId="038D96FD" w14:textId="77777777" w:rsidR="00897B5D" w:rsidRDefault="00897B5D" w:rsidP="00897B5D">
      <w:pPr>
        <w:pStyle w:val="Odstavekseznama"/>
        <w:numPr>
          <w:ilvl w:val="0"/>
          <w:numId w:val="9"/>
        </w:numPr>
        <w:spacing w:after="0"/>
        <w:jc w:val="both"/>
      </w:pPr>
      <w:r>
        <w:t>ima zaposlene voznike s temeljno poklicno kvalifikacijo (TPK); v njihovih vozniških dovoljenjih mora biti napisana koda 95</w:t>
      </w:r>
    </w:p>
    <w:p w14:paraId="038D96FE" w14:textId="77777777" w:rsidR="00897B5D" w:rsidRDefault="00897B5D" w:rsidP="00897B5D">
      <w:pPr>
        <w:pStyle w:val="Odstavekseznama"/>
        <w:numPr>
          <w:ilvl w:val="0"/>
          <w:numId w:val="9"/>
        </w:numPr>
        <w:spacing w:after="0"/>
        <w:jc w:val="both"/>
      </w:pPr>
      <w:r>
        <w:t>odgovorna oseba oz. opravljalec prevozov mora imeti opravljen preizkus strokovne usposobljenosti pred pristojno komisijo ministrstva za promet</w:t>
      </w:r>
    </w:p>
    <w:p w14:paraId="038D96FF" w14:textId="77777777" w:rsidR="00897B5D" w:rsidRDefault="00897B5D" w:rsidP="00897B5D">
      <w:pPr>
        <w:pStyle w:val="Odstavekseznama"/>
        <w:numPr>
          <w:ilvl w:val="0"/>
          <w:numId w:val="9"/>
        </w:numPr>
        <w:spacing w:after="0"/>
        <w:jc w:val="both"/>
      </w:pPr>
      <w:r>
        <w:t>imeti mora in razpolagati mora z določeno višino kapitala (vsaj 9.000 € za prvo vozilo in 5.000 za vsako naslednje vozilo).</w:t>
      </w:r>
    </w:p>
    <w:p w14:paraId="038D9700" w14:textId="77777777" w:rsidR="00897B5D" w:rsidRDefault="00897B5D" w:rsidP="00897B5D">
      <w:pPr>
        <w:spacing w:after="0"/>
        <w:jc w:val="both"/>
      </w:pPr>
    </w:p>
    <w:p w14:paraId="038D9701" w14:textId="77777777" w:rsidR="00897B5D" w:rsidRDefault="00897B5D" w:rsidP="00897B5D">
      <w:pPr>
        <w:spacing w:after="0"/>
        <w:jc w:val="both"/>
      </w:pPr>
      <w:r>
        <w:t>Licenca se prevozniku izda za obdobje 5-tih let, zato je prevoznik dolžan, da po preteku tega časa obnovi postopek za pridobitev nove licence. Ob prejetju licence pa se izdajo tudi izvodi licence za vsako vozilo posebej. Izvod licence je obvezen dokument, ki v vozilu spremlja vsak prevoz. Izdan je na registrsko številko vozila in ni prenosljiv iz enega vozila na drugega. Ob registraciji novega vozila, se pa prevozniku za to vozilo izda izvod licence z veljavnostjo do datuma veljavnosti licence. Izvirnik licence se hrani na sedežu prevoznika in ta dokument ni prenosljiv na drugega prevoznika.</w:t>
      </w:r>
    </w:p>
    <w:p w14:paraId="038D9704" w14:textId="77777777" w:rsidR="00A462B9" w:rsidRDefault="00A97CB4" w:rsidP="00A97CB4">
      <w:pPr>
        <w:pStyle w:val="Naslov1"/>
      </w:pPr>
      <w:bookmarkStart w:id="12" w:name="_Toc120606356"/>
      <w:r>
        <w:lastRenderedPageBreak/>
        <w:t>3 TOVORI V CESTNEM PROMETU</w:t>
      </w:r>
      <w:bookmarkEnd w:id="12"/>
    </w:p>
    <w:p w14:paraId="038D9705" w14:textId="77777777" w:rsidR="00A97CB4" w:rsidRPr="00C7459F" w:rsidRDefault="00A97CB4" w:rsidP="00A97CB4">
      <w:pPr>
        <w:spacing w:after="0"/>
        <w:jc w:val="both"/>
        <w:rPr>
          <w:rFonts w:cs="Times New Roman"/>
        </w:rPr>
      </w:pPr>
      <w:r w:rsidRPr="00C7459F">
        <w:rPr>
          <w:rFonts w:cs="Times New Roman"/>
        </w:rPr>
        <w:t>V cestnem prometu prevoz tovora predstavlja največji delež predmetov dela.</w:t>
      </w:r>
      <w:r w:rsidR="00C7459F">
        <w:rPr>
          <w:rFonts w:cs="Times New Roman"/>
        </w:rPr>
        <w:t xml:space="preserve"> </w:t>
      </w:r>
      <w:r w:rsidR="00C7459F" w:rsidRPr="002E368B">
        <w:rPr>
          <w:rFonts w:cs="Times New Roman"/>
        </w:rPr>
        <w:t>Tovor je kot predmet prevoza v cestnem prometu vključen v številna opravila, katerih organiziranje predstavlja dejavnik kakovosti in učinkovitosti premeščanja tovora. Ta opravila oziroma procesi so: priprava za prevoz, natovarjanje, prevoz, raztovarjanje in skladiščenje. Organizacija teh procesov je odvisna od lastnosti in količine tovora ter transportnih sredstev, prav tako pa tudi od drugih dejavnikov, kot so na primer zahteve pravnih predpisov.</w:t>
      </w:r>
    </w:p>
    <w:p w14:paraId="038D9706" w14:textId="77777777" w:rsidR="00A97CB4" w:rsidRPr="00C7459F" w:rsidRDefault="00A97CB4" w:rsidP="00A97CB4">
      <w:pPr>
        <w:spacing w:after="0"/>
        <w:rPr>
          <w:rFonts w:cs="Times New Roman"/>
          <w:szCs w:val="24"/>
        </w:rPr>
      </w:pPr>
    </w:p>
    <w:p w14:paraId="038D9707" w14:textId="77777777" w:rsidR="00A97CB4" w:rsidRPr="00C7459F" w:rsidRDefault="00A97CB4" w:rsidP="00A97CB4">
      <w:pPr>
        <w:spacing w:after="0"/>
        <w:rPr>
          <w:rFonts w:cs="Times New Roman"/>
          <w:szCs w:val="24"/>
        </w:rPr>
      </w:pPr>
      <w:r w:rsidRPr="00C7459F">
        <w:rPr>
          <w:rFonts w:cs="Times New Roman"/>
          <w:szCs w:val="24"/>
        </w:rPr>
        <w:t xml:space="preserve">Pri klasifikaciji tovorov je treba upoštevati tudi </w:t>
      </w:r>
      <w:r w:rsidRPr="00C7459F">
        <w:rPr>
          <w:rFonts w:cs="Times New Roman"/>
          <w:b/>
          <w:szCs w:val="24"/>
        </w:rPr>
        <w:t>agregatno stanje</w:t>
      </w:r>
      <w:r w:rsidRPr="00C7459F">
        <w:rPr>
          <w:rFonts w:cs="Times New Roman"/>
          <w:szCs w:val="24"/>
        </w:rPr>
        <w:t>. Materiali so lahko:</w:t>
      </w:r>
    </w:p>
    <w:p w14:paraId="038D9708" w14:textId="77777777" w:rsidR="00A97CB4" w:rsidRPr="00C7459F" w:rsidRDefault="00A97CB4" w:rsidP="00BA1F0D">
      <w:pPr>
        <w:pStyle w:val="nastevanje"/>
        <w:numPr>
          <w:ilvl w:val="0"/>
          <w:numId w:val="16"/>
        </w:numPr>
      </w:pPr>
      <w:r w:rsidRPr="00C7459F">
        <w:t>trdni,</w:t>
      </w:r>
    </w:p>
    <w:p w14:paraId="038D9709" w14:textId="77777777" w:rsidR="00A97CB4" w:rsidRPr="00C7459F" w:rsidRDefault="00A97CB4" w:rsidP="00BA1F0D">
      <w:pPr>
        <w:pStyle w:val="nastevanje"/>
        <w:numPr>
          <w:ilvl w:val="0"/>
          <w:numId w:val="16"/>
        </w:numPr>
      </w:pPr>
      <w:r w:rsidRPr="00C7459F">
        <w:t>tekoči,</w:t>
      </w:r>
    </w:p>
    <w:p w14:paraId="038D970A" w14:textId="77777777" w:rsidR="00A97CB4" w:rsidRPr="00C7459F" w:rsidRDefault="00A97CB4" w:rsidP="00BA1F0D">
      <w:pPr>
        <w:pStyle w:val="nastevanje"/>
        <w:numPr>
          <w:ilvl w:val="0"/>
          <w:numId w:val="16"/>
        </w:numPr>
      </w:pPr>
      <w:r w:rsidRPr="00C7459F">
        <w:t>plinasti,</w:t>
      </w:r>
    </w:p>
    <w:p w14:paraId="038D970B" w14:textId="77777777" w:rsidR="00A97CB4" w:rsidRPr="00C7459F" w:rsidRDefault="00A97CB4" w:rsidP="00BA1F0D">
      <w:pPr>
        <w:pStyle w:val="nastevanje"/>
        <w:numPr>
          <w:ilvl w:val="0"/>
          <w:numId w:val="16"/>
        </w:numPr>
      </w:pPr>
      <w:r w:rsidRPr="00C7459F">
        <w:t>breztelesni (električni tok, sporočila).</w:t>
      </w:r>
    </w:p>
    <w:p w14:paraId="038D970C" w14:textId="77777777" w:rsidR="00A97CB4" w:rsidRPr="00C7459F" w:rsidRDefault="00A97CB4" w:rsidP="00A97CB4">
      <w:pPr>
        <w:spacing w:after="0"/>
        <w:rPr>
          <w:rFonts w:cs="Times New Roman"/>
          <w:szCs w:val="24"/>
        </w:rPr>
      </w:pPr>
    </w:p>
    <w:p w14:paraId="038D970D" w14:textId="77777777" w:rsidR="00A97CB4" w:rsidRPr="00C7459F" w:rsidRDefault="00A97CB4" w:rsidP="00A97CB4">
      <w:pPr>
        <w:spacing w:after="0"/>
        <w:rPr>
          <w:rFonts w:cs="Times New Roman"/>
        </w:rPr>
      </w:pPr>
      <w:r w:rsidRPr="00C7459F">
        <w:rPr>
          <w:rFonts w:cs="Times New Roman"/>
        </w:rPr>
        <w:t xml:space="preserve">Za oblikovanje transportnih nalog je najpomembnejša </w:t>
      </w:r>
      <w:r w:rsidRPr="00C7459F">
        <w:rPr>
          <w:rFonts w:cs="Times New Roman"/>
          <w:b/>
        </w:rPr>
        <w:t>delitev materialov po njihovi obliki</w:t>
      </w:r>
      <w:r w:rsidRPr="00C7459F">
        <w:rPr>
          <w:rFonts w:cs="Times New Roman"/>
        </w:rPr>
        <w:t xml:space="preserve"> v naslednje skupine: </w:t>
      </w:r>
    </w:p>
    <w:p w14:paraId="038D970E" w14:textId="77777777" w:rsidR="00A97CB4" w:rsidRPr="00C7459F" w:rsidRDefault="00A97CB4" w:rsidP="00BA1F0D">
      <w:pPr>
        <w:pStyle w:val="nastevanje"/>
        <w:numPr>
          <w:ilvl w:val="0"/>
          <w:numId w:val="17"/>
        </w:numPr>
      </w:pPr>
      <w:r w:rsidRPr="00C7459F">
        <w:rPr>
          <w:b/>
        </w:rPr>
        <w:t xml:space="preserve">razsuti tovor </w:t>
      </w:r>
      <w:r w:rsidRPr="00C7459F">
        <w:t>– nima svoje stalne oblike (cement, moka,…). Obravnava se v prostorninskih ali utežnih enotah. Glede na velikost delcev razsuti ali sipki material delimo na praškasti, malozrnati in velikozrnati.</w:t>
      </w:r>
    </w:p>
    <w:p w14:paraId="038D970F" w14:textId="77777777" w:rsidR="00A97CB4" w:rsidRPr="00C7459F" w:rsidRDefault="00A97CB4" w:rsidP="00BA1F0D">
      <w:pPr>
        <w:pStyle w:val="nastevanje"/>
        <w:numPr>
          <w:ilvl w:val="0"/>
          <w:numId w:val="17"/>
        </w:numPr>
      </w:pPr>
      <w:r w:rsidRPr="00C7459F">
        <w:rPr>
          <w:b/>
        </w:rPr>
        <w:t>kosovni tovor</w:t>
      </w:r>
      <w:r w:rsidRPr="00C7459F">
        <w:t xml:space="preserve"> – enote nespremenljive oblike (zaboji, kartoni, škatle, sodi…),</w:t>
      </w:r>
    </w:p>
    <w:p w14:paraId="038D9710" w14:textId="77777777" w:rsidR="00A97CB4" w:rsidRPr="00C7459F" w:rsidRDefault="00A97CB4" w:rsidP="00BA1F0D">
      <w:pPr>
        <w:pStyle w:val="nastevanje"/>
        <w:numPr>
          <w:ilvl w:val="0"/>
          <w:numId w:val="17"/>
        </w:numPr>
      </w:pPr>
      <w:r w:rsidRPr="00C7459F">
        <w:rPr>
          <w:b/>
        </w:rPr>
        <w:t xml:space="preserve">tekoči tovor – </w:t>
      </w:r>
      <w:r w:rsidRPr="00C7459F">
        <w:t>npr. mleko, nafta…,</w:t>
      </w:r>
    </w:p>
    <w:p w14:paraId="038D9711" w14:textId="77777777" w:rsidR="00A97CB4" w:rsidRPr="00C7459F" w:rsidRDefault="00A97CB4" w:rsidP="00BA1F0D">
      <w:pPr>
        <w:pStyle w:val="nastevanje"/>
        <w:numPr>
          <w:ilvl w:val="0"/>
          <w:numId w:val="17"/>
        </w:numPr>
      </w:pPr>
      <w:r w:rsidRPr="00C7459F">
        <w:t>tovor v plinastem stanju – npr. zemeljski plin.</w:t>
      </w:r>
    </w:p>
    <w:p w14:paraId="038D9712" w14:textId="77777777" w:rsidR="00A97CB4" w:rsidRPr="00C7459F" w:rsidRDefault="00A97CB4" w:rsidP="00A97CB4">
      <w:pPr>
        <w:spacing w:after="0"/>
        <w:jc w:val="both"/>
        <w:rPr>
          <w:rFonts w:cs="Times New Roman"/>
          <w:sz w:val="8"/>
          <w:szCs w:val="8"/>
        </w:rPr>
      </w:pPr>
    </w:p>
    <w:p w14:paraId="038D9713" w14:textId="77777777" w:rsidR="00A97CB4" w:rsidRPr="00C7459F" w:rsidRDefault="00A97CB4" w:rsidP="00A97CB4">
      <w:pPr>
        <w:spacing w:after="0"/>
        <w:jc w:val="both"/>
        <w:rPr>
          <w:rFonts w:cs="Times New Roman"/>
        </w:rPr>
      </w:pPr>
      <w:r w:rsidRPr="00C7459F">
        <w:rPr>
          <w:rFonts w:cs="Times New Roman"/>
        </w:rPr>
        <w:t>Ta delitev je bistvenega pomena pri izbiri transportnega sredstva.</w:t>
      </w:r>
    </w:p>
    <w:p w14:paraId="038D9714" w14:textId="77777777" w:rsidR="00992D57" w:rsidRDefault="00992D57" w:rsidP="00A97CB4">
      <w:pPr>
        <w:spacing w:after="0"/>
        <w:rPr>
          <w:rFonts w:cs="Times New Roman"/>
        </w:rPr>
      </w:pPr>
    </w:p>
    <w:p w14:paraId="038D9715" w14:textId="77777777" w:rsidR="00A97CB4" w:rsidRPr="00C7459F" w:rsidRDefault="00A97CB4" w:rsidP="00A97CB4">
      <w:pPr>
        <w:spacing w:after="0"/>
        <w:rPr>
          <w:rFonts w:cs="Times New Roman"/>
          <w:b/>
        </w:rPr>
      </w:pPr>
      <w:r w:rsidRPr="00C7459F">
        <w:rPr>
          <w:rFonts w:cs="Times New Roman"/>
        </w:rPr>
        <w:t>Bistvene lastnosti tovora, ki vplivajo na transportne naloge (naprave in čas), so:</w:t>
      </w:r>
    </w:p>
    <w:p w14:paraId="038D9716" w14:textId="77777777" w:rsidR="00A97CB4" w:rsidRPr="00C7459F" w:rsidRDefault="00A97CB4" w:rsidP="00BA1F0D">
      <w:pPr>
        <w:pStyle w:val="nastevanje"/>
        <w:numPr>
          <w:ilvl w:val="0"/>
          <w:numId w:val="18"/>
        </w:numPr>
      </w:pPr>
      <w:r w:rsidRPr="00C7459F">
        <w:rPr>
          <w:b/>
        </w:rPr>
        <w:t>kemične lastnosti</w:t>
      </w:r>
      <w:r w:rsidRPr="00C7459F">
        <w:t xml:space="preserve"> (kislost, bazičnost, jedkost, eksplozivnost, strupenost, pokvarljivost, občutljivost na svetlobo…),</w:t>
      </w:r>
    </w:p>
    <w:p w14:paraId="038D9717" w14:textId="77777777" w:rsidR="00A97CB4" w:rsidRPr="00C7459F" w:rsidRDefault="00A97CB4" w:rsidP="00BA1F0D">
      <w:pPr>
        <w:pStyle w:val="nastevanje"/>
        <w:numPr>
          <w:ilvl w:val="0"/>
          <w:numId w:val="18"/>
        </w:numPr>
      </w:pPr>
      <w:r w:rsidRPr="00C7459F">
        <w:rPr>
          <w:b/>
        </w:rPr>
        <w:t>fizikalne lastnosti</w:t>
      </w:r>
      <w:r w:rsidRPr="00C7459F">
        <w:t xml:space="preserve"> (trdota, gostota, specifična teža, elastičnost, raztegljivost, poroznost, propustnost, hlapljivost…),</w:t>
      </w:r>
    </w:p>
    <w:p w14:paraId="038D9718" w14:textId="77777777" w:rsidR="00A97CB4" w:rsidRPr="00C7459F" w:rsidRDefault="00A97CB4" w:rsidP="00BA1F0D">
      <w:pPr>
        <w:pStyle w:val="nastevanje"/>
        <w:numPr>
          <w:ilvl w:val="0"/>
          <w:numId w:val="18"/>
        </w:numPr>
      </w:pPr>
      <w:r w:rsidRPr="00C7459F">
        <w:rPr>
          <w:b/>
        </w:rPr>
        <w:t>mehanske lastnosti</w:t>
      </w:r>
      <w:r w:rsidRPr="00C7459F">
        <w:t xml:space="preserve"> (obrabljivost, drsnost, lepljivost, trdnost / žilavost, krhkost / lomljivost, viskoznost, pritisk, relativna vlažnost),</w:t>
      </w:r>
    </w:p>
    <w:p w14:paraId="038D9719" w14:textId="77777777" w:rsidR="00A97CB4" w:rsidRDefault="00A97CB4" w:rsidP="00BA1F0D">
      <w:pPr>
        <w:pStyle w:val="nastevanje"/>
        <w:numPr>
          <w:ilvl w:val="0"/>
          <w:numId w:val="18"/>
        </w:numPr>
      </w:pPr>
      <w:r w:rsidRPr="00C7459F">
        <w:rPr>
          <w:b/>
        </w:rPr>
        <w:t>električne lastnosti</w:t>
      </w:r>
      <w:r w:rsidRPr="00C7459F">
        <w:t xml:space="preserve"> (prevodnost, upornost, magnetizem, radioaktivnost, …),</w:t>
      </w:r>
    </w:p>
    <w:p w14:paraId="038D971A" w14:textId="77777777" w:rsidR="00A97CB4" w:rsidRDefault="00A97CB4" w:rsidP="00BA1F0D">
      <w:pPr>
        <w:pStyle w:val="nastevanje"/>
        <w:numPr>
          <w:ilvl w:val="0"/>
          <w:numId w:val="18"/>
        </w:numPr>
      </w:pPr>
      <w:r w:rsidRPr="00C7459F">
        <w:rPr>
          <w:b/>
        </w:rPr>
        <w:t>termične lastnosti</w:t>
      </w:r>
      <w:r w:rsidRPr="00C7459F">
        <w:t xml:space="preserve"> (prevodnost toplote, tališče, vrelišče, občutljivost na toploto, specifična toplota….)</w:t>
      </w:r>
    </w:p>
    <w:p w14:paraId="038D971B" w14:textId="77777777" w:rsidR="00C7459F" w:rsidRDefault="00C7459F" w:rsidP="00C7459F">
      <w:pPr>
        <w:spacing w:after="0"/>
        <w:jc w:val="both"/>
        <w:rPr>
          <w:rFonts w:cs="Times New Roman"/>
        </w:rPr>
      </w:pPr>
    </w:p>
    <w:p w14:paraId="038D971C" w14:textId="77777777" w:rsidR="00C7459F" w:rsidRPr="00C7459F" w:rsidRDefault="00C7459F" w:rsidP="00C7459F">
      <w:pPr>
        <w:spacing w:after="0"/>
        <w:jc w:val="both"/>
        <w:rPr>
          <w:rFonts w:cs="Times New Roman"/>
        </w:rPr>
      </w:pPr>
      <w:r w:rsidRPr="00C7459F">
        <w:rPr>
          <w:rFonts w:cs="Times New Roman"/>
        </w:rPr>
        <w:t>Tovore</w:t>
      </w:r>
      <w:r w:rsidR="00992D57">
        <w:rPr>
          <w:rFonts w:cs="Times New Roman"/>
        </w:rPr>
        <w:t xml:space="preserve"> pa</w:t>
      </w:r>
      <w:r w:rsidRPr="00C7459F">
        <w:rPr>
          <w:rFonts w:cs="Times New Roman"/>
        </w:rPr>
        <w:t xml:space="preserve"> </w:t>
      </w:r>
      <w:r>
        <w:rPr>
          <w:rFonts w:cs="Times New Roman"/>
        </w:rPr>
        <w:t xml:space="preserve">v splošnem </w:t>
      </w:r>
      <w:r w:rsidRPr="00C7459F">
        <w:rPr>
          <w:rFonts w:cs="Times New Roman"/>
        </w:rPr>
        <w:t>delimo na:</w:t>
      </w:r>
    </w:p>
    <w:p w14:paraId="038D971D" w14:textId="77777777" w:rsidR="00C7459F" w:rsidRPr="00C7459F" w:rsidRDefault="00C7459F" w:rsidP="00C7459F">
      <w:pPr>
        <w:pStyle w:val="Odstavekseznama"/>
        <w:numPr>
          <w:ilvl w:val="0"/>
          <w:numId w:val="3"/>
        </w:numPr>
        <w:spacing w:after="0"/>
        <w:jc w:val="both"/>
        <w:rPr>
          <w:rFonts w:cs="Times New Roman"/>
        </w:rPr>
      </w:pPr>
      <w:r w:rsidRPr="00C7459F">
        <w:rPr>
          <w:rFonts w:cs="Times New Roman"/>
        </w:rPr>
        <w:t>običajne tovore (to je tisti tovor, ki ne potrebuje posebnih ukrepov pri prevozu)</w:t>
      </w:r>
    </w:p>
    <w:p w14:paraId="038D971E" w14:textId="77777777" w:rsidR="00C7459F" w:rsidRPr="00C7459F" w:rsidRDefault="00C7459F" w:rsidP="00C7459F">
      <w:pPr>
        <w:pStyle w:val="Odstavekseznama"/>
        <w:numPr>
          <w:ilvl w:val="0"/>
          <w:numId w:val="3"/>
        </w:numPr>
        <w:spacing w:after="0"/>
        <w:jc w:val="both"/>
        <w:rPr>
          <w:rFonts w:cs="Times New Roman"/>
        </w:rPr>
      </w:pPr>
      <w:r w:rsidRPr="00C7459F">
        <w:rPr>
          <w:rFonts w:cs="Times New Roman"/>
        </w:rPr>
        <w:t>specifične tovore:</w:t>
      </w:r>
    </w:p>
    <w:p w14:paraId="038D971F" w14:textId="77777777" w:rsidR="00C7459F" w:rsidRPr="00C7459F" w:rsidRDefault="00C7459F" w:rsidP="00C7459F">
      <w:pPr>
        <w:pStyle w:val="Odstavekseznama"/>
        <w:numPr>
          <w:ilvl w:val="1"/>
          <w:numId w:val="3"/>
        </w:numPr>
        <w:spacing w:after="0"/>
        <w:jc w:val="both"/>
        <w:rPr>
          <w:rFonts w:cs="Times New Roman"/>
        </w:rPr>
      </w:pPr>
      <w:r w:rsidRPr="00C7459F">
        <w:rPr>
          <w:rFonts w:cs="Times New Roman"/>
        </w:rPr>
        <w:t>nevarno blago</w:t>
      </w:r>
    </w:p>
    <w:p w14:paraId="038D9720" w14:textId="77777777" w:rsidR="00C7459F" w:rsidRPr="00C7459F" w:rsidRDefault="00C7459F" w:rsidP="00C7459F">
      <w:pPr>
        <w:pStyle w:val="Odstavekseznama"/>
        <w:numPr>
          <w:ilvl w:val="1"/>
          <w:numId w:val="3"/>
        </w:numPr>
        <w:spacing w:after="0"/>
        <w:jc w:val="both"/>
        <w:rPr>
          <w:rFonts w:cs="Times New Roman"/>
        </w:rPr>
      </w:pPr>
      <w:r w:rsidRPr="00C7459F">
        <w:rPr>
          <w:rFonts w:cs="Times New Roman"/>
        </w:rPr>
        <w:t>izredni / predemenzionirani tovor</w:t>
      </w:r>
    </w:p>
    <w:p w14:paraId="038D9721" w14:textId="77777777" w:rsidR="00C7459F" w:rsidRPr="00C7459F" w:rsidRDefault="00C7459F" w:rsidP="00C7459F">
      <w:pPr>
        <w:pStyle w:val="Odstavekseznama"/>
        <w:numPr>
          <w:ilvl w:val="1"/>
          <w:numId w:val="3"/>
        </w:numPr>
        <w:spacing w:after="0"/>
        <w:jc w:val="both"/>
        <w:rPr>
          <w:rFonts w:cs="Times New Roman"/>
        </w:rPr>
      </w:pPr>
      <w:r w:rsidRPr="00C7459F">
        <w:rPr>
          <w:rFonts w:cs="Times New Roman"/>
        </w:rPr>
        <w:t>visoko-vredni tovor (zlato, denar)</w:t>
      </w:r>
    </w:p>
    <w:p w14:paraId="038D9722" w14:textId="77777777" w:rsidR="00C7459F" w:rsidRPr="00C7459F" w:rsidRDefault="00C7459F" w:rsidP="00C7459F">
      <w:pPr>
        <w:pStyle w:val="Odstavekseznama"/>
        <w:numPr>
          <w:ilvl w:val="1"/>
          <w:numId w:val="3"/>
        </w:numPr>
        <w:spacing w:after="0"/>
        <w:jc w:val="both"/>
        <w:rPr>
          <w:rFonts w:cs="Times New Roman"/>
        </w:rPr>
      </w:pPr>
      <w:r w:rsidRPr="00C7459F">
        <w:rPr>
          <w:rFonts w:cs="Times New Roman"/>
        </w:rPr>
        <w:t>hitro pokvarljivo blago</w:t>
      </w:r>
    </w:p>
    <w:p w14:paraId="038D9723" w14:textId="77777777" w:rsidR="00C7459F" w:rsidRPr="00C7459F" w:rsidRDefault="00C7459F" w:rsidP="00C7459F">
      <w:pPr>
        <w:pStyle w:val="Odstavekseznama"/>
        <w:numPr>
          <w:ilvl w:val="1"/>
          <w:numId w:val="3"/>
        </w:numPr>
        <w:spacing w:after="0"/>
        <w:jc w:val="both"/>
        <w:rPr>
          <w:rFonts w:cs="Times New Roman"/>
        </w:rPr>
      </w:pPr>
      <w:r w:rsidRPr="00C7459F">
        <w:rPr>
          <w:rFonts w:cs="Times New Roman"/>
        </w:rPr>
        <w:lastRenderedPageBreak/>
        <w:t>žive živali</w:t>
      </w:r>
      <w:r>
        <w:rPr>
          <w:rFonts w:cs="Times New Roman"/>
        </w:rPr>
        <w:t>.</w:t>
      </w:r>
    </w:p>
    <w:p w14:paraId="038D9724" w14:textId="77777777" w:rsidR="00C7459F" w:rsidRPr="00C7459F" w:rsidRDefault="00C7459F" w:rsidP="001C611E">
      <w:pPr>
        <w:pStyle w:val="nastevanje"/>
      </w:pPr>
    </w:p>
    <w:p w14:paraId="038D9725" w14:textId="77777777" w:rsidR="00C7459F" w:rsidRDefault="00C7459F" w:rsidP="001C611E">
      <w:pPr>
        <w:pStyle w:val="nastevanje"/>
      </w:pPr>
      <w:r>
        <w:t>Ne glede na specifičnost tovora se njegova kakovost med transportom ne sme spremeniti. Eden od temeljnih pogojev je ta, da je potrebno tovor zaščititi pred kvarnim vplivom okolja.</w:t>
      </w:r>
    </w:p>
    <w:p w14:paraId="038D9726" w14:textId="77777777" w:rsidR="00C7459F" w:rsidRDefault="00C7459F" w:rsidP="001C611E">
      <w:pPr>
        <w:pStyle w:val="nastevanje"/>
      </w:pPr>
    </w:p>
    <w:p w14:paraId="038D9727" w14:textId="77777777" w:rsidR="00C7459F" w:rsidRDefault="00C7459F" w:rsidP="00C7459F">
      <w:pPr>
        <w:pStyle w:val="Naslov2"/>
      </w:pPr>
      <w:bookmarkStart w:id="13" w:name="_Toc120606357"/>
      <w:r>
        <w:t>3.1 Prevoz pokvarljivega blaga</w:t>
      </w:r>
      <w:bookmarkEnd w:id="13"/>
    </w:p>
    <w:p w14:paraId="038D9728" w14:textId="77777777" w:rsidR="00DC7687" w:rsidRDefault="00DC7687" w:rsidP="001C611E">
      <w:pPr>
        <w:pStyle w:val="nastevanje"/>
      </w:pPr>
    </w:p>
    <w:p w14:paraId="038D9729" w14:textId="77777777" w:rsidR="00C7459F" w:rsidRDefault="00DC7687" w:rsidP="00DC7687">
      <w:pPr>
        <w:spacing w:after="0"/>
        <w:jc w:val="both"/>
      </w:pPr>
      <w:r w:rsidRPr="00DC7687">
        <w:t>Prevoz</w:t>
      </w:r>
      <w:r>
        <w:t xml:space="preserve"> pokvarljivega blaga imenujemo tudi ATP prevozi. Med pokvarljivo blago prištevamo prehrambne izdelke (npr. zamrznjena hrana, sem sodi tudi pitna voda), izdelke farmacije in razne snovi biokemije. To blago ima specifične lastnosti, ki jih moramo upoštevati, saj so pogojeni z načinom izvajanja in posebnimi delovnimi sredstvi ter opremo, s katerimi prevažamo to blago. </w:t>
      </w:r>
    </w:p>
    <w:p w14:paraId="038D972A" w14:textId="77777777" w:rsidR="00DC7687" w:rsidRDefault="00DC7687" w:rsidP="00DC7687">
      <w:pPr>
        <w:spacing w:after="0"/>
        <w:jc w:val="both"/>
      </w:pPr>
    </w:p>
    <w:p w14:paraId="038D972B" w14:textId="77777777" w:rsidR="00992D57" w:rsidRDefault="00DC7687" w:rsidP="00DC7687">
      <w:pPr>
        <w:spacing w:after="0"/>
        <w:jc w:val="both"/>
      </w:pPr>
      <w:r>
        <w:t xml:space="preserve">Za prevoz pokvarljivega blaga obstaja zakonodaja, ki določa točne pogoje, pod katerimi se upravlja prevoz takega blaga. Ta zakonodaja je podprta z ATP sporazumom in smernicami Evropske komisije združenih narodov, ki pravita, da se kakovost blaga med transportom ne sme spreminjati in da ohrani svojo prvobitno vrednost. </w:t>
      </w:r>
    </w:p>
    <w:p w14:paraId="038D972C" w14:textId="77777777" w:rsidR="00992D57" w:rsidRDefault="00992D57" w:rsidP="00DC7687">
      <w:pPr>
        <w:spacing w:after="0"/>
        <w:jc w:val="both"/>
      </w:pPr>
    </w:p>
    <w:p w14:paraId="038D972D" w14:textId="77777777" w:rsidR="00992D57" w:rsidRDefault="00DC7687" w:rsidP="00DC7687">
      <w:pPr>
        <w:spacing w:after="0"/>
        <w:jc w:val="both"/>
      </w:pPr>
      <w:r>
        <w:t xml:space="preserve">Blago mora biti skladiščeno in transportirano tako, da se mu zagotavlja ustrezna temperatura in ustrezna sterilnost. </w:t>
      </w:r>
      <w:r w:rsidR="000930CF">
        <w:t xml:space="preserve">Smernice EU tako opredeljujejo postopke za prevoze, ATP sporazum pa govori o vozili in dobri praksi, kako zagotoviti ustreznost. Oba pravna akta pa sta podprta tudi v Zakonu o zdravstveni ustreznosti živil, ki pravne in fizične osebe proizvajajo in prevažajo pokvarljivo blago. To morajo početi po načelih HACCP sistema. </w:t>
      </w:r>
    </w:p>
    <w:p w14:paraId="038D972E" w14:textId="77777777" w:rsidR="00992D57" w:rsidRDefault="00992D57" w:rsidP="00DC7687">
      <w:pPr>
        <w:spacing w:after="0"/>
        <w:jc w:val="both"/>
      </w:pPr>
    </w:p>
    <w:p w14:paraId="038D972F" w14:textId="77777777" w:rsidR="00DC7687" w:rsidRDefault="00992D57" w:rsidP="00DC7687">
      <w:pPr>
        <w:spacing w:after="0"/>
        <w:jc w:val="both"/>
      </w:pPr>
      <w:r>
        <w:t>HACCP</w:t>
      </w:r>
      <w:r w:rsidR="000930CF">
        <w:t xml:space="preserve"> sistem namreč omogoča prepoznavanje vseh vrst tveganj</w:t>
      </w:r>
      <w:r>
        <w:t xml:space="preserve"> za blago z vidika bioloških, kemičnih in fizikalnih agensov (t.j. strupov), ki bi lahko ogrožali zdravje in življenje ljudi in tudi živali. Ta sistem govori tudi, kako se temu izogniti in da je potrebno izvajati stalni nadzor nad živili in vodo. </w:t>
      </w:r>
    </w:p>
    <w:p w14:paraId="038D9730" w14:textId="77777777" w:rsidR="00992D57" w:rsidRDefault="00992D57" w:rsidP="00DC7687">
      <w:pPr>
        <w:spacing w:after="0"/>
        <w:jc w:val="both"/>
      </w:pPr>
    </w:p>
    <w:p w14:paraId="038D9731" w14:textId="77777777" w:rsidR="00992D57" w:rsidRDefault="00992D57" w:rsidP="00DC7687">
      <w:pPr>
        <w:spacing w:after="0"/>
        <w:jc w:val="both"/>
      </w:pPr>
      <w:r>
        <w:t>Kot pokvarljivo blago se obravnava tisto blago, ki ohranja svojo izvirnost, če je na določeni temperaturi</w:t>
      </w:r>
      <w:r w:rsidR="002A63B0">
        <w:t xml:space="preserve"> in vlagi v celotni oskrbni verigi (</w:t>
      </w:r>
      <w:r w:rsidR="002A63B0" w:rsidRPr="002A63B0">
        <w:rPr>
          <w:i/>
        </w:rPr>
        <w:t>oskrbna veriga je celotna pot od dobavitelja do kupca z nakladanjem, prekladanjem iz enega na drugo transportno sredstvo, ter skladiščenjem</w:t>
      </w:r>
      <w:r w:rsidR="002A63B0">
        <w:t xml:space="preserve">). Ta temperatura je lahko višja ali nižja od zunanje temperature, odvisno od letnega časa in klimatskih pogojev. V celotni oskrbni verigi je blago izpostavljeno različnim tveganjem, zato je potrebno še posebej pri prevozu hrane zagotoviti čistočo in varnost. Poleg tega pa nastajajo tudi sledeča tveganja: </w:t>
      </w:r>
      <w:r w:rsidR="002A63B0" w:rsidRPr="002A63B0">
        <w:rPr>
          <w:b/>
          <w:i/>
        </w:rPr>
        <w:t>nevarnost razkrajanja oz. kemične spremembe</w:t>
      </w:r>
      <w:r w:rsidR="002A63B0">
        <w:t xml:space="preserve"> in </w:t>
      </w:r>
      <w:r w:rsidR="002A63B0" w:rsidRPr="002A63B0">
        <w:rPr>
          <w:b/>
          <w:i/>
        </w:rPr>
        <w:t>nevarnost razvoja drobnoživk</w:t>
      </w:r>
      <w:r w:rsidR="0042460C">
        <w:rPr>
          <w:b/>
          <w:i/>
        </w:rPr>
        <w:t xml:space="preserve"> (bakterije, plesen, virusi, glivice)</w:t>
      </w:r>
      <w:r w:rsidR="002A63B0">
        <w:t>.</w:t>
      </w:r>
    </w:p>
    <w:p w14:paraId="038D9732" w14:textId="77777777" w:rsidR="000D20AA" w:rsidRDefault="000D20AA" w:rsidP="00DC7687">
      <w:pPr>
        <w:spacing w:after="0"/>
        <w:jc w:val="both"/>
      </w:pPr>
    </w:p>
    <w:p w14:paraId="038D9733" w14:textId="77777777" w:rsidR="000D20AA" w:rsidRPr="000D20AA" w:rsidRDefault="002F786A" w:rsidP="002F786A">
      <w:pPr>
        <w:pStyle w:val="Naslov3"/>
      </w:pPr>
      <w:bookmarkStart w:id="14" w:name="_Toc120606358"/>
      <w:r>
        <w:t xml:space="preserve">3.1.1  </w:t>
      </w:r>
      <w:r w:rsidR="000D20AA" w:rsidRPr="000D20AA">
        <w:t>Nevarnost razkroja drobnoživk</w:t>
      </w:r>
      <w:bookmarkEnd w:id="14"/>
    </w:p>
    <w:p w14:paraId="038D9734" w14:textId="77777777" w:rsidR="00DC7687" w:rsidRDefault="000D20AA" w:rsidP="001C611E">
      <w:pPr>
        <w:pStyle w:val="nastevanje"/>
      </w:pPr>
      <w:r>
        <w:t>Drobnoživke se razvijajo v izdelkih rastlinskega in živilskega izvora. Prehrambni izdelki tako lahko na površini kot tudi v porah prevzamejo klice, plesni ali razne bakterije v določenih pogojih. Ti pogoji so določena temperatura, vlaga in neustrezna embalaža.</w:t>
      </w:r>
    </w:p>
    <w:p w14:paraId="038D9735" w14:textId="77777777" w:rsidR="000D20AA" w:rsidRDefault="000D20AA" w:rsidP="001C611E">
      <w:pPr>
        <w:pStyle w:val="nastevanje"/>
      </w:pPr>
    </w:p>
    <w:p w14:paraId="038D9736" w14:textId="77777777" w:rsidR="000D20AA" w:rsidRDefault="000D20AA" w:rsidP="001C611E">
      <w:pPr>
        <w:pStyle w:val="nastevanje"/>
      </w:pPr>
      <w:r>
        <w:lastRenderedPageBreak/>
        <w:t>V oskrbni verigi pri prehrambnih izdelkih tako poznamo dve vrsti klic, in sicer so to klice, ki so zdravju škodljive, in klice, ki so strupene.</w:t>
      </w:r>
    </w:p>
    <w:p w14:paraId="038D9737" w14:textId="77777777" w:rsidR="000D20AA" w:rsidRDefault="000D20AA" w:rsidP="001C611E">
      <w:pPr>
        <w:pStyle w:val="nastevanje"/>
      </w:pPr>
    </w:p>
    <w:p w14:paraId="038D9738" w14:textId="77777777" w:rsidR="000D20AA" w:rsidRDefault="000D20AA" w:rsidP="001C611E">
      <w:pPr>
        <w:pStyle w:val="nastevanje"/>
      </w:pPr>
      <w:r>
        <w:t>Drobnoživke, ki so zdravju neškodljive, so tiste, ki omogočajo določene tehnološke postopke kot npr. spreminjanje mošta v vino, kisanje zelja, izdelava jogurta, plemenitenje sira, konzerviranje mesa (prekajevanje mesa),…</w:t>
      </w:r>
    </w:p>
    <w:p w14:paraId="038D9739" w14:textId="77777777" w:rsidR="000D20AA" w:rsidRDefault="000D20AA" w:rsidP="001C611E">
      <w:pPr>
        <w:pStyle w:val="nastevanje"/>
      </w:pPr>
    </w:p>
    <w:p w14:paraId="038D973A" w14:textId="77777777" w:rsidR="000D20AA" w:rsidRDefault="000D20AA" w:rsidP="001C611E">
      <w:pPr>
        <w:pStyle w:val="nastevanje"/>
      </w:pPr>
      <w:r>
        <w:t>Drobnoživke, ki so pa zdravju škodljive, pa povzročajo bolezensko stanje in celo smrt. Značilnost takih drobnoživk je v tem, da se razvijajo in razmnožujejo</w:t>
      </w:r>
      <w:r w:rsidR="0042460C">
        <w:t xml:space="preserve"> pri določeni temperaturi. Pod lediščem se drobnoživke ne razvijajo, postanejo pa latentne. To pomeni, da se pri spremembi na višjo temperaturo ponovno razvijejo. Drobnoživke uniči le temperatura vrelišča (nad 100</w:t>
      </w:r>
      <w:r w:rsidR="0042460C" w:rsidRPr="0042460C">
        <w:rPr>
          <w:vertAlign w:val="superscript"/>
        </w:rPr>
        <w:t>0</w:t>
      </w:r>
      <w:r w:rsidR="0042460C">
        <w:t>C).</w:t>
      </w:r>
    </w:p>
    <w:p w14:paraId="038D973B" w14:textId="77777777" w:rsidR="0042460C" w:rsidRDefault="0042460C" w:rsidP="001C611E">
      <w:pPr>
        <w:pStyle w:val="nastevanje"/>
      </w:pPr>
    </w:p>
    <w:p w14:paraId="038D973C" w14:textId="77777777" w:rsidR="0042460C" w:rsidRDefault="0042460C" w:rsidP="0042460C">
      <w:pPr>
        <w:spacing w:after="0"/>
      </w:pPr>
      <w:r>
        <w:t>Različne bakterije se pričnejo razvijati različno intenzivno pri različni temperaturi:</w:t>
      </w:r>
    </w:p>
    <w:p w14:paraId="038D973D" w14:textId="77777777" w:rsidR="0042460C" w:rsidRDefault="0042460C" w:rsidP="00BA1F0D">
      <w:pPr>
        <w:pStyle w:val="Odstavekseznama"/>
        <w:numPr>
          <w:ilvl w:val="0"/>
          <w:numId w:val="23"/>
        </w:numPr>
        <w:spacing w:after="0"/>
      </w:pPr>
      <w:r>
        <w:t>pri 12</w:t>
      </w:r>
      <w:r w:rsidRPr="0042460C">
        <w:rPr>
          <w:vertAlign w:val="superscript"/>
        </w:rPr>
        <w:t>0</w:t>
      </w:r>
      <w:r>
        <w:t xml:space="preserve">C </w:t>
      </w:r>
      <w:r>
        <w:sym w:font="Wingdings" w:char="F0E0"/>
      </w:r>
      <w:r>
        <w:t xml:space="preserve"> razvijajo vse bakterije</w:t>
      </w:r>
    </w:p>
    <w:p w14:paraId="038D973E" w14:textId="77777777" w:rsidR="0042460C" w:rsidRDefault="0042460C" w:rsidP="00BA1F0D">
      <w:pPr>
        <w:pStyle w:val="Odstavekseznama"/>
        <w:numPr>
          <w:ilvl w:val="0"/>
          <w:numId w:val="23"/>
        </w:numPr>
        <w:spacing w:after="0"/>
      </w:pPr>
      <w:r>
        <w:t>pri 18</w:t>
      </w:r>
      <w:r w:rsidRPr="0042460C">
        <w:rPr>
          <w:vertAlign w:val="superscript"/>
        </w:rPr>
        <w:t>0</w:t>
      </w:r>
      <w:r>
        <w:t xml:space="preserve">C </w:t>
      </w:r>
      <w:r>
        <w:sym w:font="Wingdings" w:char="F0E0"/>
      </w:r>
      <w:r>
        <w:t xml:space="preserve"> razvijejo kvasovke</w:t>
      </w:r>
    </w:p>
    <w:p w14:paraId="038D973F" w14:textId="77777777" w:rsidR="0042460C" w:rsidRDefault="0042460C" w:rsidP="00BA1F0D">
      <w:pPr>
        <w:pStyle w:val="Odstavekseznama"/>
        <w:numPr>
          <w:ilvl w:val="0"/>
          <w:numId w:val="23"/>
        </w:numPr>
        <w:spacing w:after="0"/>
      </w:pPr>
      <w:r>
        <w:t>pri 5,2</w:t>
      </w:r>
      <w:r w:rsidRPr="0042460C">
        <w:rPr>
          <w:vertAlign w:val="superscript"/>
        </w:rPr>
        <w:t>0</w:t>
      </w:r>
      <w:r>
        <w:t xml:space="preserve">C </w:t>
      </w:r>
      <w:r>
        <w:sym w:font="Wingdings" w:char="F0E0"/>
      </w:r>
      <w:r>
        <w:t xml:space="preserve"> razvije salmonela</w:t>
      </w:r>
    </w:p>
    <w:p w14:paraId="038D9740" w14:textId="77777777" w:rsidR="000D20AA" w:rsidRDefault="000D20AA" w:rsidP="001C611E">
      <w:pPr>
        <w:pStyle w:val="nastevanje"/>
      </w:pPr>
    </w:p>
    <w:p w14:paraId="038D9741" w14:textId="77777777" w:rsidR="0042460C" w:rsidRDefault="0042460C" w:rsidP="001C611E">
      <w:pPr>
        <w:pStyle w:val="nastevanje"/>
      </w:pPr>
      <w:r>
        <w:t>Poleg temperature pa na razvoj drobnoživk vpliva tudi vlaga in pH vrednost.</w:t>
      </w:r>
    </w:p>
    <w:p w14:paraId="038D9742" w14:textId="77777777" w:rsidR="00927D3A" w:rsidRDefault="00927D3A" w:rsidP="00927D3A">
      <w:pPr>
        <w:spacing w:after="0"/>
        <w:jc w:val="both"/>
      </w:pPr>
    </w:p>
    <w:p w14:paraId="038D9743" w14:textId="77777777" w:rsidR="00927D3A" w:rsidRPr="001D05CA" w:rsidRDefault="002F786A" w:rsidP="002F786A">
      <w:pPr>
        <w:pStyle w:val="Naslov3"/>
      </w:pPr>
      <w:bookmarkStart w:id="15" w:name="_Toc120606359"/>
      <w:r>
        <w:t xml:space="preserve">3.1.2  </w:t>
      </w:r>
      <w:r w:rsidR="00927D3A" w:rsidRPr="001D05CA">
        <w:t>Kemično tveganje oz. razkrajanje</w:t>
      </w:r>
      <w:bookmarkEnd w:id="15"/>
    </w:p>
    <w:p w14:paraId="038D9744" w14:textId="77777777" w:rsidR="00927D3A" w:rsidRDefault="00927D3A" w:rsidP="00927D3A">
      <w:pPr>
        <w:spacing w:after="0"/>
        <w:jc w:val="both"/>
      </w:pPr>
      <w:r>
        <w:t>Nevarnost razkrajanja je tveganje za vse vrste prehrambnih izdelkov, ki so ohlajeni ali zamrznjeni. Povzročajo ga nepričakovani ali slučajni stiki z ne-prehrambnimi snovmi. Največkrat gre za stik z umazanijo na tleh ali na stranicah tovornega prostora ali pa na prekladalnih mestih z uporabo umazanih nakladalnih naprav.</w:t>
      </w:r>
    </w:p>
    <w:p w14:paraId="038D9745" w14:textId="77777777" w:rsidR="00927D3A" w:rsidRDefault="00927D3A" w:rsidP="00927D3A">
      <w:pPr>
        <w:spacing w:after="0"/>
        <w:jc w:val="both"/>
      </w:pPr>
      <w:r>
        <w:t>Kemično tveganje pride tudi, če so izdelki v stikih s čistili ali sredstvi za razkuževanje ali pa celo z ostanki prejšnjega tovora, ki ni bilo prehrambno blago.</w:t>
      </w:r>
    </w:p>
    <w:p w14:paraId="038D9746" w14:textId="77777777" w:rsidR="00927D3A" w:rsidRDefault="00927D3A" w:rsidP="00927D3A">
      <w:pPr>
        <w:spacing w:after="0"/>
        <w:jc w:val="both"/>
      </w:pPr>
    </w:p>
    <w:p w14:paraId="038D9747" w14:textId="77777777" w:rsidR="00927D3A" w:rsidRDefault="00927D3A" w:rsidP="00927D3A">
      <w:pPr>
        <w:spacing w:after="0"/>
        <w:jc w:val="both"/>
      </w:pPr>
      <w:r>
        <w:t>Nevarnost za tveganje je odvisno od vrste pokvarljivega blaga, njega stanja in vrste pakiranja. Do razkrajanja pa pride tudi, če hkrati vozimo nezdružljivo blago.</w:t>
      </w:r>
    </w:p>
    <w:p w14:paraId="038D9748" w14:textId="77777777" w:rsidR="00927D3A" w:rsidRDefault="00927D3A" w:rsidP="00927D3A">
      <w:pPr>
        <w:spacing w:after="0"/>
        <w:jc w:val="both"/>
      </w:pPr>
    </w:p>
    <w:p w14:paraId="038D9749" w14:textId="77777777" w:rsidR="00927D3A" w:rsidRPr="001D05CA" w:rsidRDefault="002F786A" w:rsidP="002F786A">
      <w:pPr>
        <w:pStyle w:val="Naslov3"/>
      </w:pPr>
      <w:bookmarkStart w:id="16" w:name="_Toc120606360"/>
      <w:r>
        <w:t xml:space="preserve">3.1.3  </w:t>
      </w:r>
      <w:r w:rsidR="00927D3A" w:rsidRPr="001D05CA">
        <w:t>Tveganje mehanskih poškodb</w:t>
      </w:r>
      <w:bookmarkEnd w:id="16"/>
    </w:p>
    <w:p w14:paraId="038D974A" w14:textId="77777777" w:rsidR="00927D3A" w:rsidRDefault="00927D3A" w:rsidP="00927D3A">
      <w:pPr>
        <w:spacing w:after="0"/>
        <w:jc w:val="both"/>
      </w:pPr>
      <w:r>
        <w:t>Do mehanskih poškodb pride zaradi neustreznega pakiranja, nepravilnega rokovanja zaradi premikanja tovora med prevozom in drugače. Največkrat gre za poškodovanje embalaže, kar je posebej tvegano pri vakumiranih izdelkih.</w:t>
      </w:r>
    </w:p>
    <w:p w14:paraId="038D974B" w14:textId="77777777" w:rsidR="00927D3A" w:rsidRDefault="00927D3A" w:rsidP="00927D3A">
      <w:pPr>
        <w:spacing w:after="0"/>
        <w:jc w:val="both"/>
      </w:pPr>
    </w:p>
    <w:p w14:paraId="038D974C" w14:textId="77777777" w:rsidR="00927D3A" w:rsidRDefault="00927D3A" w:rsidP="00927D3A">
      <w:pPr>
        <w:spacing w:after="0"/>
        <w:jc w:val="both"/>
      </w:pPr>
      <w:r>
        <w:t>Pri prevozu zelenjave in ostalih poljščin pa obstaja nevarnost, da skupaj z blagom prevažamo tudi različne zajedavce kot so hrošči, polži in miši, ki v času transporta in skladiščenja povzročajo škodo. Pri tem pa glodavci poleg mehanskih poškodb povzročajo tudi prenos bakterij.</w:t>
      </w:r>
    </w:p>
    <w:p w14:paraId="038D974D" w14:textId="77777777" w:rsidR="00927D3A" w:rsidRDefault="00927D3A" w:rsidP="00927D3A">
      <w:pPr>
        <w:spacing w:after="0"/>
        <w:jc w:val="both"/>
      </w:pPr>
    </w:p>
    <w:p w14:paraId="038D974E" w14:textId="77777777" w:rsidR="00927D3A" w:rsidRPr="00927D3A" w:rsidRDefault="002F786A" w:rsidP="002F786A">
      <w:pPr>
        <w:pStyle w:val="Naslov3"/>
      </w:pPr>
      <w:bookmarkStart w:id="17" w:name="_Toc120606361"/>
      <w:r>
        <w:lastRenderedPageBreak/>
        <w:t xml:space="preserve">3.1.4  </w:t>
      </w:r>
      <w:r w:rsidR="00927D3A" w:rsidRPr="00927D3A">
        <w:t>Dolžnosti voznika pokvarljivega blaga</w:t>
      </w:r>
      <w:bookmarkEnd w:id="17"/>
    </w:p>
    <w:p w14:paraId="038D974F" w14:textId="77777777" w:rsidR="00927D3A" w:rsidRDefault="00927D3A" w:rsidP="00927D3A">
      <w:pPr>
        <w:spacing w:after="0"/>
        <w:jc w:val="both"/>
      </w:pPr>
      <w:r>
        <w:t xml:space="preserve">Dolžnosti voznika se nanašajo na opravila, ki ji mora opraviti </w:t>
      </w:r>
      <w:r w:rsidR="000F45CC" w:rsidRPr="000F45CC">
        <w:rPr>
          <w:i/>
        </w:rPr>
        <w:t>(1)</w:t>
      </w:r>
      <w:r w:rsidR="000F45CC">
        <w:t xml:space="preserve"> </w:t>
      </w:r>
      <w:r w:rsidRPr="00927D3A">
        <w:rPr>
          <w:i/>
        </w:rPr>
        <w:t xml:space="preserve">pred pričetkom prevoznega procesa, </w:t>
      </w:r>
      <w:r w:rsidR="000F45CC">
        <w:rPr>
          <w:i/>
        </w:rPr>
        <w:t xml:space="preserve">(2) </w:t>
      </w:r>
      <w:r w:rsidRPr="00927D3A">
        <w:rPr>
          <w:i/>
        </w:rPr>
        <w:t xml:space="preserve">pri prevzemu tovora oz. nakladanju, </w:t>
      </w:r>
      <w:r w:rsidR="000F45CC">
        <w:rPr>
          <w:i/>
        </w:rPr>
        <w:t xml:space="preserve">(3) </w:t>
      </w:r>
      <w:r w:rsidRPr="00927D3A">
        <w:rPr>
          <w:i/>
        </w:rPr>
        <w:t xml:space="preserve">med prevozom, </w:t>
      </w:r>
      <w:r w:rsidR="000F45CC">
        <w:rPr>
          <w:i/>
        </w:rPr>
        <w:t xml:space="preserve">(4) </w:t>
      </w:r>
      <w:r w:rsidRPr="00927D3A">
        <w:rPr>
          <w:i/>
        </w:rPr>
        <w:t xml:space="preserve">pri predaji tovora oz. razkladanju </w:t>
      </w:r>
      <w:r w:rsidRPr="00927D3A">
        <w:t>in</w:t>
      </w:r>
      <w:r w:rsidRPr="00927D3A">
        <w:rPr>
          <w:i/>
        </w:rPr>
        <w:t xml:space="preserve"> </w:t>
      </w:r>
      <w:r w:rsidR="000F45CC">
        <w:rPr>
          <w:i/>
        </w:rPr>
        <w:t xml:space="preserve">(5) </w:t>
      </w:r>
      <w:r w:rsidRPr="00927D3A">
        <w:rPr>
          <w:i/>
        </w:rPr>
        <w:t>v zaključni fazi prevoznega procesa.</w:t>
      </w:r>
    </w:p>
    <w:p w14:paraId="038D9750" w14:textId="77777777" w:rsidR="00927D3A" w:rsidRDefault="00927D3A" w:rsidP="00927D3A">
      <w:pPr>
        <w:spacing w:after="0"/>
        <w:jc w:val="both"/>
      </w:pPr>
    </w:p>
    <w:p w14:paraId="038D9751" w14:textId="77777777" w:rsidR="00927D3A" w:rsidRDefault="00927D3A" w:rsidP="00BA1F0D">
      <w:pPr>
        <w:pStyle w:val="Odstavekseznama"/>
        <w:numPr>
          <w:ilvl w:val="0"/>
          <w:numId w:val="24"/>
        </w:numPr>
        <w:spacing w:after="0"/>
        <w:ind w:left="0" w:firstLine="0"/>
        <w:jc w:val="both"/>
      </w:pPr>
      <w:r w:rsidRPr="000F45CC">
        <w:rPr>
          <w:b/>
          <w:i/>
        </w:rPr>
        <w:t>Pred pričetkom prevoznega procesa</w:t>
      </w:r>
      <w:r>
        <w:t xml:space="preserve"> mora voznik preveriti tehnično sposobnost tovornjaka in hladilne naprave ter termografa (</w:t>
      </w:r>
      <w:r w:rsidRPr="000F45CC">
        <w:rPr>
          <w:i/>
        </w:rPr>
        <w:t>naprava, ki meri temperaturo v tovornem prostoru</w:t>
      </w:r>
      <w:r>
        <w:t>). V primeru ugotovljenih pomanjkljivosti mora le-te odpraviti. Preveriti mora gorivo na vozilu in gorivo v hladilni napravi ter ga po potrebi doliti. Vključiti mora hladilno napravo in jo naravnati tako, da bo ob prihodu na mesto nakladanja v tovornem prostoru ustrezna temperatura.</w:t>
      </w:r>
    </w:p>
    <w:p w14:paraId="038D9752" w14:textId="77777777" w:rsidR="00927D3A" w:rsidRDefault="00927D3A" w:rsidP="00927D3A">
      <w:pPr>
        <w:spacing w:after="0"/>
        <w:jc w:val="both"/>
      </w:pPr>
      <w:r>
        <w:t>V primeru, da ugotovi, da je tovorni prostor neočiščen, ga mora očistiti, saj v nobenem primeru ne sme na pot z umazanim vozilom.</w:t>
      </w:r>
    </w:p>
    <w:p w14:paraId="038D9753" w14:textId="77777777" w:rsidR="000F45CC" w:rsidRDefault="000F45CC" w:rsidP="00927D3A">
      <w:pPr>
        <w:spacing w:after="0"/>
        <w:jc w:val="both"/>
      </w:pPr>
    </w:p>
    <w:p w14:paraId="038D9754" w14:textId="77777777" w:rsidR="000F45CC" w:rsidRDefault="000F45CC" w:rsidP="00BA1F0D">
      <w:pPr>
        <w:pStyle w:val="Odstavekseznama"/>
        <w:numPr>
          <w:ilvl w:val="0"/>
          <w:numId w:val="24"/>
        </w:numPr>
        <w:spacing w:after="0"/>
        <w:ind w:left="0" w:firstLine="0"/>
        <w:jc w:val="both"/>
      </w:pPr>
      <w:r>
        <w:t xml:space="preserve">Ko voznik prispe na mesto nakladanja, mora imeti že ohlajen tovorni prostor glede na vrsto tovora, ki ga bo </w:t>
      </w:r>
      <w:r w:rsidRPr="000F45CC">
        <w:rPr>
          <w:b/>
          <w:i/>
        </w:rPr>
        <w:t>nakladal</w:t>
      </w:r>
      <w:r>
        <w:t>. Dokler tovor ni pregledan, ne odpira tovornega prostora.</w:t>
      </w:r>
    </w:p>
    <w:p w14:paraId="038D9755" w14:textId="77777777" w:rsidR="000F45CC" w:rsidRDefault="000F45CC" w:rsidP="000F45CC">
      <w:pPr>
        <w:pStyle w:val="Odstavekseznama"/>
        <w:spacing w:after="0"/>
        <w:ind w:left="0"/>
        <w:jc w:val="both"/>
      </w:pPr>
      <w:r>
        <w:t>Pri prevzemu obvezno kontrolira temperaturo tovora. To lahko opravi z laserskim termometrom. Preverja tudi nepoškodovanost embalaže. Poleg tega kontrolira tudi, če je tovor v običajnem stanju oz. da ni spremenil barve, vonja in da ne kaže znake razpadanja. Če ugotovi katero od teh pomanjkljivosti, lahko tovor zavrne. Ko podpiše primo-predajne dokumente, naklada hitro in po zahtevah ATP.</w:t>
      </w:r>
    </w:p>
    <w:p w14:paraId="038D9756" w14:textId="77777777" w:rsidR="000F45CC" w:rsidRDefault="000F45CC" w:rsidP="000F45CC">
      <w:pPr>
        <w:pStyle w:val="Odstavekseznama"/>
        <w:spacing w:after="0"/>
        <w:ind w:left="0"/>
        <w:jc w:val="both"/>
      </w:pPr>
    </w:p>
    <w:p w14:paraId="038D9757" w14:textId="77777777" w:rsidR="000F45CC" w:rsidRDefault="000F45CC" w:rsidP="00BA1F0D">
      <w:pPr>
        <w:pStyle w:val="Odstavekseznama"/>
        <w:numPr>
          <w:ilvl w:val="0"/>
          <w:numId w:val="24"/>
        </w:numPr>
        <w:spacing w:after="0"/>
        <w:ind w:left="0" w:firstLine="0"/>
        <w:jc w:val="both"/>
      </w:pPr>
      <w:r w:rsidRPr="000F45CC">
        <w:rPr>
          <w:b/>
          <w:i/>
        </w:rPr>
        <w:t>Med prevozom</w:t>
      </w:r>
      <w:r>
        <w:t xml:space="preserve"> mora voznik spremljati in beležiti temperaturo v tovornem prostoru. Skrbeti mora, da ne pride do premikanja tovora</w:t>
      </w:r>
      <w:r w:rsidR="00D85A15">
        <w:t>. V primeru prevoza sadja in zelenjave mora skrbeti za prezračevanje, da ne pride do prekomernega nabiranja CO</w:t>
      </w:r>
      <w:r w:rsidR="00D85A15" w:rsidRPr="00D85A15">
        <w:rPr>
          <w:vertAlign w:val="subscript"/>
        </w:rPr>
        <w:t>2</w:t>
      </w:r>
      <w:r w:rsidR="00D85A15">
        <w:t xml:space="preserve"> in s tem do gnitja blaga.</w:t>
      </w:r>
    </w:p>
    <w:p w14:paraId="038D9758" w14:textId="77777777" w:rsidR="00D85A15" w:rsidRDefault="00D85A15" w:rsidP="00D85A15">
      <w:pPr>
        <w:pStyle w:val="Odstavekseznama"/>
        <w:spacing w:after="0"/>
        <w:ind w:left="0"/>
        <w:jc w:val="both"/>
      </w:pPr>
      <w:r>
        <w:t>V primeru, da je prišlo do poškodbe vozila, mora poskrbeti, da se tovor preloži na drugo vozilo ali pa skladišči v primernem skladišču.</w:t>
      </w:r>
    </w:p>
    <w:p w14:paraId="038D9759" w14:textId="77777777" w:rsidR="00D85A15" w:rsidRDefault="00D85A15" w:rsidP="00D85A15">
      <w:pPr>
        <w:pStyle w:val="Odstavekseznama"/>
        <w:spacing w:after="0"/>
        <w:ind w:left="0"/>
        <w:jc w:val="both"/>
      </w:pPr>
      <w:r>
        <w:t>V primeru, da se pokvari hladilna naprava, mora nemudoma zapreti vse dovode svežega zraka in v primeru, da ne uspe odpraviti napake v doglednem času, mora ukrepati enako kot pri okvari vozila.</w:t>
      </w:r>
    </w:p>
    <w:p w14:paraId="038D975A" w14:textId="77777777" w:rsidR="00D85A15" w:rsidRPr="00D85A15" w:rsidRDefault="00D85A15" w:rsidP="00D85A15">
      <w:pPr>
        <w:pStyle w:val="Odstavekseznama"/>
        <w:spacing w:after="0"/>
        <w:ind w:left="0"/>
        <w:jc w:val="both"/>
      </w:pPr>
    </w:p>
    <w:p w14:paraId="038D975B" w14:textId="77777777" w:rsidR="00D85A15" w:rsidRDefault="006753D4" w:rsidP="00BA1F0D">
      <w:pPr>
        <w:pStyle w:val="Odstavekseznama"/>
        <w:numPr>
          <w:ilvl w:val="0"/>
          <w:numId w:val="24"/>
        </w:numPr>
        <w:spacing w:after="0"/>
        <w:ind w:left="0" w:firstLine="0"/>
        <w:jc w:val="both"/>
      </w:pPr>
      <w:r w:rsidRPr="006753D4">
        <w:rPr>
          <w:b/>
          <w:i/>
        </w:rPr>
        <w:t>Pri prihodu na predajno mesto</w:t>
      </w:r>
      <w:r>
        <w:t xml:space="preserve"> lahko prične voznik z razkladanjem šele takrat, ko so za to ustvarjeni pogoji. </w:t>
      </w:r>
      <w:r w:rsidR="006C626D">
        <w:t xml:space="preserve">Voznik skupaj s prejemnikom blaga izvedeta temperaturni pregled in pregled morebitnih poškodb. Na zahtevo prejemnika mora voznik izdati kopijo termografa. </w:t>
      </w:r>
    </w:p>
    <w:p w14:paraId="038D975C" w14:textId="77777777" w:rsidR="006C626D" w:rsidRDefault="006C626D" w:rsidP="006C626D">
      <w:pPr>
        <w:pStyle w:val="Odstavekseznama"/>
        <w:spacing w:after="0"/>
        <w:ind w:left="0"/>
        <w:jc w:val="both"/>
      </w:pPr>
      <w:r>
        <w:t>V primeru ugotovljene katere koli poškodbe ali katerega koli odstopanja mora voznik skupaj s prejemnikom izdelati reklamacijski zapisnik.</w:t>
      </w:r>
    </w:p>
    <w:p w14:paraId="038D975D" w14:textId="77777777" w:rsidR="006C626D" w:rsidRPr="006C626D" w:rsidRDefault="006C626D" w:rsidP="006C626D">
      <w:pPr>
        <w:pStyle w:val="Odstavekseznama"/>
        <w:spacing w:after="0"/>
        <w:ind w:left="0"/>
        <w:jc w:val="both"/>
      </w:pPr>
    </w:p>
    <w:p w14:paraId="038D975E" w14:textId="77777777" w:rsidR="006C626D" w:rsidRDefault="006C626D" w:rsidP="00BA1F0D">
      <w:pPr>
        <w:pStyle w:val="Odstavekseznama"/>
        <w:numPr>
          <w:ilvl w:val="0"/>
          <w:numId w:val="24"/>
        </w:numPr>
        <w:spacing w:after="0"/>
        <w:ind w:left="0" w:firstLine="0"/>
        <w:jc w:val="both"/>
      </w:pPr>
      <w:r w:rsidRPr="006C626D">
        <w:rPr>
          <w:b/>
          <w:i/>
        </w:rPr>
        <w:t>Zaključna faza prevoznega procesa</w:t>
      </w:r>
      <w:r>
        <w:t xml:space="preserve"> pomeni zaključevanje prevozne dokumentacije in pregled vozila ter čiščenje tovornega prostora. Pri vsakem čiščenju mora voznik voditi zapisnik, v katerem navede vrsto čistil in način čiščenja. Vsaj enkrat mesečno se pa priporoča, da vozilo očisti in dezinficira pri zato pooblaščeni organizaciji.</w:t>
      </w:r>
    </w:p>
    <w:p w14:paraId="038D975F" w14:textId="77777777" w:rsidR="006C626D" w:rsidRDefault="006C626D" w:rsidP="006C626D">
      <w:pPr>
        <w:spacing w:after="0"/>
        <w:jc w:val="both"/>
      </w:pPr>
    </w:p>
    <w:p w14:paraId="038D9760" w14:textId="77777777" w:rsidR="006C626D" w:rsidRPr="006C626D" w:rsidRDefault="002F786A" w:rsidP="002F786A">
      <w:pPr>
        <w:pStyle w:val="Naslov3"/>
      </w:pPr>
      <w:bookmarkStart w:id="18" w:name="_Toc120606362"/>
      <w:r>
        <w:lastRenderedPageBreak/>
        <w:t xml:space="preserve">3.1.5  </w:t>
      </w:r>
      <w:r w:rsidR="006C626D" w:rsidRPr="002F786A">
        <w:t>D</w:t>
      </w:r>
      <w:r>
        <w:t>okumentacija voznika pri prevozu pokvarljivega blaga</w:t>
      </w:r>
      <w:bookmarkEnd w:id="18"/>
    </w:p>
    <w:p w14:paraId="038D9761" w14:textId="77777777" w:rsidR="006C626D" w:rsidRDefault="006C626D" w:rsidP="006C626D">
      <w:pPr>
        <w:spacing w:after="0"/>
        <w:jc w:val="both"/>
      </w:pPr>
      <w:r>
        <w:t>Voznik mora imeti pri sebi naslednjo dokumentacijo:</w:t>
      </w:r>
    </w:p>
    <w:p w14:paraId="038D9762" w14:textId="77777777" w:rsidR="006C626D" w:rsidRDefault="006C626D" w:rsidP="00BA1F0D">
      <w:pPr>
        <w:pStyle w:val="Odstavekseznama"/>
        <w:numPr>
          <w:ilvl w:val="0"/>
          <w:numId w:val="25"/>
        </w:numPr>
        <w:spacing w:after="0"/>
        <w:ind w:left="714" w:hanging="357"/>
        <w:jc w:val="both"/>
      </w:pPr>
      <w:r>
        <w:t>potni nalog</w:t>
      </w:r>
    </w:p>
    <w:p w14:paraId="038D9763" w14:textId="77777777" w:rsidR="006C626D" w:rsidRDefault="006C626D" w:rsidP="00BA1F0D">
      <w:pPr>
        <w:pStyle w:val="Odstavekseznama"/>
        <w:numPr>
          <w:ilvl w:val="0"/>
          <w:numId w:val="25"/>
        </w:numPr>
        <w:spacing w:after="0"/>
        <w:ind w:left="714" w:hanging="357"/>
        <w:jc w:val="both"/>
      </w:pPr>
      <w:r>
        <w:t>količina blaga</w:t>
      </w:r>
    </w:p>
    <w:p w14:paraId="038D9764" w14:textId="77777777" w:rsidR="006C626D" w:rsidRDefault="006C626D" w:rsidP="00BA1F0D">
      <w:pPr>
        <w:pStyle w:val="Odstavekseznama"/>
        <w:numPr>
          <w:ilvl w:val="0"/>
          <w:numId w:val="25"/>
        </w:numPr>
        <w:spacing w:after="0"/>
        <w:ind w:left="714" w:hanging="357"/>
        <w:jc w:val="both"/>
      </w:pPr>
      <w:r>
        <w:t>dokumentacija o prevzemu in predaji</w:t>
      </w:r>
    </w:p>
    <w:p w14:paraId="038D9765" w14:textId="77777777" w:rsidR="006C626D" w:rsidRDefault="006C626D" w:rsidP="00BA1F0D">
      <w:pPr>
        <w:pStyle w:val="Odstavekseznama"/>
        <w:numPr>
          <w:ilvl w:val="0"/>
          <w:numId w:val="25"/>
        </w:numPr>
        <w:spacing w:after="0"/>
        <w:ind w:left="714" w:hanging="357"/>
        <w:jc w:val="both"/>
      </w:pPr>
      <w:r>
        <w:t>vrsta blaga</w:t>
      </w:r>
    </w:p>
    <w:p w14:paraId="038D9766" w14:textId="77777777" w:rsidR="006C626D" w:rsidRDefault="006C626D" w:rsidP="00BA1F0D">
      <w:pPr>
        <w:pStyle w:val="Odstavekseznama"/>
        <w:numPr>
          <w:ilvl w:val="0"/>
          <w:numId w:val="25"/>
        </w:numPr>
        <w:spacing w:after="0"/>
        <w:ind w:left="714" w:hanging="357"/>
        <w:jc w:val="both"/>
      </w:pPr>
      <w:r>
        <w:t>nakladalni nalog</w:t>
      </w:r>
    </w:p>
    <w:p w14:paraId="038D9767" w14:textId="77777777" w:rsidR="006C626D" w:rsidRDefault="006C626D" w:rsidP="00BA1F0D">
      <w:pPr>
        <w:pStyle w:val="Odstavekseznama"/>
        <w:numPr>
          <w:ilvl w:val="0"/>
          <w:numId w:val="25"/>
        </w:numPr>
        <w:spacing w:after="0"/>
        <w:ind w:left="714" w:hanging="357"/>
        <w:jc w:val="both"/>
      </w:pPr>
      <w:r>
        <w:t>nabavnice</w:t>
      </w:r>
    </w:p>
    <w:p w14:paraId="038D9768" w14:textId="77777777" w:rsidR="006C626D" w:rsidRDefault="006C626D" w:rsidP="00BA1F0D">
      <w:pPr>
        <w:pStyle w:val="Odstavekseznama"/>
        <w:numPr>
          <w:ilvl w:val="0"/>
          <w:numId w:val="25"/>
        </w:numPr>
        <w:spacing w:after="0"/>
        <w:ind w:left="714" w:hanging="357"/>
        <w:jc w:val="both"/>
      </w:pPr>
      <w:r>
        <w:t>kvaliteta blaga</w:t>
      </w:r>
    </w:p>
    <w:p w14:paraId="038D9769" w14:textId="77777777" w:rsidR="006C626D" w:rsidRDefault="006C626D" w:rsidP="00BA1F0D">
      <w:pPr>
        <w:pStyle w:val="Odstavekseznama"/>
        <w:numPr>
          <w:ilvl w:val="0"/>
          <w:numId w:val="25"/>
        </w:numPr>
        <w:spacing w:after="0"/>
        <w:ind w:left="714" w:hanging="357"/>
        <w:jc w:val="both"/>
      </w:pPr>
      <w:r>
        <w:t>tovorni list.</w:t>
      </w:r>
    </w:p>
    <w:p w14:paraId="038D976A" w14:textId="77777777" w:rsidR="00927D3A" w:rsidRDefault="00927D3A" w:rsidP="001C611E">
      <w:pPr>
        <w:pStyle w:val="nastevanje"/>
      </w:pPr>
    </w:p>
    <w:p w14:paraId="038D976B" w14:textId="77777777" w:rsidR="00C7459F" w:rsidRDefault="002F19BE" w:rsidP="002F19BE">
      <w:pPr>
        <w:pStyle w:val="Naslov2"/>
      </w:pPr>
      <w:bookmarkStart w:id="19" w:name="_Toc120606363"/>
      <w:r>
        <w:t>3.2 Prevoz živih živali</w:t>
      </w:r>
      <w:bookmarkEnd w:id="19"/>
    </w:p>
    <w:p w14:paraId="038D976C" w14:textId="77777777" w:rsidR="002F19BE" w:rsidRDefault="002F19BE" w:rsidP="001C611E">
      <w:pPr>
        <w:pStyle w:val="nastevanje"/>
      </w:pPr>
    </w:p>
    <w:p w14:paraId="038D976D" w14:textId="77777777" w:rsidR="002F19BE" w:rsidRDefault="00BC4290" w:rsidP="001C611E">
      <w:pPr>
        <w:pStyle w:val="nastevanje"/>
      </w:pPr>
      <w:r w:rsidRPr="00BC4290">
        <w:t>Prevoz živih živali je z vidika prevoza tovora najobčutljivejša vrsta prevozov, ker prevažamo živa bitja, ki potrebujejo med prevozom precej več skrbi in po</w:t>
      </w:r>
      <w:r>
        <w:t xml:space="preserve">zornosti kot pa navaden </w:t>
      </w:r>
      <w:r w:rsidRPr="00BC4290">
        <w:t>tovor. Zakonsko to področje med drugim ureja Pravilnik o pogojih in načinu prevoza živali. Ta pravilnik določa splošne in posebne pogoje za prevoz živali, način prevoza, obveznosti prevoznika, mednarodni prevoz ter nadzor nad izvajanjem tega pravilnika.</w:t>
      </w:r>
      <w:r>
        <w:t xml:space="preserve"> </w:t>
      </w:r>
    </w:p>
    <w:p w14:paraId="038D976E" w14:textId="77777777" w:rsidR="00BC4290" w:rsidRDefault="00BC4290" w:rsidP="001C611E">
      <w:pPr>
        <w:pStyle w:val="nastevanje"/>
      </w:pPr>
    </w:p>
    <w:p w14:paraId="038D976F" w14:textId="77777777" w:rsidR="00BC4290" w:rsidRDefault="00BC4290" w:rsidP="001C611E">
      <w:pPr>
        <w:pStyle w:val="nastevanje"/>
      </w:pPr>
      <w:r>
        <w:t>Za živali je značilno, da niso navajene potovati in vsaka vožnja za njih pomeni stresno situacijo. Prevoze živih živali opravljamo zaradi komercialnih potreb iz farm v klavnice. Zaradi čedalje večjega pritiska javnosti, da živali trpijo med prevozom, je Svet EU sprejel uredbo, v kateri navaja pogoje za prevoz živih živali v komercialne namene. Vsako odstopanje od te uredbe predstavlja kaznivo dejanje zoper živalim. Ta uredba pa NE vključuje:</w:t>
      </w:r>
    </w:p>
    <w:p w14:paraId="038D9770" w14:textId="77777777" w:rsidR="00BC4290" w:rsidRDefault="00BC4290" w:rsidP="001C611E">
      <w:pPr>
        <w:pStyle w:val="nastevanje"/>
      </w:pPr>
      <w:r>
        <w:t xml:space="preserve">- prevozov živih živali do 50 km </w:t>
      </w:r>
    </w:p>
    <w:p w14:paraId="038D9771" w14:textId="77777777" w:rsidR="00BC4290" w:rsidRDefault="00BC4290" w:rsidP="001C611E">
      <w:pPr>
        <w:pStyle w:val="nastevanje"/>
      </w:pPr>
      <w:r>
        <w:t>- prevozov živih živali na pašo</w:t>
      </w:r>
    </w:p>
    <w:p w14:paraId="038D9772" w14:textId="77777777" w:rsidR="00BC4290" w:rsidRDefault="00BC4290" w:rsidP="001C611E">
      <w:pPr>
        <w:pStyle w:val="nastevanje"/>
      </w:pPr>
      <w:r>
        <w:t>- prevozov živih živali na razne sejme, tekmovanja in razstave.</w:t>
      </w:r>
    </w:p>
    <w:p w14:paraId="038D9773" w14:textId="77777777" w:rsidR="00BC4290" w:rsidRDefault="00BC4290" w:rsidP="001C611E">
      <w:pPr>
        <w:pStyle w:val="nastevanje"/>
      </w:pPr>
    </w:p>
    <w:p w14:paraId="038D9774" w14:textId="77777777" w:rsidR="00BC4290" w:rsidRDefault="00BC4290" w:rsidP="001C611E">
      <w:pPr>
        <w:pStyle w:val="nastevanje"/>
      </w:pPr>
      <w:r>
        <w:t xml:space="preserve">Uredba postavlja pogoje za opravljanje prevoza živih živali: </w:t>
      </w:r>
    </w:p>
    <w:p w14:paraId="038D9775" w14:textId="77777777" w:rsidR="00BC4290" w:rsidRDefault="00BC4290" w:rsidP="001C611E">
      <w:pPr>
        <w:pStyle w:val="nastevanje"/>
      </w:pPr>
      <w:r>
        <w:t>- za prevoznika</w:t>
      </w:r>
    </w:p>
    <w:p w14:paraId="038D9776" w14:textId="77777777" w:rsidR="00F70C2F" w:rsidRDefault="00F70C2F" w:rsidP="001C611E">
      <w:pPr>
        <w:pStyle w:val="nastevanje"/>
      </w:pPr>
      <w:r>
        <w:t>- za voznika</w:t>
      </w:r>
    </w:p>
    <w:p w14:paraId="038D9777" w14:textId="77777777" w:rsidR="00F70C2F" w:rsidRDefault="00F70C2F" w:rsidP="001C611E">
      <w:pPr>
        <w:pStyle w:val="nastevanje"/>
      </w:pPr>
      <w:r>
        <w:t>- za živali</w:t>
      </w:r>
    </w:p>
    <w:p w14:paraId="038D9778" w14:textId="77777777" w:rsidR="00F70C2F" w:rsidRDefault="00F70C2F" w:rsidP="001C611E">
      <w:pPr>
        <w:pStyle w:val="nastevanje"/>
      </w:pPr>
      <w:r>
        <w:t>- za vozilo.</w:t>
      </w:r>
    </w:p>
    <w:p w14:paraId="038D9779" w14:textId="77777777" w:rsidR="00F70C2F" w:rsidRDefault="00F70C2F" w:rsidP="001C611E">
      <w:pPr>
        <w:pStyle w:val="nastevanje"/>
      </w:pPr>
    </w:p>
    <w:p w14:paraId="038D977A" w14:textId="77777777" w:rsidR="00F70C2F" w:rsidRPr="005B3B7E" w:rsidRDefault="002F786A" w:rsidP="002F786A">
      <w:pPr>
        <w:pStyle w:val="Naslov3"/>
      </w:pPr>
      <w:bookmarkStart w:id="20" w:name="_Toc120606364"/>
      <w:r>
        <w:t xml:space="preserve">3.2.1  </w:t>
      </w:r>
      <w:r w:rsidR="005B3B7E" w:rsidRPr="005B3B7E">
        <w:t>Pogoji za prevoznika</w:t>
      </w:r>
      <w:bookmarkEnd w:id="20"/>
    </w:p>
    <w:p w14:paraId="038D977B" w14:textId="77777777" w:rsidR="005B3B7E" w:rsidRDefault="005B3B7E" w:rsidP="005B3B7E">
      <w:pPr>
        <w:spacing w:after="0"/>
        <w:jc w:val="both"/>
      </w:pPr>
      <w:r>
        <w:t>Prevoznik mora poleg splošne licence za prevoze v cestnem prometu pridobiti tudi dovoljenje za prevoz živih živali. To dovoljenje dobi pri veterinarski upravi znotraj Ministrstva za kmetijstvo. Dovoljenje dobi le, če dokaže:</w:t>
      </w:r>
    </w:p>
    <w:p w14:paraId="038D977C" w14:textId="77777777" w:rsidR="005B3B7E" w:rsidRDefault="005B3B7E" w:rsidP="00BA1F0D">
      <w:pPr>
        <w:pStyle w:val="Odstavekseznama"/>
        <w:numPr>
          <w:ilvl w:val="0"/>
          <w:numId w:val="22"/>
        </w:numPr>
        <w:spacing w:after="0"/>
        <w:jc w:val="both"/>
      </w:pPr>
      <w:r>
        <w:t>dobro prakso,</w:t>
      </w:r>
    </w:p>
    <w:p w14:paraId="038D977D" w14:textId="77777777" w:rsidR="005B3B7E" w:rsidRDefault="005B3B7E" w:rsidP="00BA1F0D">
      <w:pPr>
        <w:pStyle w:val="Odstavekseznama"/>
        <w:numPr>
          <w:ilvl w:val="0"/>
          <w:numId w:val="22"/>
        </w:numPr>
        <w:spacing w:after="0"/>
        <w:jc w:val="both"/>
      </w:pPr>
      <w:r>
        <w:t>ni bil kaznovan oz. pravnomočno obsojen za dejanja, ki so vezana na odnos ravnanja z živalmi,</w:t>
      </w:r>
    </w:p>
    <w:p w14:paraId="038D977E" w14:textId="77777777" w:rsidR="005B3B7E" w:rsidRDefault="005B3B7E" w:rsidP="00BA1F0D">
      <w:pPr>
        <w:pStyle w:val="Odstavekseznama"/>
        <w:numPr>
          <w:ilvl w:val="0"/>
          <w:numId w:val="22"/>
        </w:numPr>
        <w:spacing w:after="0"/>
        <w:jc w:val="both"/>
      </w:pPr>
      <w:r>
        <w:t>ima ustrezna vozila,</w:t>
      </w:r>
    </w:p>
    <w:p w14:paraId="038D977F" w14:textId="77777777" w:rsidR="005B3B7E" w:rsidRDefault="005B3B7E" w:rsidP="00BA1F0D">
      <w:pPr>
        <w:pStyle w:val="Odstavekseznama"/>
        <w:numPr>
          <w:ilvl w:val="0"/>
          <w:numId w:val="22"/>
        </w:numPr>
        <w:spacing w:after="0"/>
        <w:jc w:val="both"/>
      </w:pPr>
      <w:r>
        <w:lastRenderedPageBreak/>
        <w:t>ima zaposlene voznike, ki so opravili strokovni preizkus za prevoz živih živali pri ustrezni veterinarski upravi.</w:t>
      </w:r>
    </w:p>
    <w:p w14:paraId="038D9780" w14:textId="77777777" w:rsidR="005B3B7E" w:rsidRDefault="005B3B7E" w:rsidP="005B3B7E">
      <w:pPr>
        <w:spacing w:after="0"/>
        <w:jc w:val="both"/>
      </w:pPr>
    </w:p>
    <w:p w14:paraId="038D9781" w14:textId="77777777" w:rsidR="005B3B7E" w:rsidRDefault="005B3B7E" w:rsidP="005B3B7E">
      <w:pPr>
        <w:spacing w:after="0"/>
        <w:jc w:val="both"/>
      </w:pPr>
      <w:r>
        <w:t xml:space="preserve">Poznamo 2 vrsti dovoljenja, in sicer dovoljenje za prevoz živih živali na krajše in daljše razdalje. Za daljše razdalje se smatra proces, ki traja več kot 8 ur, ali pa prevoz v mednarodnem prometu. </w:t>
      </w:r>
    </w:p>
    <w:p w14:paraId="038D9782" w14:textId="77777777" w:rsidR="002371A6" w:rsidRDefault="002371A6" w:rsidP="005B3B7E">
      <w:pPr>
        <w:spacing w:after="0"/>
        <w:jc w:val="both"/>
      </w:pPr>
    </w:p>
    <w:p w14:paraId="038D9783" w14:textId="77777777" w:rsidR="002371A6" w:rsidRPr="002371A6" w:rsidRDefault="002F786A" w:rsidP="002F786A">
      <w:pPr>
        <w:pStyle w:val="Naslov3"/>
      </w:pPr>
      <w:bookmarkStart w:id="21" w:name="_Toc120606365"/>
      <w:r>
        <w:t xml:space="preserve">3.2.2  </w:t>
      </w:r>
      <w:r w:rsidR="002371A6" w:rsidRPr="002371A6">
        <w:t>Pogoji za živali</w:t>
      </w:r>
      <w:bookmarkEnd w:id="21"/>
    </w:p>
    <w:p w14:paraId="038D9784" w14:textId="77777777" w:rsidR="002371A6" w:rsidRDefault="002371A6" w:rsidP="005B3B7E">
      <w:pPr>
        <w:spacing w:after="0"/>
        <w:jc w:val="both"/>
      </w:pPr>
      <w:r>
        <w:t>Prevažamo lahko le zdrave živali in tiste, ki so sposobne načrtovane prevozne poti. Te živali določi pristojni veterinar. Nesposobne živali so pa bolne in poškodovane živali, breje živali (več kot 80 % brejosti), mladiči, ki so se skotili zadnji teden (razen piščancev, ki se jih lahko prevaža takoj po valitvi.</w:t>
      </w:r>
    </w:p>
    <w:p w14:paraId="038D9785" w14:textId="77777777" w:rsidR="002371A6" w:rsidRDefault="002371A6" w:rsidP="005B3B7E">
      <w:pPr>
        <w:spacing w:after="0"/>
        <w:jc w:val="both"/>
      </w:pPr>
    </w:p>
    <w:p w14:paraId="038D9786" w14:textId="77777777" w:rsidR="002371A6" w:rsidRDefault="002371A6" w:rsidP="005B3B7E">
      <w:pPr>
        <w:spacing w:after="0"/>
        <w:jc w:val="both"/>
      </w:pPr>
      <w:r>
        <w:t>Obstaja tudi izjema, da lahko po odredbi veterinarja prevažamo živali, katerim je potrebna operacija za odstranitev rogov in drugih organov</w:t>
      </w:r>
      <w:r w:rsidR="00897B5D">
        <w:t>. Pred vsakim prevozom mora veterinar z žigom in podpisom opremiti transportno listino za prevoz.</w:t>
      </w:r>
    </w:p>
    <w:p w14:paraId="038D9787" w14:textId="77777777" w:rsidR="003115CF" w:rsidRDefault="003115CF" w:rsidP="005B3B7E">
      <w:pPr>
        <w:spacing w:after="0"/>
        <w:jc w:val="both"/>
      </w:pPr>
    </w:p>
    <w:p w14:paraId="038D9788" w14:textId="77777777" w:rsidR="003115CF" w:rsidRDefault="003115CF" w:rsidP="005B3B7E">
      <w:pPr>
        <w:spacing w:after="0"/>
        <w:jc w:val="both"/>
      </w:pPr>
      <w:r>
        <w:t>Med prevozom pa lahko pride do poškodovanja ali obolelosti živali. V vsakem primeru mora voznik o tem obvestiti najbližjo veterinarsko postajo, veterinar pa lahko odloči, ali žival oskrbi na mestu, ali je potrebno žival odpeljati na veterinarsko postajo, ali je žival potrebno odpeljati takoj na zakol.</w:t>
      </w:r>
    </w:p>
    <w:p w14:paraId="038D9789" w14:textId="77777777" w:rsidR="00897B5D" w:rsidRDefault="00897B5D" w:rsidP="005B3B7E">
      <w:pPr>
        <w:spacing w:after="0"/>
        <w:jc w:val="both"/>
      </w:pPr>
    </w:p>
    <w:p w14:paraId="038D978A" w14:textId="77777777" w:rsidR="00897B5D" w:rsidRPr="00897B5D" w:rsidRDefault="002F786A" w:rsidP="002F786A">
      <w:pPr>
        <w:pStyle w:val="Naslov3"/>
      </w:pPr>
      <w:bookmarkStart w:id="22" w:name="_Toc120606366"/>
      <w:r>
        <w:t xml:space="preserve">3.2.3  </w:t>
      </w:r>
      <w:r w:rsidR="00897B5D" w:rsidRPr="00897B5D">
        <w:t>Pogoji za vozila</w:t>
      </w:r>
      <w:bookmarkEnd w:id="22"/>
    </w:p>
    <w:p w14:paraId="038D978B" w14:textId="77777777" w:rsidR="00897B5D" w:rsidRDefault="00897B5D" w:rsidP="005B3B7E">
      <w:pPr>
        <w:spacing w:after="0"/>
        <w:jc w:val="both"/>
      </w:pPr>
      <w:r>
        <w:t xml:space="preserve">Vozila morajo biti konstruirana tako, da živalim ne povzročajo dodatnega trpljenja in da ščitijo živali pred vremenskimi vplivi. Preprečiti morajo tudi padec in pobeg živali iz vozila. </w:t>
      </w:r>
      <w:r w:rsidR="00767DDF">
        <w:t>Tovorni prostor mora biti narejen tako, da živalim omogoča dostop do krme in vode, pregrade pa morajo biti postavljene tako, da je možen dostop do vsake živali. Prostor na vozilu mora biti osvetljen, da je oskrba živali možna tudi ponoči.</w:t>
      </w:r>
    </w:p>
    <w:p w14:paraId="038D978C" w14:textId="77777777" w:rsidR="00767DDF" w:rsidRDefault="00767DDF" w:rsidP="005B3B7E">
      <w:pPr>
        <w:spacing w:after="0"/>
        <w:jc w:val="both"/>
      </w:pPr>
    </w:p>
    <w:p w14:paraId="038D978D" w14:textId="77777777" w:rsidR="00B766E8" w:rsidRDefault="00B766E8" w:rsidP="00B766E8">
      <w:pPr>
        <w:spacing w:after="0"/>
        <w:jc w:val="both"/>
      </w:pPr>
      <w:r>
        <w:t>V primeru, da vozilo nima pregrad, morajo biti živali privezane. Prepovedano je privezovanje živali za rogove ali pa na nosni obroč. Priveza ne sme biti prevelika</w:t>
      </w:r>
      <w:r w:rsidR="006C184E">
        <w:t>, da bi se žival lahko zadušila, in tudi ne prekratka, da bi žival motila pri ležanju in vstajanju.</w:t>
      </w:r>
    </w:p>
    <w:p w14:paraId="038D978E" w14:textId="77777777" w:rsidR="002B6C03" w:rsidRDefault="002B6C03" w:rsidP="00B766E8">
      <w:pPr>
        <w:spacing w:after="0"/>
        <w:jc w:val="both"/>
      </w:pPr>
    </w:p>
    <w:p w14:paraId="038D978F" w14:textId="77777777" w:rsidR="002B6C03" w:rsidRDefault="002B6C03" w:rsidP="002B6C03">
      <w:pPr>
        <w:spacing w:after="0"/>
        <w:jc w:val="both"/>
      </w:pPr>
      <w:r>
        <w:t>Tla prevoznega sredstva ali prostora za živali morajo biti dovolj močna, da zdržijo težo živali, in ne smejo drseti. Če so tla mrežasta, oz. imajo kakršnekoli prostorčke ali luknjice, morajo biti brez ostrih robov, tako da živali ne morejo poškodovati.</w:t>
      </w:r>
    </w:p>
    <w:p w14:paraId="038D9790" w14:textId="77777777" w:rsidR="00927D3A" w:rsidRDefault="00927D3A" w:rsidP="005B3B7E">
      <w:pPr>
        <w:spacing w:after="0"/>
        <w:jc w:val="both"/>
      </w:pPr>
    </w:p>
    <w:p w14:paraId="038D9791" w14:textId="77777777" w:rsidR="00767DDF" w:rsidRDefault="00767DDF" w:rsidP="005B3B7E">
      <w:pPr>
        <w:spacing w:after="0"/>
        <w:jc w:val="both"/>
      </w:pPr>
      <w:r>
        <w:t>Vsako vozilo, s katerim prevažamo žive živali, mora imeti tablo, iz katere je razvidno, da se prevažajo žive živali. Vsebina na tabli je neformalna, prav tako je tudi neformalna oblika table.</w:t>
      </w:r>
    </w:p>
    <w:p w14:paraId="038D9792" w14:textId="77777777" w:rsidR="00767DDF" w:rsidRDefault="00767DDF" w:rsidP="00767DDF">
      <w:pPr>
        <w:spacing w:after="0"/>
        <w:jc w:val="center"/>
      </w:pPr>
      <w:r>
        <w:rPr>
          <w:noProof/>
          <w:lang w:eastAsia="sl-SI"/>
        </w:rPr>
        <w:lastRenderedPageBreak/>
        <w:drawing>
          <wp:inline distT="0" distB="0" distL="0" distR="0" wp14:anchorId="038D9B7B" wp14:editId="038D9B7C">
            <wp:extent cx="1135073" cy="1247775"/>
            <wp:effectExtent l="0" t="0" r="8255" b="0"/>
            <wp:docPr id="1" name="Slika 1" descr="http://www.reklameenya.com/slike/varnostni_znaki/zivali/zive_zivali_simb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eklameenya.com/slike/varnostni_znaki/zivali/zive_zivali_simbol.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35073" cy="1247775"/>
                    </a:xfrm>
                    <a:prstGeom prst="rect">
                      <a:avLst/>
                    </a:prstGeom>
                    <a:noFill/>
                    <a:ln>
                      <a:noFill/>
                    </a:ln>
                  </pic:spPr>
                </pic:pic>
              </a:graphicData>
            </a:graphic>
          </wp:inline>
        </w:drawing>
      </w:r>
      <w:r>
        <w:rPr>
          <w:noProof/>
          <w:lang w:eastAsia="sl-SI"/>
        </w:rPr>
        <w:drawing>
          <wp:inline distT="0" distB="0" distL="0" distR="0" wp14:anchorId="038D9B7D" wp14:editId="038D9B7E">
            <wp:extent cx="2098406" cy="1276350"/>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06019" cy="1280981"/>
                    </a:xfrm>
                    <a:prstGeom prst="rect">
                      <a:avLst/>
                    </a:prstGeom>
                    <a:noFill/>
                    <a:ln>
                      <a:noFill/>
                    </a:ln>
                  </pic:spPr>
                </pic:pic>
              </a:graphicData>
            </a:graphic>
          </wp:inline>
        </w:drawing>
      </w:r>
    </w:p>
    <w:p w14:paraId="038D9793" w14:textId="77777777" w:rsidR="002B6C03" w:rsidRDefault="002B6C03" w:rsidP="00767DDF">
      <w:pPr>
        <w:spacing w:after="0"/>
        <w:jc w:val="both"/>
      </w:pPr>
    </w:p>
    <w:p w14:paraId="038D9794" w14:textId="77777777" w:rsidR="00767DDF" w:rsidRDefault="00767DDF" w:rsidP="00767DDF">
      <w:pPr>
        <w:spacing w:after="0"/>
        <w:jc w:val="both"/>
      </w:pPr>
      <w:r>
        <w:t>Prevoz živali je dovoljen le v temperaturnem razponu od 5</w:t>
      </w:r>
      <w:r w:rsidRPr="00767DDF">
        <w:rPr>
          <w:vertAlign w:val="superscript"/>
        </w:rPr>
        <w:t>0</w:t>
      </w:r>
      <w:r>
        <w:t>C do 30</w:t>
      </w:r>
      <w:r w:rsidRPr="00767DDF">
        <w:rPr>
          <w:vertAlign w:val="superscript"/>
        </w:rPr>
        <w:t>0</w:t>
      </w:r>
      <w:r>
        <w:t xml:space="preserve">C. </w:t>
      </w:r>
      <w:r w:rsidR="002A6D71">
        <w:t xml:space="preserve">Zaradi morajo biti vozila opremljena s prepihovalnimi napravami, pri nizkih temperaturah pa morajo imeti še lopute, da onemogočijo vdor hladnega zraka. </w:t>
      </w:r>
    </w:p>
    <w:p w14:paraId="038D9795" w14:textId="77777777" w:rsidR="002A6D71" w:rsidRDefault="002A6D71" w:rsidP="00767DDF">
      <w:pPr>
        <w:spacing w:after="0"/>
        <w:jc w:val="both"/>
      </w:pPr>
    </w:p>
    <w:p w14:paraId="038D9796" w14:textId="77777777" w:rsidR="002A6D71" w:rsidRDefault="002A6D71" w:rsidP="00767DDF">
      <w:pPr>
        <w:spacing w:after="0"/>
        <w:jc w:val="both"/>
      </w:pPr>
      <w:r>
        <w:t>Sodobna vozila imajo nakladalne klančine že v svoji sestavi tako, da služijo za zapiranje in odpiranje vozila. Vozila</w:t>
      </w:r>
      <w:r w:rsidR="00B766E8">
        <w:t>, ki vozijo na dolgih razdaljah,</w:t>
      </w:r>
      <w:r>
        <w:t xml:space="preserve"> morajo imeti prostor za steljo </w:t>
      </w:r>
      <w:r w:rsidR="00B766E8">
        <w:t>in krmo ter rezervoarje za vodo</w:t>
      </w:r>
      <w:r>
        <w:t>. Ta vozila pa morajo biti opremljene z GPS sistemom.</w:t>
      </w:r>
    </w:p>
    <w:p w14:paraId="038D9797" w14:textId="77777777" w:rsidR="00B766E8" w:rsidRDefault="00B766E8" w:rsidP="00767DDF">
      <w:pPr>
        <w:spacing w:after="0"/>
        <w:jc w:val="both"/>
      </w:pPr>
    </w:p>
    <w:p w14:paraId="038D9798" w14:textId="77777777" w:rsidR="00B766E8" w:rsidRPr="00B766E8" w:rsidRDefault="002F786A" w:rsidP="002F786A">
      <w:pPr>
        <w:pStyle w:val="Naslov3"/>
      </w:pPr>
      <w:bookmarkStart w:id="23" w:name="_Toc120606367"/>
      <w:r>
        <w:t xml:space="preserve">3.2.4  </w:t>
      </w:r>
      <w:r w:rsidR="00B766E8" w:rsidRPr="00B766E8">
        <w:t>Nakladanje in razkladanje živali</w:t>
      </w:r>
      <w:bookmarkEnd w:id="23"/>
    </w:p>
    <w:p w14:paraId="038D9799" w14:textId="77777777" w:rsidR="006C184E" w:rsidRDefault="006C184E" w:rsidP="00767DDF">
      <w:pPr>
        <w:spacing w:after="0"/>
        <w:jc w:val="both"/>
      </w:pPr>
      <w:r>
        <w:t>Vozila za prevoz živih živali morajo biti opremljena s pripomočki in napravami, ki omogočajo učinkovito in predvsem varno nakladanje in razkladanje živali. To delo je najbo</w:t>
      </w:r>
      <w:r w:rsidR="003115CF">
        <w:t>l</w:t>
      </w:r>
      <w:r>
        <w:t xml:space="preserve">j nevarno delo z vidika varstva tako za živali kot za vozno osebje. </w:t>
      </w:r>
    </w:p>
    <w:p w14:paraId="038D979A" w14:textId="77777777" w:rsidR="006C184E" w:rsidRDefault="006C184E" w:rsidP="00767DDF">
      <w:pPr>
        <w:spacing w:after="0"/>
        <w:jc w:val="both"/>
      </w:pPr>
    </w:p>
    <w:p w14:paraId="038D979B" w14:textId="77777777" w:rsidR="00B766E8" w:rsidRDefault="006C184E" w:rsidP="00767DDF">
      <w:pPr>
        <w:spacing w:after="0"/>
        <w:jc w:val="both"/>
      </w:pPr>
      <w:r>
        <w:t>Klančine morajo biti konstruirane tako, da preprečujejo zdrs in spodrsavanje živali.</w:t>
      </w:r>
      <w:r w:rsidR="003115CF">
        <w:t xml:space="preserve"> Zavarovane morajo biti tudi s stranskimi ograjami, da preprečijo pobeg živali.</w:t>
      </w:r>
      <w:r>
        <w:t xml:space="preserve"> Če ima klančina naklona več kot 10</w:t>
      </w:r>
      <w:r w:rsidRPr="006C184E">
        <w:rPr>
          <w:vertAlign w:val="superscript"/>
        </w:rPr>
        <w:t>0</w:t>
      </w:r>
      <w:r>
        <w:t>, mora obvezno ta klančina vsebovati letvice. Za nakladanje konjev,</w:t>
      </w:r>
      <w:r w:rsidR="00EA4A3D">
        <w:t xml:space="preserve"> drobnico in prašičev</w:t>
      </w:r>
      <w:r>
        <w:t xml:space="preserve"> strmina ne sme biti </w:t>
      </w:r>
      <w:r w:rsidR="00EA4A3D">
        <w:t xml:space="preserve">večja </w:t>
      </w:r>
      <w:r>
        <w:t>kot 2</w:t>
      </w:r>
      <w:r w:rsidR="00EA4A3D">
        <w:t>0</w:t>
      </w:r>
      <w:r w:rsidRPr="006C184E">
        <w:rPr>
          <w:vertAlign w:val="superscript"/>
        </w:rPr>
        <w:t>0</w:t>
      </w:r>
      <w:r>
        <w:t>.</w:t>
      </w:r>
    </w:p>
    <w:p w14:paraId="038D979C" w14:textId="77777777" w:rsidR="006C184E" w:rsidRDefault="006C184E" w:rsidP="00767DDF">
      <w:pPr>
        <w:spacing w:after="0"/>
        <w:jc w:val="both"/>
      </w:pPr>
    </w:p>
    <w:p w14:paraId="038D979D" w14:textId="77777777" w:rsidR="006C184E" w:rsidRDefault="006C184E" w:rsidP="00767DDF">
      <w:pPr>
        <w:spacing w:after="0"/>
        <w:jc w:val="both"/>
      </w:pPr>
      <w:r>
        <w:t>Pri nakladanju živali ne smemo pretepati in udarjati ter ne smemo jih vleči za rogove. Prav tako ne smemo uporabljati elektrošok, razen pri odraslem govedu in prašičih pod pogojem, da električni sunek ni večji od 1 sekunde.</w:t>
      </w:r>
    </w:p>
    <w:p w14:paraId="038D979E" w14:textId="77777777" w:rsidR="006C184E" w:rsidRDefault="006C184E" w:rsidP="00767DDF">
      <w:pPr>
        <w:spacing w:after="0"/>
        <w:jc w:val="both"/>
      </w:pPr>
      <w:r>
        <w:t xml:space="preserve">Prepovedano je pa skupno nakladanje odraslih živali in mladičev, razen v primeru, če se mladiči še vedno prehranjujejo pri materi. Prav tako je prepovedano skupno nakladanje </w:t>
      </w:r>
      <w:r w:rsidR="003115CF">
        <w:t xml:space="preserve">živali različnih spolov. </w:t>
      </w:r>
    </w:p>
    <w:p w14:paraId="038D979F" w14:textId="77777777" w:rsidR="002F786A" w:rsidRDefault="002F786A" w:rsidP="00767DDF">
      <w:pPr>
        <w:spacing w:after="0"/>
        <w:jc w:val="both"/>
        <w:rPr>
          <w:b/>
          <w:i/>
        </w:rPr>
      </w:pPr>
    </w:p>
    <w:p w14:paraId="038D97A0" w14:textId="77777777" w:rsidR="003115CF" w:rsidRPr="003115CF" w:rsidRDefault="002F786A" w:rsidP="002F786A">
      <w:pPr>
        <w:pStyle w:val="Naslov3"/>
      </w:pPr>
      <w:bookmarkStart w:id="24" w:name="_Toc120606368"/>
      <w:r>
        <w:t xml:space="preserve">3.2.5  </w:t>
      </w:r>
      <w:r w:rsidR="003115CF" w:rsidRPr="003115CF">
        <w:t>Obvezni počitki živali med vožnjo</w:t>
      </w:r>
      <w:bookmarkEnd w:id="24"/>
    </w:p>
    <w:p w14:paraId="038D97A1" w14:textId="5B731229" w:rsidR="003115CF" w:rsidRDefault="003115CF" w:rsidP="00767DDF">
      <w:pPr>
        <w:spacing w:after="0"/>
        <w:jc w:val="both"/>
      </w:pPr>
      <w:r>
        <w:t xml:space="preserve">Počitki se odrejajo glede na vrsto in pasmo živali. </w:t>
      </w:r>
      <w:r w:rsidR="00BE35AA">
        <w:t>Sesne živali (teleta, jagnjeta) se lahko prevažajo 9 ur. Sledi najmanj 1 ura počitka za napajanje in krmljenje, nato še 9 ur vožnje ter 24 ur počitka na terminalu za raztovor živali ter njihovo napajanje in krmljenje.</w:t>
      </w:r>
    </w:p>
    <w:p w14:paraId="038D97A2" w14:textId="77777777" w:rsidR="0019741F" w:rsidRDefault="0019741F" w:rsidP="00767DDF">
      <w:pPr>
        <w:spacing w:after="0"/>
        <w:jc w:val="both"/>
      </w:pPr>
    </w:p>
    <w:p w14:paraId="038D97A3" w14:textId="76328999" w:rsidR="0019741F" w:rsidRDefault="0019741F" w:rsidP="00767DDF">
      <w:pPr>
        <w:spacing w:after="0"/>
        <w:jc w:val="both"/>
      </w:pPr>
      <w:r>
        <w:t>Prašiče se lahko prevaža 24 ur skupaj, nato sledi 24 ur počitka izven vozila</w:t>
      </w:r>
      <w:r w:rsidR="00BE35AA">
        <w:t xml:space="preserve"> in stalen dostop do vode</w:t>
      </w:r>
      <w:r>
        <w:t>.</w:t>
      </w:r>
    </w:p>
    <w:p w14:paraId="038D97A6" w14:textId="3AF002A6" w:rsidR="0019741F" w:rsidRDefault="0019741F" w:rsidP="00767DDF">
      <w:pPr>
        <w:spacing w:after="0"/>
        <w:jc w:val="both"/>
      </w:pPr>
    </w:p>
    <w:p w14:paraId="038D97A7" w14:textId="202EA8A0" w:rsidR="0019741F" w:rsidRDefault="0019741F" w:rsidP="00767DDF">
      <w:pPr>
        <w:spacing w:after="0"/>
        <w:jc w:val="both"/>
      </w:pPr>
      <w:r>
        <w:t>Konj se lahko prevaža</w:t>
      </w:r>
      <w:r w:rsidR="00BE35AA">
        <w:t xml:space="preserve"> največ 24 ur. Po vsakih</w:t>
      </w:r>
      <w:r>
        <w:t xml:space="preserve"> 8 ur</w:t>
      </w:r>
      <w:r w:rsidR="00BE35AA">
        <w:t>ah vožnje, ga je potrebno oskrbeti z vodo, po potrebi tudi s hrano</w:t>
      </w:r>
      <w:r>
        <w:t xml:space="preserve">. </w:t>
      </w:r>
      <w:r w:rsidR="00BE35AA">
        <w:t>Po</w:t>
      </w:r>
      <w:r>
        <w:t xml:space="preserve"> 24 ur</w:t>
      </w:r>
      <w:r w:rsidR="00BE35AA">
        <w:t>ah vožnje</w:t>
      </w:r>
      <w:r w:rsidR="002A57EF">
        <w:t xml:space="preserve"> sledi 24 ur počitka</w:t>
      </w:r>
      <w:r>
        <w:t xml:space="preserve"> </w:t>
      </w:r>
      <w:r w:rsidR="002A57EF">
        <w:t>na terminalu za raztovor živali ter njihovo napajanje in krmljenje.</w:t>
      </w:r>
    </w:p>
    <w:p w14:paraId="3907B96C" w14:textId="5918B9F9" w:rsidR="002A57EF" w:rsidRDefault="002A57EF" w:rsidP="00767DDF">
      <w:pPr>
        <w:spacing w:after="0"/>
        <w:jc w:val="both"/>
      </w:pPr>
      <w:r>
        <w:lastRenderedPageBreak/>
        <w:t>Govedo in drobnica se lahko prevažajo 14 ur. Sledi najmanj 1 ura počitka za napajanje in krmljenje, nato še 14 ur vožnje ter 24 ur počitka na terminalu za raztovor živali ter njihovo napajanje in krmljenje.</w:t>
      </w:r>
    </w:p>
    <w:p w14:paraId="038D97A8" w14:textId="77777777" w:rsidR="0019741F" w:rsidRDefault="0019741F" w:rsidP="00767DDF">
      <w:pPr>
        <w:spacing w:after="0"/>
        <w:jc w:val="both"/>
      </w:pPr>
    </w:p>
    <w:p w14:paraId="038D97A9" w14:textId="77777777" w:rsidR="0019741F" w:rsidRDefault="0019741F" w:rsidP="00767DDF">
      <w:pPr>
        <w:spacing w:after="0"/>
        <w:jc w:val="both"/>
      </w:pPr>
      <w:r>
        <w:t>Perutnino in druge manjše živali (kunci) se oskrbuje na vozilih in zanj ni predpisan počitek. Te živali se prevažajo v zračnih zabojnikih</w:t>
      </w:r>
      <w:r w:rsidR="002B6C03">
        <w:t>, zloženih eden na drugega v več nivojih, pri tem pa morajo biti konstruirani tako, da iz njih ne padajo izmetki živali. Zabojniki morajo ustrezno pritrjeni, da ne bi prišlo do poškodb, sicer je pri poškodbah teh živali le-te potrebno ubiti.</w:t>
      </w:r>
    </w:p>
    <w:p w14:paraId="038D97AA" w14:textId="77777777" w:rsidR="00A462B9" w:rsidRDefault="00A462B9" w:rsidP="00952F33">
      <w:pPr>
        <w:spacing w:after="0"/>
        <w:jc w:val="both"/>
      </w:pPr>
    </w:p>
    <w:p w14:paraId="038D97AB" w14:textId="77777777" w:rsidR="00EA4A3D" w:rsidRPr="00EA4A3D" w:rsidRDefault="002F786A" w:rsidP="002F786A">
      <w:pPr>
        <w:pStyle w:val="Naslov3"/>
      </w:pPr>
      <w:bookmarkStart w:id="25" w:name="_Toc120606369"/>
      <w:r>
        <w:t xml:space="preserve">3.2.6  </w:t>
      </w:r>
      <w:r w:rsidR="00EA4A3D" w:rsidRPr="00EA4A3D">
        <w:t>Dokumentacija, ki jo mora imeti pri sebi voznik pri prevozu živih živali</w:t>
      </w:r>
      <w:bookmarkEnd w:id="25"/>
    </w:p>
    <w:p w14:paraId="51CE63E1" w14:textId="77777777" w:rsidR="00057215" w:rsidRPr="00057215" w:rsidRDefault="00057215" w:rsidP="00057215">
      <w:pPr>
        <w:spacing w:after="0"/>
        <w:rPr>
          <w:rFonts w:eastAsia="Times New Roman" w:cs="Times New Roman"/>
          <w:szCs w:val="24"/>
          <w:lang w:eastAsia="sl-SI"/>
        </w:rPr>
      </w:pPr>
      <w:r w:rsidRPr="00057215">
        <w:rPr>
          <w:rFonts w:eastAsia="Times New Roman" w:cs="Times New Roman"/>
          <w:szCs w:val="24"/>
          <w:lang w:eastAsia="sl-SI"/>
        </w:rPr>
        <w:t>Voznik mora imeti pri sebi naslednjo dokumentacijo:</w:t>
      </w:r>
    </w:p>
    <w:p w14:paraId="75DA9277" w14:textId="77777777" w:rsidR="00057215" w:rsidRPr="00057215" w:rsidRDefault="00057215" w:rsidP="00057215">
      <w:pPr>
        <w:spacing w:after="0"/>
        <w:rPr>
          <w:rFonts w:eastAsia="Times New Roman" w:cs="Times New Roman"/>
          <w:szCs w:val="24"/>
          <w:lang w:eastAsia="sl-SI"/>
        </w:rPr>
      </w:pPr>
      <w:r w:rsidRPr="00057215">
        <w:rPr>
          <w:rFonts w:eastAsia="Times New Roman" w:cs="Times New Roman"/>
          <w:b/>
          <w:bCs/>
          <w:szCs w:val="24"/>
          <w:lang w:eastAsia="sl-SI"/>
        </w:rPr>
        <w:t>Dokument, ki izkazuje poreklo in lastništvo živali za:</w:t>
      </w:r>
    </w:p>
    <w:p w14:paraId="5D31D65D" w14:textId="77777777" w:rsidR="00057215" w:rsidRPr="00057215" w:rsidRDefault="00057215" w:rsidP="00BA1F0D">
      <w:pPr>
        <w:numPr>
          <w:ilvl w:val="0"/>
          <w:numId w:val="62"/>
        </w:numPr>
        <w:spacing w:after="0"/>
        <w:rPr>
          <w:rFonts w:eastAsia="Times New Roman" w:cs="Times New Roman"/>
          <w:szCs w:val="24"/>
          <w:lang w:eastAsia="sl-SI"/>
        </w:rPr>
      </w:pPr>
      <w:r w:rsidRPr="00057215">
        <w:rPr>
          <w:rFonts w:eastAsia="Times New Roman" w:cs="Times New Roman"/>
          <w:szCs w:val="24"/>
          <w:lang w:eastAsia="sl-SI"/>
        </w:rPr>
        <w:t>domače govedo (potni list),</w:t>
      </w:r>
    </w:p>
    <w:p w14:paraId="5BF9A6CB" w14:textId="77777777" w:rsidR="00057215" w:rsidRPr="00057215" w:rsidRDefault="00057215" w:rsidP="00BA1F0D">
      <w:pPr>
        <w:numPr>
          <w:ilvl w:val="0"/>
          <w:numId w:val="62"/>
        </w:numPr>
        <w:spacing w:after="0"/>
        <w:rPr>
          <w:rFonts w:eastAsia="Times New Roman" w:cs="Times New Roman"/>
          <w:szCs w:val="24"/>
          <w:lang w:eastAsia="sl-SI"/>
        </w:rPr>
      </w:pPr>
      <w:r w:rsidRPr="00057215">
        <w:rPr>
          <w:rFonts w:eastAsia="Times New Roman" w:cs="Times New Roman"/>
          <w:szCs w:val="24"/>
          <w:lang w:eastAsia="sl-SI"/>
        </w:rPr>
        <w:t>domače kopitarje (ID),</w:t>
      </w:r>
    </w:p>
    <w:p w14:paraId="1380A100" w14:textId="77777777" w:rsidR="00057215" w:rsidRPr="00057215" w:rsidRDefault="00057215" w:rsidP="00BA1F0D">
      <w:pPr>
        <w:numPr>
          <w:ilvl w:val="0"/>
          <w:numId w:val="62"/>
        </w:numPr>
        <w:spacing w:after="0"/>
        <w:rPr>
          <w:rFonts w:eastAsia="Times New Roman" w:cs="Times New Roman"/>
          <w:szCs w:val="24"/>
          <w:lang w:eastAsia="sl-SI"/>
        </w:rPr>
      </w:pPr>
      <w:r w:rsidRPr="00057215">
        <w:rPr>
          <w:rFonts w:eastAsia="Times New Roman" w:cs="Times New Roman"/>
          <w:szCs w:val="24"/>
          <w:lang w:eastAsia="sl-SI"/>
        </w:rPr>
        <w:t>domače ovce, koze in prašiče (spremni list),</w:t>
      </w:r>
    </w:p>
    <w:p w14:paraId="48AD3C04" w14:textId="77777777" w:rsidR="00057215" w:rsidRPr="00057215" w:rsidRDefault="00057215" w:rsidP="00BA1F0D">
      <w:pPr>
        <w:numPr>
          <w:ilvl w:val="0"/>
          <w:numId w:val="62"/>
        </w:numPr>
        <w:spacing w:after="0"/>
        <w:rPr>
          <w:rFonts w:eastAsia="Times New Roman" w:cs="Times New Roman"/>
          <w:szCs w:val="24"/>
          <w:lang w:eastAsia="sl-SI"/>
        </w:rPr>
      </w:pPr>
      <w:r w:rsidRPr="00057215">
        <w:rPr>
          <w:rFonts w:eastAsia="Times New Roman" w:cs="Times New Roman"/>
          <w:szCs w:val="24"/>
          <w:lang w:eastAsia="sl-SI"/>
        </w:rPr>
        <w:t>perutnino (zdravstveno spričevalo),</w:t>
      </w:r>
    </w:p>
    <w:p w14:paraId="38E43614" w14:textId="77777777" w:rsidR="00057215" w:rsidRPr="00057215" w:rsidRDefault="00057215" w:rsidP="00BA1F0D">
      <w:pPr>
        <w:numPr>
          <w:ilvl w:val="0"/>
          <w:numId w:val="62"/>
        </w:numPr>
        <w:spacing w:after="0"/>
        <w:rPr>
          <w:rFonts w:eastAsia="Times New Roman" w:cs="Times New Roman"/>
          <w:szCs w:val="24"/>
          <w:lang w:eastAsia="sl-SI"/>
        </w:rPr>
      </w:pPr>
      <w:r w:rsidRPr="00057215">
        <w:rPr>
          <w:rFonts w:eastAsia="Times New Roman" w:cs="Times New Roman"/>
          <w:szCs w:val="24"/>
          <w:lang w:eastAsia="sl-SI"/>
        </w:rPr>
        <w:t>pse, mačke in bele dihurje (potni list z mikročipom, če gre za premike iz Slovenije v državo članico EU),</w:t>
      </w:r>
    </w:p>
    <w:p w14:paraId="25FB61D4" w14:textId="77777777" w:rsidR="00057215" w:rsidRPr="00057215" w:rsidRDefault="00057215" w:rsidP="00BA1F0D">
      <w:pPr>
        <w:numPr>
          <w:ilvl w:val="0"/>
          <w:numId w:val="62"/>
        </w:numPr>
        <w:spacing w:after="0"/>
        <w:rPr>
          <w:rFonts w:eastAsia="Times New Roman" w:cs="Times New Roman"/>
          <w:szCs w:val="24"/>
          <w:lang w:eastAsia="sl-SI"/>
        </w:rPr>
      </w:pPr>
      <w:r w:rsidRPr="00057215">
        <w:rPr>
          <w:rFonts w:eastAsia="Times New Roman" w:cs="Times New Roman"/>
          <w:szCs w:val="24"/>
          <w:lang w:eastAsia="sl-SI"/>
        </w:rPr>
        <w:t>pse (potni list z mikročipom).</w:t>
      </w:r>
    </w:p>
    <w:p w14:paraId="3E88124D" w14:textId="77777777" w:rsidR="0023587E" w:rsidRDefault="0023587E" w:rsidP="00057215">
      <w:pPr>
        <w:spacing w:after="0"/>
        <w:rPr>
          <w:rFonts w:eastAsia="Times New Roman" w:cs="Times New Roman"/>
          <w:b/>
          <w:bCs/>
          <w:szCs w:val="24"/>
          <w:lang w:eastAsia="sl-SI"/>
        </w:rPr>
      </w:pPr>
    </w:p>
    <w:p w14:paraId="37E4BD36" w14:textId="25335D1E" w:rsidR="00057215" w:rsidRPr="00057215" w:rsidRDefault="00057215" w:rsidP="00057215">
      <w:pPr>
        <w:spacing w:after="0"/>
        <w:rPr>
          <w:rFonts w:eastAsia="Times New Roman" w:cs="Times New Roman"/>
          <w:szCs w:val="24"/>
          <w:lang w:eastAsia="sl-SI"/>
        </w:rPr>
      </w:pPr>
      <w:r w:rsidRPr="00057215">
        <w:rPr>
          <w:rFonts w:eastAsia="Times New Roman" w:cs="Times New Roman"/>
          <w:b/>
          <w:bCs/>
          <w:szCs w:val="24"/>
          <w:lang w:eastAsia="sl-SI"/>
        </w:rPr>
        <w:t xml:space="preserve">Dokument, </w:t>
      </w:r>
      <w:r w:rsidRPr="00057215">
        <w:rPr>
          <w:rFonts w:eastAsia="Times New Roman" w:cs="Times New Roman"/>
          <w:szCs w:val="24"/>
          <w:lang w:eastAsia="sl-SI"/>
        </w:rPr>
        <w:t>iz katerega je jasno</w:t>
      </w:r>
      <w:r w:rsidRPr="00057215">
        <w:rPr>
          <w:rFonts w:eastAsia="Times New Roman" w:cs="Times New Roman"/>
          <w:b/>
          <w:bCs/>
          <w:szCs w:val="24"/>
          <w:lang w:eastAsia="sl-SI"/>
        </w:rPr>
        <w:t xml:space="preserve"> </w:t>
      </w:r>
      <w:r w:rsidRPr="00057215">
        <w:rPr>
          <w:rFonts w:eastAsia="Times New Roman" w:cs="Times New Roman"/>
          <w:szCs w:val="24"/>
          <w:lang w:eastAsia="sl-SI"/>
        </w:rPr>
        <w:t>razviden:</w:t>
      </w:r>
    </w:p>
    <w:p w14:paraId="5D3B8720" w14:textId="442F3654" w:rsidR="00057215" w:rsidRPr="00057215" w:rsidRDefault="00057215" w:rsidP="00BA1F0D">
      <w:pPr>
        <w:numPr>
          <w:ilvl w:val="0"/>
          <w:numId w:val="63"/>
        </w:numPr>
        <w:spacing w:after="0"/>
        <w:rPr>
          <w:rFonts w:eastAsia="Times New Roman" w:cs="Times New Roman"/>
          <w:szCs w:val="24"/>
          <w:lang w:eastAsia="sl-SI"/>
        </w:rPr>
      </w:pPr>
      <w:r>
        <w:rPr>
          <w:rFonts w:eastAsia="Times New Roman" w:cs="Times New Roman"/>
          <w:szCs w:val="24"/>
          <w:lang w:eastAsia="sl-SI"/>
        </w:rPr>
        <w:t>kraj odhoda (naslov kjer je naložil</w:t>
      </w:r>
      <w:r w:rsidRPr="00057215">
        <w:rPr>
          <w:rFonts w:eastAsia="Times New Roman" w:cs="Times New Roman"/>
          <w:szCs w:val="24"/>
          <w:lang w:eastAsia="sl-SI"/>
        </w:rPr>
        <w:t xml:space="preserve"> živali),</w:t>
      </w:r>
    </w:p>
    <w:p w14:paraId="4FBBAD8B" w14:textId="5380E6EB" w:rsidR="00057215" w:rsidRPr="00057215" w:rsidRDefault="00057215" w:rsidP="00BA1F0D">
      <w:pPr>
        <w:numPr>
          <w:ilvl w:val="0"/>
          <w:numId w:val="63"/>
        </w:numPr>
        <w:spacing w:after="0"/>
        <w:rPr>
          <w:rFonts w:eastAsia="Times New Roman" w:cs="Times New Roman"/>
          <w:szCs w:val="24"/>
          <w:lang w:eastAsia="sl-SI"/>
        </w:rPr>
      </w:pPr>
      <w:r w:rsidRPr="00057215">
        <w:rPr>
          <w:rFonts w:eastAsia="Times New Roman" w:cs="Times New Roman"/>
          <w:szCs w:val="24"/>
          <w:lang w:eastAsia="sl-SI"/>
        </w:rPr>
        <w:t>datum in čas odhoda (dan, mesec,</w:t>
      </w:r>
      <w:r>
        <w:rPr>
          <w:rFonts w:eastAsia="Times New Roman" w:cs="Times New Roman"/>
          <w:szCs w:val="24"/>
          <w:lang w:eastAsia="sl-SI"/>
        </w:rPr>
        <w:t xml:space="preserve"> leto ter ura ter minuta, ko je naložil</w:t>
      </w:r>
      <w:r w:rsidRPr="00057215">
        <w:rPr>
          <w:rFonts w:eastAsia="Times New Roman" w:cs="Times New Roman"/>
          <w:szCs w:val="24"/>
          <w:lang w:eastAsia="sl-SI"/>
        </w:rPr>
        <w:t xml:space="preserve"> prvo žival),</w:t>
      </w:r>
    </w:p>
    <w:p w14:paraId="6DFD7BF2" w14:textId="08C03DDA" w:rsidR="00057215" w:rsidRPr="00057215" w:rsidRDefault="00057215" w:rsidP="00BA1F0D">
      <w:pPr>
        <w:numPr>
          <w:ilvl w:val="0"/>
          <w:numId w:val="63"/>
        </w:numPr>
        <w:spacing w:after="0"/>
        <w:rPr>
          <w:rFonts w:eastAsia="Times New Roman" w:cs="Times New Roman"/>
          <w:szCs w:val="24"/>
          <w:lang w:eastAsia="sl-SI"/>
        </w:rPr>
      </w:pPr>
      <w:r w:rsidRPr="00057215">
        <w:rPr>
          <w:rFonts w:eastAsia="Times New Roman" w:cs="Times New Roman"/>
          <w:szCs w:val="24"/>
          <w:lang w:eastAsia="sl-SI"/>
        </w:rPr>
        <w:t>nam</w:t>
      </w:r>
      <w:r>
        <w:rPr>
          <w:rFonts w:eastAsia="Times New Roman" w:cs="Times New Roman"/>
          <w:szCs w:val="24"/>
          <w:lang w:eastAsia="sl-SI"/>
        </w:rPr>
        <w:t>embni kraj (naslov kamor pelje</w:t>
      </w:r>
      <w:r w:rsidRPr="00057215">
        <w:rPr>
          <w:rFonts w:eastAsia="Times New Roman" w:cs="Times New Roman"/>
          <w:szCs w:val="24"/>
          <w:lang w:eastAsia="sl-SI"/>
        </w:rPr>
        <w:t xml:space="preserve"> živali),</w:t>
      </w:r>
    </w:p>
    <w:p w14:paraId="3088D393" w14:textId="77777777" w:rsidR="00057215" w:rsidRPr="00057215" w:rsidRDefault="00057215" w:rsidP="00BA1F0D">
      <w:pPr>
        <w:numPr>
          <w:ilvl w:val="0"/>
          <w:numId w:val="63"/>
        </w:numPr>
        <w:spacing w:after="0"/>
        <w:rPr>
          <w:rFonts w:eastAsia="Times New Roman" w:cs="Times New Roman"/>
          <w:szCs w:val="24"/>
          <w:lang w:eastAsia="sl-SI"/>
        </w:rPr>
      </w:pPr>
      <w:r w:rsidRPr="00057215">
        <w:rPr>
          <w:rFonts w:eastAsia="Times New Roman" w:cs="Times New Roman"/>
          <w:szCs w:val="24"/>
          <w:lang w:eastAsia="sl-SI"/>
        </w:rPr>
        <w:t>predvideno trajanje vožnje (v urah).</w:t>
      </w:r>
    </w:p>
    <w:p w14:paraId="0C296E2B" w14:textId="61E42CDB" w:rsidR="00057215" w:rsidRPr="00057215" w:rsidRDefault="00057215" w:rsidP="00057215">
      <w:pPr>
        <w:spacing w:after="0"/>
        <w:rPr>
          <w:rFonts w:eastAsia="Times New Roman" w:cs="Times New Roman"/>
          <w:szCs w:val="24"/>
          <w:lang w:eastAsia="sl-SI"/>
        </w:rPr>
      </w:pPr>
      <w:r w:rsidRPr="00057215">
        <w:rPr>
          <w:rFonts w:eastAsia="Times New Roman" w:cs="Times New Roman"/>
          <w:b/>
          <w:bCs/>
          <w:szCs w:val="24"/>
          <w:lang w:eastAsia="sl-SI"/>
        </w:rPr>
        <w:br/>
        <w:t xml:space="preserve">Dovoljenje za prevoznike TIP 1 </w:t>
      </w:r>
      <w:r w:rsidRPr="00057215">
        <w:rPr>
          <w:rFonts w:eastAsia="Times New Roman" w:cs="Times New Roman"/>
          <w:szCs w:val="24"/>
          <w:lang w:eastAsia="sl-SI"/>
        </w:rPr>
        <w:t>(vožnje daljše od 65 km in krajše od 8 ur).</w:t>
      </w:r>
      <w:r w:rsidRPr="00057215">
        <w:rPr>
          <w:rFonts w:eastAsia="Times New Roman" w:cs="Times New Roman"/>
          <w:szCs w:val="24"/>
          <w:lang w:eastAsia="sl-SI"/>
        </w:rPr>
        <w:br/>
      </w:r>
      <w:r w:rsidRPr="00057215">
        <w:rPr>
          <w:rFonts w:eastAsia="Times New Roman" w:cs="Times New Roman"/>
          <w:szCs w:val="24"/>
          <w:lang w:eastAsia="sl-SI"/>
        </w:rPr>
        <w:br/>
      </w:r>
      <w:r w:rsidRPr="00057215">
        <w:rPr>
          <w:rFonts w:eastAsia="Times New Roman" w:cs="Times New Roman"/>
          <w:b/>
          <w:bCs/>
          <w:szCs w:val="24"/>
          <w:lang w:eastAsia="sl-SI"/>
        </w:rPr>
        <w:t xml:space="preserve">Dovoljenje za prevoznike TIP 2 </w:t>
      </w:r>
      <w:r w:rsidRPr="00057215">
        <w:rPr>
          <w:rFonts w:eastAsia="Times New Roman" w:cs="Times New Roman"/>
          <w:szCs w:val="24"/>
          <w:lang w:eastAsia="sl-SI"/>
        </w:rPr>
        <w:t>(vožnje daljše od 8 ur).</w:t>
      </w:r>
      <w:r w:rsidRPr="00057215">
        <w:rPr>
          <w:rFonts w:eastAsia="Times New Roman" w:cs="Times New Roman"/>
          <w:szCs w:val="24"/>
          <w:lang w:eastAsia="sl-SI"/>
        </w:rPr>
        <w:br/>
      </w:r>
      <w:r w:rsidRPr="00057215">
        <w:rPr>
          <w:rFonts w:eastAsia="Times New Roman" w:cs="Times New Roman"/>
          <w:szCs w:val="24"/>
          <w:lang w:eastAsia="sl-SI"/>
        </w:rPr>
        <w:br/>
      </w:r>
      <w:r w:rsidRPr="00057215">
        <w:rPr>
          <w:rFonts w:eastAsia="Times New Roman" w:cs="Times New Roman"/>
          <w:b/>
          <w:bCs/>
          <w:szCs w:val="24"/>
          <w:lang w:eastAsia="sl-SI"/>
        </w:rPr>
        <w:t xml:space="preserve">Potrdilo o odobritvi cestnega prevoznega sredstva </w:t>
      </w:r>
      <w:r w:rsidRPr="00057215">
        <w:rPr>
          <w:rFonts w:eastAsia="Times New Roman" w:cs="Times New Roman"/>
          <w:szCs w:val="24"/>
          <w:lang w:eastAsia="sl-SI"/>
        </w:rPr>
        <w:t>(samo za vožnje daljše od 8 ur).</w:t>
      </w:r>
      <w:r w:rsidRPr="00057215">
        <w:rPr>
          <w:rFonts w:eastAsia="Times New Roman" w:cs="Times New Roman"/>
          <w:szCs w:val="24"/>
          <w:lang w:eastAsia="sl-SI"/>
        </w:rPr>
        <w:br/>
      </w:r>
      <w:r w:rsidRPr="00057215">
        <w:rPr>
          <w:rFonts w:eastAsia="Times New Roman" w:cs="Times New Roman"/>
          <w:szCs w:val="24"/>
          <w:lang w:eastAsia="sl-SI"/>
        </w:rPr>
        <w:br/>
      </w:r>
      <w:r w:rsidRPr="00057215">
        <w:rPr>
          <w:rFonts w:eastAsia="Times New Roman" w:cs="Times New Roman"/>
          <w:b/>
          <w:bCs/>
          <w:szCs w:val="24"/>
          <w:lang w:eastAsia="sl-SI"/>
        </w:rPr>
        <w:t xml:space="preserve">Potrdilo o usposobljenosti za voznike in oskrbnike </w:t>
      </w:r>
      <w:r>
        <w:rPr>
          <w:rFonts w:eastAsia="Times New Roman" w:cs="Times New Roman"/>
          <w:szCs w:val="24"/>
          <w:lang w:eastAsia="sl-SI"/>
        </w:rPr>
        <w:t>(samo če vozi</w:t>
      </w:r>
      <w:r w:rsidRPr="00057215">
        <w:rPr>
          <w:rFonts w:eastAsia="Times New Roman" w:cs="Times New Roman"/>
          <w:szCs w:val="24"/>
          <w:lang w:eastAsia="sl-SI"/>
        </w:rPr>
        <w:t xml:space="preserve"> domače kopitarje ali domače govedo, ovce, koze, prašiče ali piščance na relaciji daljši od 65 km).</w:t>
      </w:r>
    </w:p>
    <w:p w14:paraId="038D97B6" w14:textId="77777777" w:rsidR="002F786A" w:rsidRDefault="002F786A" w:rsidP="00952F33">
      <w:pPr>
        <w:spacing w:after="0"/>
        <w:jc w:val="both"/>
      </w:pPr>
    </w:p>
    <w:p w14:paraId="038D97B7" w14:textId="77777777" w:rsidR="00EA4A3D" w:rsidRDefault="00EA4A3D" w:rsidP="00EA4A3D">
      <w:pPr>
        <w:pStyle w:val="Naslov2"/>
      </w:pPr>
      <w:bookmarkStart w:id="26" w:name="_Toc120606370"/>
      <w:r>
        <w:t>3.3 Prevoz nevarnega blaga</w:t>
      </w:r>
      <w:bookmarkEnd w:id="26"/>
    </w:p>
    <w:p w14:paraId="038D97B8" w14:textId="77777777" w:rsidR="00EA4A3D" w:rsidRDefault="00EA4A3D" w:rsidP="00952F33">
      <w:pPr>
        <w:spacing w:after="0"/>
        <w:jc w:val="both"/>
      </w:pPr>
    </w:p>
    <w:p w14:paraId="038D97B9" w14:textId="77777777" w:rsidR="00796DE5" w:rsidRDefault="00796DE5" w:rsidP="00C4323F">
      <w:pPr>
        <w:spacing w:after="0"/>
        <w:jc w:val="both"/>
      </w:pPr>
      <w:r w:rsidRPr="00C4323F">
        <w:rPr>
          <w:b/>
          <w:i/>
          <w:sz w:val="22"/>
        </w:rPr>
        <w:t>NEVARNA SNOV</w:t>
      </w:r>
      <w:r w:rsidR="00C4323F">
        <w:t xml:space="preserve">  </w:t>
      </w:r>
      <w:r>
        <w:t>je vsaka snov v trdnem, plinastem ali tekočem stanju, ki v primeru, če nenadzorovano prodre v okolje, posredno ali neposredno ogrozi življenje in zdravje ljudi, živali in rastlin  ter povzroči škodo na premoženju in v okolju.</w:t>
      </w:r>
    </w:p>
    <w:p w14:paraId="038D97BA" w14:textId="77777777" w:rsidR="00796DE5" w:rsidRDefault="00796DE5" w:rsidP="00796DE5"/>
    <w:p w14:paraId="038D97BB" w14:textId="77777777" w:rsidR="00796DE5" w:rsidRDefault="00796DE5" w:rsidP="00796DE5">
      <w:pPr>
        <w:spacing w:after="0"/>
        <w:jc w:val="both"/>
      </w:pPr>
      <w:r w:rsidRPr="00C4323F">
        <w:rPr>
          <w:b/>
          <w:i/>
          <w:sz w:val="22"/>
        </w:rPr>
        <w:lastRenderedPageBreak/>
        <w:t>NEVARNO BLAGO</w:t>
      </w:r>
      <w:r w:rsidR="00C4323F">
        <w:t xml:space="preserve"> so snovi</w:t>
      </w:r>
      <w:r>
        <w:t>, materiali in predmeti, ki so po mednarodnih predpisih razvrščeni po razredih na: eksplozivne snovi, pline, vnetljive tekočine, vnetljive trdne snovi, samovnetljive snovi, snovi, ki ob dotiku z vodo sproščajo vnetljive pline, perokside, organske perokside, strupe, kužne snovi, radioaktivne snovi, jedke snovi in drugo nevarno blago.</w:t>
      </w:r>
    </w:p>
    <w:p w14:paraId="038D97BC" w14:textId="77777777" w:rsidR="005804FC" w:rsidRDefault="00796DE5" w:rsidP="00796DE5">
      <w:pPr>
        <w:spacing w:after="0"/>
        <w:jc w:val="both"/>
      </w:pPr>
      <w:r>
        <w:t>Nevarno blago so tudi odpadki, pripravki in jedrski material, če izpolnjujejo pogoje za uvrstitev med nevarno blago.</w:t>
      </w:r>
    </w:p>
    <w:p w14:paraId="038D97BF" w14:textId="77777777" w:rsidR="00C42734" w:rsidRDefault="00C42734" w:rsidP="00796DE5">
      <w:pPr>
        <w:pStyle w:val="Telobesedila3"/>
        <w:spacing w:line="276" w:lineRule="auto"/>
        <w:jc w:val="both"/>
        <w:rPr>
          <w:bCs/>
          <w:lang w:val="sl-SI"/>
        </w:rPr>
      </w:pPr>
    </w:p>
    <w:p w14:paraId="038D97C0" w14:textId="77777777" w:rsidR="00796DE5" w:rsidRPr="00796DE5" w:rsidRDefault="00796DE5" w:rsidP="00796DE5">
      <w:pPr>
        <w:pStyle w:val="Telobesedila3"/>
        <w:spacing w:line="276" w:lineRule="auto"/>
        <w:jc w:val="both"/>
        <w:rPr>
          <w:bCs/>
          <w:lang w:val="sl-SI"/>
        </w:rPr>
      </w:pPr>
      <w:r w:rsidRPr="00796DE5">
        <w:rPr>
          <w:bCs/>
          <w:lang w:val="sl-SI"/>
        </w:rPr>
        <w:t>K nevarnim snovem štejemo vse surovine, izdelke, polizdelke, odpadne snovi in pripravke, ki imajo eno od naslednjih lastnosti:</w:t>
      </w:r>
    </w:p>
    <w:p w14:paraId="038D97C1" w14:textId="77777777" w:rsidR="00796DE5" w:rsidRDefault="00796DE5" w:rsidP="00BA1F0D">
      <w:pPr>
        <w:pStyle w:val="Telobesedila3"/>
        <w:numPr>
          <w:ilvl w:val="0"/>
          <w:numId w:val="29"/>
        </w:numPr>
        <w:tabs>
          <w:tab w:val="clear" w:pos="360"/>
          <w:tab w:val="num" w:pos="1080"/>
        </w:tabs>
        <w:spacing w:line="276" w:lineRule="auto"/>
        <w:ind w:left="1080"/>
        <w:jc w:val="both"/>
        <w:rPr>
          <w:lang w:val="sl-SI"/>
        </w:rPr>
      </w:pPr>
      <w:r>
        <w:rPr>
          <w:b/>
          <w:lang w:val="sl-SI"/>
        </w:rPr>
        <w:t xml:space="preserve">eksplozivnost </w:t>
      </w:r>
      <w:r>
        <w:rPr>
          <w:lang w:val="sl-SI"/>
        </w:rPr>
        <w:t>(eksplozivne snovi imajo lastnost, da ob ugodnem zunanjem vplivu z eksplozivnim kemičnim razpadanjem sproščajo energijo v obliki toplote in plinov)</w:t>
      </w:r>
    </w:p>
    <w:p w14:paraId="038D97C2" w14:textId="77777777" w:rsidR="00796DE5" w:rsidRDefault="00796DE5" w:rsidP="00BA1F0D">
      <w:pPr>
        <w:pStyle w:val="Telobesedila3"/>
        <w:numPr>
          <w:ilvl w:val="0"/>
          <w:numId w:val="27"/>
        </w:numPr>
        <w:tabs>
          <w:tab w:val="clear" w:pos="360"/>
          <w:tab w:val="num" w:pos="1080"/>
        </w:tabs>
        <w:spacing w:line="276" w:lineRule="auto"/>
        <w:ind w:left="1080"/>
        <w:jc w:val="both"/>
        <w:rPr>
          <w:b/>
          <w:lang w:val="sl-SI"/>
        </w:rPr>
      </w:pPr>
      <w:r>
        <w:rPr>
          <w:b/>
          <w:lang w:val="sl-SI"/>
        </w:rPr>
        <w:t xml:space="preserve">lahka vnetljivost </w:t>
      </w:r>
    </w:p>
    <w:p w14:paraId="038D97C3" w14:textId="77777777" w:rsidR="00796DE5" w:rsidRDefault="00796DE5" w:rsidP="00796DE5">
      <w:pPr>
        <w:pStyle w:val="Telobesedila3"/>
        <w:spacing w:line="276" w:lineRule="auto"/>
        <w:ind w:left="1080"/>
        <w:jc w:val="both"/>
        <w:rPr>
          <w:lang w:val="sl-SI"/>
        </w:rPr>
      </w:pPr>
      <w:r>
        <w:rPr>
          <w:lang w:val="sl-SI"/>
        </w:rPr>
        <w:t xml:space="preserve">Pod lahko vnetljive štejemo: </w:t>
      </w:r>
    </w:p>
    <w:p w14:paraId="038D97C4" w14:textId="77777777" w:rsidR="00796DE5" w:rsidRDefault="00796DE5" w:rsidP="00BA1F0D">
      <w:pPr>
        <w:pStyle w:val="Telobesedila3"/>
        <w:numPr>
          <w:ilvl w:val="0"/>
          <w:numId w:val="26"/>
        </w:numPr>
        <w:tabs>
          <w:tab w:val="clear" w:pos="360"/>
          <w:tab w:val="num" w:pos="1800"/>
        </w:tabs>
        <w:spacing w:line="276" w:lineRule="auto"/>
        <w:ind w:left="1800"/>
        <w:jc w:val="both"/>
        <w:rPr>
          <w:lang w:val="sl-SI"/>
        </w:rPr>
      </w:pPr>
      <w:r>
        <w:rPr>
          <w:lang w:val="sl-SI"/>
        </w:rPr>
        <w:t xml:space="preserve">tekočine, ki imajo plamenišče pod 38 stopinj C in parni tlak pod 3 bar, </w:t>
      </w:r>
    </w:p>
    <w:p w14:paraId="038D97C5" w14:textId="77777777" w:rsidR="00796DE5" w:rsidRDefault="00796DE5" w:rsidP="00BA1F0D">
      <w:pPr>
        <w:pStyle w:val="Telobesedila3"/>
        <w:numPr>
          <w:ilvl w:val="0"/>
          <w:numId w:val="26"/>
        </w:numPr>
        <w:tabs>
          <w:tab w:val="clear" w:pos="360"/>
          <w:tab w:val="num" w:pos="1800"/>
        </w:tabs>
        <w:spacing w:line="276" w:lineRule="auto"/>
        <w:ind w:left="1800"/>
        <w:jc w:val="both"/>
        <w:rPr>
          <w:lang w:val="sl-SI"/>
        </w:rPr>
      </w:pPr>
      <w:r>
        <w:rPr>
          <w:lang w:val="sl-SI"/>
        </w:rPr>
        <w:t xml:space="preserve">trdne snovi, ki se po manjšem viru vžiga vžgejo in gorijo ali se talijo tudi potem, ko vir vžiga ni več prisoten, </w:t>
      </w:r>
    </w:p>
    <w:p w14:paraId="038D97C6" w14:textId="77777777" w:rsidR="00796DE5" w:rsidRDefault="00796DE5" w:rsidP="00BA1F0D">
      <w:pPr>
        <w:pStyle w:val="Telobesedila3"/>
        <w:numPr>
          <w:ilvl w:val="0"/>
          <w:numId w:val="26"/>
        </w:numPr>
        <w:tabs>
          <w:tab w:val="clear" w:pos="360"/>
          <w:tab w:val="num" w:pos="1800"/>
        </w:tabs>
        <w:spacing w:line="276" w:lineRule="auto"/>
        <w:ind w:left="1800"/>
        <w:jc w:val="both"/>
        <w:rPr>
          <w:lang w:val="sl-SI"/>
        </w:rPr>
      </w:pPr>
      <w:r>
        <w:rPr>
          <w:lang w:val="sl-SI"/>
        </w:rPr>
        <w:t>snovi, ki v stiku z vodo ali vlažnim zrakom razvijajo lahko vnetljive pline v nevarnih količinah.</w:t>
      </w:r>
    </w:p>
    <w:p w14:paraId="038D97C7" w14:textId="77777777" w:rsidR="00796DE5" w:rsidRDefault="00796DE5" w:rsidP="00796DE5">
      <w:pPr>
        <w:spacing w:after="0"/>
        <w:ind w:left="720"/>
        <w:jc w:val="both"/>
      </w:pPr>
      <w:r>
        <w:rPr>
          <w:b/>
        </w:rPr>
        <w:t xml:space="preserve">c.)  vnetljivost </w:t>
      </w:r>
      <w:r>
        <w:t>(to so snovi, ki imajo v tekočem stanju plamenišče nad 38</w:t>
      </w:r>
      <w:r>
        <w:rPr>
          <w:vertAlign w:val="superscript"/>
        </w:rPr>
        <w:t>0</w:t>
      </w:r>
      <w:r>
        <w:t xml:space="preserve"> C)</w:t>
      </w:r>
    </w:p>
    <w:p w14:paraId="038D97C8" w14:textId="77777777" w:rsidR="00796DE5" w:rsidRDefault="00796DE5" w:rsidP="00BA1F0D">
      <w:pPr>
        <w:numPr>
          <w:ilvl w:val="0"/>
          <w:numId w:val="30"/>
        </w:numPr>
        <w:tabs>
          <w:tab w:val="clear" w:pos="360"/>
          <w:tab w:val="num" w:pos="1080"/>
        </w:tabs>
        <w:spacing w:after="0"/>
        <w:ind w:left="1080"/>
        <w:jc w:val="both"/>
      </w:pPr>
      <w:r>
        <w:rPr>
          <w:b/>
        </w:rPr>
        <w:t xml:space="preserve">povzročanje vžiga </w:t>
      </w:r>
      <w:r>
        <w:t xml:space="preserve"> (to so snovi, ki pri kontaktu z drugimi snovmi, predvsem</w:t>
      </w:r>
    </w:p>
    <w:p w14:paraId="038D97C9" w14:textId="77777777" w:rsidR="00796DE5" w:rsidRDefault="00796DE5" w:rsidP="00796DE5">
      <w:pPr>
        <w:spacing w:after="0"/>
        <w:ind w:left="720"/>
        <w:jc w:val="both"/>
      </w:pPr>
      <w:r>
        <w:rPr>
          <w:b/>
        </w:rPr>
        <w:t xml:space="preserve">     </w:t>
      </w:r>
      <w:r>
        <w:t xml:space="preserve"> gorljivimi, reagirajo tako, da se pri tem razvijejo večje količine toplote)</w:t>
      </w:r>
    </w:p>
    <w:p w14:paraId="038D97CA" w14:textId="77777777" w:rsidR="00796DE5" w:rsidRDefault="00796DE5" w:rsidP="00BA1F0D">
      <w:pPr>
        <w:numPr>
          <w:ilvl w:val="0"/>
          <w:numId w:val="30"/>
        </w:numPr>
        <w:tabs>
          <w:tab w:val="clear" w:pos="360"/>
          <w:tab w:val="num" w:pos="1080"/>
        </w:tabs>
        <w:spacing w:after="0"/>
        <w:ind w:left="1080"/>
        <w:jc w:val="both"/>
      </w:pPr>
      <w:r>
        <w:rPr>
          <w:b/>
        </w:rPr>
        <w:t xml:space="preserve">strupenost in škodljivost za zdravje </w:t>
      </w:r>
      <w:r>
        <w:t>(strupene so snovi za katere je ugotovljeno, da v določenih količinah z vdihavanjem, zaužitjem in pronicanjem v telo skozi kožo povzročijo smrt ali okvaro človeškega ali živalskega organizma; zdravju škodljive snovi pa so snovi, ki pri tem povzročijo zdravstvene okvare manjšega obsega)</w:t>
      </w:r>
    </w:p>
    <w:p w14:paraId="038D97CB" w14:textId="77777777" w:rsidR="00796DE5" w:rsidRDefault="00796DE5" w:rsidP="00BA1F0D">
      <w:pPr>
        <w:numPr>
          <w:ilvl w:val="0"/>
          <w:numId w:val="28"/>
        </w:numPr>
        <w:tabs>
          <w:tab w:val="clear" w:pos="360"/>
          <w:tab w:val="num" w:pos="1080"/>
        </w:tabs>
        <w:spacing w:after="0"/>
        <w:ind w:left="1080"/>
        <w:jc w:val="both"/>
        <w:rPr>
          <w:b/>
        </w:rPr>
      </w:pPr>
      <w:r>
        <w:rPr>
          <w:b/>
        </w:rPr>
        <w:t>jedkost in dražljivost</w:t>
      </w:r>
      <w:r>
        <w:t xml:space="preserve"> (jedke so snovi, ki pri dotiku povzročajo uničenje živega tkiva; dražljive pa so snovi, ki povzročajo pri enkratnem ali ponavljajočem dotiku s kožo ali sluznico, takojšnje ali kasnejše vnetje)</w:t>
      </w:r>
    </w:p>
    <w:p w14:paraId="038D97CC" w14:textId="77777777" w:rsidR="00796DE5" w:rsidRPr="00796DE5" w:rsidRDefault="00796DE5" w:rsidP="00BA1F0D">
      <w:pPr>
        <w:numPr>
          <w:ilvl w:val="0"/>
          <w:numId w:val="28"/>
        </w:numPr>
        <w:tabs>
          <w:tab w:val="clear" w:pos="360"/>
          <w:tab w:val="num" w:pos="1080"/>
        </w:tabs>
        <w:spacing w:after="0"/>
        <w:ind w:left="1080"/>
        <w:jc w:val="both"/>
        <w:rPr>
          <w:b/>
        </w:rPr>
      </w:pPr>
      <w:r>
        <w:rPr>
          <w:b/>
        </w:rPr>
        <w:t xml:space="preserve">radioaktivnost </w:t>
      </w:r>
      <w:r>
        <w:t xml:space="preserve">(radioaktivne so snovi, katerih specifična aktivnost presega 74 Kbg/kg.)  </w:t>
      </w:r>
    </w:p>
    <w:p w14:paraId="038D97CD" w14:textId="77777777" w:rsidR="00796DE5" w:rsidRPr="00796DE5" w:rsidRDefault="00796DE5" w:rsidP="00BA1F0D">
      <w:pPr>
        <w:numPr>
          <w:ilvl w:val="0"/>
          <w:numId w:val="28"/>
        </w:numPr>
        <w:tabs>
          <w:tab w:val="clear" w:pos="360"/>
          <w:tab w:val="num" w:pos="1080"/>
        </w:tabs>
        <w:spacing w:after="0"/>
        <w:ind w:left="1080"/>
        <w:jc w:val="both"/>
        <w:rPr>
          <w:b/>
        </w:rPr>
      </w:pPr>
      <w:r w:rsidRPr="00796DE5">
        <w:rPr>
          <w:b/>
        </w:rPr>
        <w:t xml:space="preserve">gabljivost ali kužnost </w:t>
      </w:r>
      <w:r>
        <w:t>(gabljive in kužne so snovi, ki razširjajo ogaben vonj ali lahko povzročijo pri ljudeh in živalih nalezljive bolezni)</w:t>
      </w:r>
    </w:p>
    <w:p w14:paraId="038D97CE" w14:textId="77777777" w:rsidR="002F786A" w:rsidRDefault="002F786A" w:rsidP="00952F33">
      <w:pPr>
        <w:spacing w:after="0"/>
        <w:jc w:val="both"/>
      </w:pPr>
    </w:p>
    <w:p w14:paraId="038D97CF" w14:textId="77777777" w:rsidR="00796DE5" w:rsidRPr="00796DE5" w:rsidRDefault="002F786A" w:rsidP="002F786A">
      <w:pPr>
        <w:pStyle w:val="Naslov3"/>
      </w:pPr>
      <w:bookmarkStart w:id="27" w:name="_Toc120606371"/>
      <w:r>
        <w:t xml:space="preserve">3.3.1  </w:t>
      </w:r>
      <w:r w:rsidR="00796DE5" w:rsidRPr="00796DE5">
        <w:t>Pravna ureditev prevoza nevarnega blaga</w:t>
      </w:r>
      <w:bookmarkEnd w:id="27"/>
    </w:p>
    <w:p w14:paraId="038D97D0" w14:textId="77777777" w:rsidR="00796DE5" w:rsidRDefault="00796DE5" w:rsidP="00952F33">
      <w:pPr>
        <w:spacing w:after="0"/>
        <w:jc w:val="both"/>
      </w:pPr>
      <w:r>
        <w:t>Zaradi splošne nevarnosti pri prevozu nevarnih snovi so nastali predpisi o skladiščenju, prevozu, natovarjanju in raztovarjanju nevarnega blaga. S pravnimi akti je prevoz nevarnega blaga tako urejen, da je podana največja možna  varnost v posameznem primeru. Tako se po eni strani omogoča prevoz iz ekonomskega interesa, po drugi strani pa so vsi udeleženci v prometu pred nevarnostmi zavarovani.</w:t>
      </w:r>
    </w:p>
    <w:p w14:paraId="038D97D1" w14:textId="77777777" w:rsidR="00796DE5" w:rsidRDefault="00796DE5" w:rsidP="00952F33">
      <w:pPr>
        <w:spacing w:after="0"/>
        <w:jc w:val="both"/>
      </w:pPr>
    </w:p>
    <w:p w14:paraId="038D97D2" w14:textId="77777777" w:rsidR="00796DE5" w:rsidRPr="00796DE5" w:rsidRDefault="00796DE5" w:rsidP="00796DE5">
      <w:pPr>
        <w:spacing w:after="0"/>
        <w:jc w:val="both"/>
      </w:pPr>
      <w:r>
        <w:t xml:space="preserve">Najvišji organ, ki v svetovnem merilu sprejema priporočila za klasifikacijo, definicije, kriterije, navodila za embalažo in ostala določila v vezi prevoza nevarnega blaga je </w:t>
      </w:r>
      <w:r>
        <w:rPr>
          <w:b/>
        </w:rPr>
        <w:t xml:space="preserve">Ekonomska </w:t>
      </w:r>
      <w:r>
        <w:rPr>
          <w:b/>
        </w:rPr>
        <w:lastRenderedPageBreak/>
        <w:t xml:space="preserve">komisija pri ZN. </w:t>
      </w:r>
      <w:r>
        <w:t xml:space="preserve">Njihova priporočila se upoštevajo pri vseh ostalih predpisih s tega področja </w:t>
      </w:r>
      <w:r w:rsidRPr="00796DE5">
        <w:t>kot so:</w:t>
      </w:r>
    </w:p>
    <w:p w14:paraId="038D97D3" w14:textId="77777777" w:rsidR="00796DE5" w:rsidRPr="00796DE5" w:rsidRDefault="00796DE5" w:rsidP="00BA1F0D">
      <w:pPr>
        <w:pStyle w:val="Odstavekseznama"/>
        <w:numPr>
          <w:ilvl w:val="0"/>
          <w:numId w:val="31"/>
        </w:numPr>
        <w:spacing w:after="0"/>
        <w:jc w:val="both"/>
        <w:rPr>
          <w:b/>
        </w:rPr>
      </w:pPr>
      <w:r w:rsidRPr="00796DE5">
        <w:rPr>
          <w:b/>
        </w:rPr>
        <w:t>ADR</w:t>
      </w:r>
      <w:r w:rsidRPr="00796DE5">
        <w:t xml:space="preserve"> </w:t>
      </w:r>
      <w:r w:rsidRPr="00796DE5">
        <w:rPr>
          <w:b/>
        </w:rPr>
        <w:t xml:space="preserve">- </w:t>
      </w:r>
      <w:r w:rsidRPr="00796DE5">
        <w:t>evropski sporazum o prevozu nevarnega blaga v mednarodnem cestnem prometu,</w:t>
      </w:r>
    </w:p>
    <w:p w14:paraId="038D97D4" w14:textId="77777777" w:rsidR="00796DE5" w:rsidRPr="00796DE5" w:rsidRDefault="00796DE5" w:rsidP="00BA1F0D">
      <w:pPr>
        <w:pStyle w:val="Odstavekseznama"/>
        <w:numPr>
          <w:ilvl w:val="0"/>
          <w:numId w:val="31"/>
        </w:numPr>
        <w:spacing w:after="0"/>
        <w:jc w:val="both"/>
      </w:pPr>
      <w:r w:rsidRPr="00796DE5">
        <w:rPr>
          <w:b/>
        </w:rPr>
        <w:t>RID</w:t>
      </w:r>
      <w:r w:rsidRPr="00796DE5">
        <w:t xml:space="preserve"> - mednarodni sporazum o prevozu nevarnega blaga po železnici, </w:t>
      </w:r>
    </w:p>
    <w:p w14:paraId="038D97D5" w14:textId="77777777" w:rsidR="00796DE5" w:rsidRPr="00796DE5" w:rsidRDefault="00796DE5" w:rsidP="00BA1F0D">
      <w:pPr>
        <w:pStyle w:val="Odstavekseznama"/>
        <w:numPr>
          <w:ilvl w:val="0"/>
          <w:numId w:val="31"/>
        </w:numPr>
        <w:spacing w:after="0"/>
        <w:jc w:val="both"/>
      </w:pPr>
      <w:r w:rsidRPr="00796DE5">
        <w:rPr>
          <w:b/>
        </w:rPr>
        <w:t>IATA</w:t>
      </w:r>
      <w:r w:rsidRPr="00796DE5">
        <w:t xml:space="preserve"> - mednarodni sporazum, za prevažanje nevarnega blaga po zraku,</w:t>
      </w:r>
    </w:p>
    <w:p w14:paraId="038D97D6" w14:textId="77777777" w:rsidR="00796DE5" w:rsidRDefault="00796DE5" w:rsidP="00BA1F0D">
      <w:pPr>
        <w:pStyle w:val="Odstavekseznama"/>
        <w:numPr>
          <w:ilvl w:val="0"/>
          <w:numId w:val="31"/>
        </w:numPr>
        <w:spacing w:after="0"/>
        <w:jc w:val="both"/>
      </w:pPr>
      <w:r w:rsidRPr="00796DE5">
        <w:rPr>
          <w:b/>
        </w:rPr>
        <w:t>IMO</w:t>
      </w:r>
      <w:r w:rsidRPr="00796DE5">
        <w:t xml:space="preserve"> - mednarodni</w:t>
      </w:r>
      <w:r>
        <w:t xml:space="preserve"> sporazum o prevozu nevarnega blaga po morju</w:t>
      </w:r>
    </w:p>
    <w:p w14:paraId="038D97D7" w14:textId="77777777" w:rsidR="00796DE5" w:rsidRDefault="00796DE5" w:rsidP="00796DE5">
      <w:pPr>
        <w:spacing w:after="0"/>
        <w:jc w:val="both"/>
      </w:pPr>
    </w:p>
    <w:p w14:paraId="038D97D8" w14:textId="77777777" w:rsidR="00796DE5" w:rsidRDefault="00451EB6" w:rsidP="00451EB6">
      <w:pPr>
        <w:spacing w:after="0"/>
        <w:jc w:val="both"/>
        <w:rPr>
          <w:bCs/>
        </w:rPr>
      </w:pPr>
      <w:r>
        <w:t xml:space="preserve">Za notranji cestni promet je zakonska podlaga </w:t>
      </w:r>
      <w:r w:rsidRPr="00451EB6">
        <w:rPr>
          <w:b/>
          <w:i/>
        </w:rPr>
        <w:t>Zakon o prevozu nevarnega blaga (</w:t>
      </w:r>
      <w:r w:rsidRPr="00451EB6">
        <w:rPr>
          <w:b/>
          <w:bCs/>
          <w:i/>
        </w:rPr>
        <w:t>ZPNB)</w:t>
      </w:r>
      <w:r w:rsidRPr="00451EB6">
        <w:rPr>
          <w:bCs/>
        </w:rPr>
        <w:t>, ki  določa pogoje za prevoz nevarnega blaga za posamezne prometne panoge, dolžnost oseb, ki sodelujejo pri prevozu, pogoje za embalažo in vozila, imenovanje varnostnega svetovalca, usposabljanje oseb, ki sodelujejo pri prevozu, pristojnosti državnih organov in nadzor nad izvrševanjem zakona.</w:t>
      </w:r>
    </w:p>
    <w:p w14:paraId="038D97D9" w14:textId="77777777" w:rsidR="00451EB6" w:rsidRDefault="00451EB6" w:rsidP="00451EB6">
      <w:pPr>
        <w:spacing w:after="0"/>
        <w:jc w:val="both"/>
        <w:rPr>
          <w:bCs/>
        </w:rPr>
      </w:pPr>
    </w:p>
    <w:p w14:paraId="038D97DA" w14:textId="77777777" w:rsidR="00451EB6" w:rsidRDefault="002F786A" w:rsidP="002F786A">
      <w:pPr>
        <w:pStyle w:val="Naslov3"/>
      </w:pPr>
      <w:bookmarkStart w:id="28" w:name="_Toc120606372"/>
      <w:r>
        <w:t xml:space="preserve">3.3.2  </w:t>
      </w:r>
      <w:r w:rsidR="00451EB6" w:rsidRPr="00451EB6">
        <w:t>Dolžnosti</w:t>
      </w:r>
      <w:r w:rsidR="002C6A26">
        <w:t xml:space="preserve"> in odgovornosti </w:t>
      </w:r>
      <w:r>
        <w:t>pošiljatelja</w:t>
      </w:r>
      <w:bookmarkEnd w:id="28"/>
    </w:p>
    <w:p w14:paraId="038D97DB" w14:textId="77777777" w:rsidR="002C6A26" w:rsidRDefault="002C6A26" w:rsidP="00451EB6">
      <w:pPr>
        <w:spacing w:after="0"/>
        <w:jc w:val="both"/>
      </w:pPr>
      <w:r w:rsidRPr="002C6A26">
        <w:t>Pošiljatelj pri prevozu nevarnega blaga je oseba ali podjetje, ki za prevoznika pripravlja nevarno blago za prevoz.</w:t>
      </w:r>
    </w:p>
    <w:p w14:paraId="038D97DC" w14:textId="77777777" w:rsidR="00C42734" w:rsidRPr="002C6A26" w:rsidRDefault="00C42734" w:rsidP="00451EB6">
      <w:pPr>
        <w:spacing w:after="0"/>
        <w:jc w:val="both"/>
        <w:rPr>
          <w:bCs/>
          <w:i/>
        </w:rPr>
      </w:pPr>
    </w:p>
    <w:p w14:paraId="038D97DD" w14:textId="77777777" w:rsidR="00451EB6" w:rsidRDefault="00451EB6" w:rsidP="00451EB6">
      <w:pPr>
        <w:spacing w:after="0"/>
        <w:jc w:val="both"/>
        <w:rPr>
          <w:bCs/>
        </w:rPr>
      </w:pPr>
      <w:r>
        <w:rPr>
          <w:b/>
          <w:noProof/>
          <w:lang w:eastAsia="sl-SI"/>
        </w:rPr>
        <w:drawing>
          <wp:inline distT="0" distB="0" distL="0" distR="0" wp14:anchorId="038D9B7F" wp14:editId="038D9B80">
            <wp:extent cx="5760720" cy="4545496"/>
            <wp:effectExtent l="0" t="0" r="0" b="7620"/>
            <wp:docPr id="3" name="Slika 3" descr="Posiljatel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siljatelj"/>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4545496"/>
                    </a:xfrm>
                    <a:prstGeom prst="rect">
                      <a:avLst/>
                    </a:prstGeom>
                    <a:noFill/>
                    <a:ln>
                      <a:noFill/>
                    </a:ln>
                  </pic:spPr>
                </pic:pic>
              </a:graphicData>
            </a:graphic>
          </wp:inline>
        </w:drawing>
      </w:r>
    </w:p>
    <w:p w14:paraId="038D97E5" w14:textId="77777777" w:rsidR="002C6A26" w:rsidRPr="002C6A26" w:rsidRDefault="002F786A" w:rsidP="002F786A">
      <w:pPr>
        <w:pStyle w:val="Naslov3"/>
      </w:pPr>
      <w:bookmarkStart w:id="29" w:name="_Toc120606373"/>
      <w:r>
        <w:lastRenderedPageBreak/>
        <w:t xml:space="preserve">3.3.3  </w:t>
      </w:r>
      <w:r w:rsidR="002C6A26" w:rsidRPr="002C6A26">
        <w:t>Dolžnosti in odgovornosti prevoznika po ADR</w:t>
      </w:r>
      <w:bookmarkEnd w:id="29"/>
    </w:p>
    <w:p w14:paraId="038D97E6" w14:textId="77777777" w:rsidR="002C6A26" w:rsidRDefault="002C6A26" w:rsidP="00451EB6">
      <w:pPr>
        <w:spacing w:after="0"/>
        <w:jc w:val="both"/>
      </w:pPr>
      <w:r w:rsidRPr="002C6A26">
        <w:t>Prevoznik pri prevozu nevarnega blaga je oseba ali družba (pravna oseba ali samostojni podjetnik), ki je usposobljen za prevoz nevarnega blaga in tak prevoz tudi opravlja.</w:t>
      </w:r>
    </w:p>
    <w:p w14:paraId="038D97E7" w14:textId="77777777" w:rsidR="00C42734" w:rsidRDefault="00C42734" w:rsidP="00451EB6">
      <w:pPr>
        <w:spacing w:after="0"/>
        <w:jc w:val="both"/>
      </w:pPr>
    </w:p>
    <w:p w14:paraId="038D97E8" w14:textId="77777777" w:rsidR="002C6A26" w:rsidRDefault="002C6A26" w:rsidP="00451EB6">
      <w:pPr>
        <w:spacing w:after="0"/>
        <w:jc w:val="both"/>
      </w:pPr>
      <w:r>
        <w:rPr>
          <w:noProof/>
          <w:sz w:val="22"/>
          <w:lang w:eastAsia="sl-SI"/>
        </w:rPr>
        <w:drawing>
          <wp:inline distT="0" distB="0" distL="0" distR="0" wp14:anchorId="038D9B81" wp14:editId="038D9B82">
            <wp:extent cx="5238750" cy="4876800"/>
            <wp:effectExtent l="0" t="0" r="0" b="0"/>
            <wp:docPr id="4" name="Slika 4" descr="Prevozn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evoznik"/>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38750" cy="4876800"/>
                    </a:xfrm>
                    <a:prstGeom prst="rect">
                      <a:avLst/>
                    </a:prstGeom>
                    <a:noFill/>
                    <a:ln>
                      <a:noFill/>
                    </a:ln>
                  </pic:spPr>
                </pic:pic>
              </a:graphicData>
            </a:graphic>
          </wp:inline>
        </w:drawing>
      </w:r>
    </w:p>
    <w:p w14:paraId="038D97E9" w14:textId="77777777" w:rsidR="002C6A26" w:rsidRDefault="002C6A26" w:rsidP="00451EB6">
      <w:pPr>
        <w:spacing w:after="0"/>
        <w:jc w:val="both"/>
      </w:pPr>
    </w:p>
    <w:p w14:paraId="038D97EA" w14:textId="77777777" w:rsidR="00C42734" w:rsidRDefault="00C42734" w:rsidP="00451EB6">
      <w:pPr>
        <w:spacing w:after="0"/>
        <w:jc w:val="both"/>
      </w:pPr>
    </w:p>
    <w:p w14:paraId="038D97EB" w14:textId="77777777" w:rsidR="00C42734" w:rsidRDefault="00C42734" w:rsidP="00451EB6">
      <w:pPr>
        <w:spacing w:after="0"/>
        <w:jc w:val="both"/>
      </w:pPr>
    </w:p>
    <w:p w14:paraId="038D97EC" w14:textId="77777777" w:rsidR="00C42734" w:rsidRDefault="00C42734" w:rsidP="00451EB6">
      <w:pPr>
        <w:spacing w:after="0"/>
        <w:jc w:val="both"/>
      </w:pPr>
    </w:p>
    <w:p w14:paraId="038D97ED" w14:textId="77777777" w:rsidR="00C42734" w:rsidRDefault="00C42734" w:rsidP="00451EB6">
      <w:pPr>
        <w:spacing w:after="0"/>
        <w:jc w:val="both"/>
      </w:pPr>
    </w:p>
    <w:p w14:paraId="038D97EE" w14:textId="77777777" w:rsidR="00C42734" w:rsidRDefault="00C42734" w:rsidP="00451EB6">
      <w:pPr>
        <w:spacing w:after="0"/>
        <w:jc w:val="both"/>
      </w:pPr>
    </w:p>
    <w:p w14:paraId="038D97EF" w14:textId="77777777" w:rsidR="00C42734" w:rsidRDefault="00C42734" w:rsidP="00451EB6">
      <w:pPr>
        <w:spacing w:after="0"/>
        <w:jc w:val="both"/>
      </w:pPr>
    </w:p>
    <w:p w14:paraId="038D97F0" w14:textId="77777777" w:rsidR="00C42734" w:rsidRDefault="00C42734" w:rsidP="00451EB6">
      <w:pPr>
        <w:spacing w:after="0"/>
        <w:jc w:val="both"/>
      </w:pPr>
    </w:p>
    <w:p w14:paraId="038D97F1" w14:textId="77777777" w:rsidR="00C42734" w:rsidRDefault="00C42734" w:rsidP="00451EB6">
      <w:pPr>
        <w:spacing w:after="0"/>
        <w:jc w:val="both"/>
      </w:pPr>
    </w:p>
    <w:p w14:paraId="038D97F2" w14:textId="77777777" w:rsidR="00C42734" w:rsidRDefault="00C42734" w:rsidP="00451EB6">
      <w:pPr>
        <w:spacing w:after="0"/>
        <w:jc w:val="both"/>
      </w:pPr>
    </w:p>
    <w:p w14:paraId="038D97F3" w14:textId="77777777" w:rsidR="00C42734" w:rsidRDefault="00C42734" w:rsidP="00451EB6">
      <w:pPr>
        <w:spacing w:after="0"/>
        <w:jc w:val="both"/>
      </w:pPr>
    </w:p>
    <w:p w14:paraId="038D97F4" w14:textId="77777777" w:rsidR="00C42734" w:rsidRDefault="00C42734" w:rsidP="00451EB6">
      <w:pPr>
        <w:spacing w:after="0"/>
        <w:jc w:val="both"/>
      </w:pPr>
    </w:p>
    <w:p w14:paraId="038D97F5" w14:textId="77777777" w:rsidR="00C42734" w:rsidRDefault="00C42734" w:rsidP="00451EB6">
      <w:pPr>
        <w:spacing w:after="0"/>
        <w:jc w:val="both"/>
      </w:pPr>
    </w:p>
    <w:p w14:paraId="038D97F6" w14:textId="77777777" w:rsidR="00C42734" w:rsidRDefault="00C42734" w:rsidP="00451EB6">
      <w:pPr>
        <w:spacing w:after="0"/>
        <w:jc w:val="both"/>
      </w:pPr>
    </w:p>
    <w:p w14:paraId="038D97F7" w14:textId="77777777" w:rsidR="002C6A26" w:rsidRPr="002C6A26" w:rsidRDefault="002F786A" w:rsidP="002F786A">
      <w:pPr>
        <w:pStyle w:val="Naslov3"/>
      </w:pPr>
      <w:bookmarkStart w:id="30" w:name="_Toc120606374"/>
      <w:r>
        <w:lastRenderedPageBreak/>
        <w:t xml:space="preserve">3.3.4  </w:t>
      </w:r>
      <w:r w:rsidR="002C6A26" w:rsidRPr="002C6A26">
        <w:t>Dolžnosti in odgovornosti voznika po ADR</w:t>
      </w:r>
      <w:bookmarkEnd w:id="30"/>
    </w:p>
    <w:p w14:paraId="038D97F8" w14:textId="77777777" w:rsidR="00C42734" w:rsidRDefault="002C6A26" w:rsidP="00451EB6">
      <w:pPr>
        <w:spacing w:after="0"/>
        <w:jc w:val="both"/>
      </w:pPr>
      <w:r w:rsidRPr="002C6A26">
        <w:t>Voznik pri prevozu nevarnega blaga je oseba, ki neposredno opravlja z vozilom s katerim se nevarno blago prevaža v cestnem prometu.</w:t>
      </w:r>
    </w:p>
    <w:p w14:paraId="038D97F9" w14:textId="77777777" w:rsidR="00C42734" w:rsidRDefault="00C42734" w:rsidP="00451EB6">
      <w:pPr>
        <w:spacing w:after="0"/>
        <w:jc w:val="both"/>
      </w:pPr>
    </w:p>
    <w:p w14:paraId="038D97FA" w14:textId="77777777" w:rsidR="002C6A26" w:rsidRDefault="002C6A26" w:rsidP="00451EB6">
      <w:pPr>
        <w:spacing w:after="0"/>
        <w:jc w:val="both"/>
      </w:pPr>
      <w:r>
        <w:rPr>
          <w:noProof/>
          <w:sz w:val="22"/>
          <w:lang w:eastAsia="sl-SI"/>
        </w:rPr>
        <w:drawing>
          <wp:inline distT="0" distB="0" distL="0" distR="0" wp14:anchorId="038D9B83" wp14:editId="038D9B84">
            <wp:extent cx="5498869" cy="5143500"/>
            <wp:effectExtent l="0" t="0" r="6985" b="0"/>
            <wp:docPr id="5" name="Slika 5" descr="vozn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oznik"/>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98869" cy="5143500"/>
                    </a:xfrm>
                    <a:prstGeom prst="rect">
                      <a:avLst/>
                    </a:prstGeom>
                    <a:noFill/>
                    <a:ln>
                      <a:noFill/>
                    </a:ln>
                  </pic:spPr>
                </pic:pic>
              </a:graphicData>
            </a:graphic>
          </wp:inline>
        </w:drawing>
      </w:r>
    </w:p>
    <w:p w14:paraId="038D97FB" w14:textId="77777777" w:rsidR="002C6A26" w:rsidRDefault="002C6A26" w:rsidP="00451EB6">
      <w:pPr>
        <w:spacing w:after="0"/>
        <w:jc w:val="both"/>
      </w:pPr>
    </w:p>
    <w:p w14:paraId="038D97FC" w14:textId="77777777" w:rsidR="00C42734" w:rsidRDefault="00C42734" w:rsidP="00451EB6">
      <w:pPr>
        <w:spacing w:after="0"/>
        <w:jc w:val="both"/>
      </w:pPr>
    </w:p>
    <w:p w14:paraId="038D97FD" w14:textId="77777777" w:rsidR="00C42734" w:rsidRDefault="00C42734" w:rsidP="00451EB6">
      <w:pPr>
        <w:spacing w:after="0"/>
        <w:jc w:val="both"/>
      </w:pPr>
    </w:p>
    <w:p w14:paraId="038D97FE" w14:textId="77777777" w:rsidR="00C42734" w:rsidRDefault="00C42734" w:rsidP="00451EB6">
      <w:pPr>
        <w:spacing w:after="0"/>
        <w:jc w:val="both"/>
      </w:pPr>
    </w:p>
    <w:p w14:paraId="038D97FF" w14:textId="77777777" w:rsidR="00C42734" w:rsidRDefault="00C42734" w:rsidP="00451EB6">
      <w:pPr>
        <w:spacing w:after="0"/>
        <w:jc w:val="both"/>
      </w:pPr>
    </w:p>
    <w:p w14:paraId="038D9800" w14:textId="77777777" w:rsidR="00C42734" w:rsidRDefault="00C42734" w:rsidP="00451EB6">
      <w:pPr>
        <w:spacing w:after="0"/>
        <w:jc w:val="both"/>
      </w:pPr>
    </w:p>
    <w:p w14:paraId="038D9801" w14:textId="77777777" w:rsidR="00C42734" w:rsidRDefault="00C42734" w:rsidP="00451EB6">
      <w:pPr>
        <w:spacing w:after="0"/>
        <w:jc w:val="both"/>
      </w:pPr>
    </w:p>
    <w:p w14:paraId="038D9802" w14:textId="77777777" w:rsidR="00C42734" w:rsidRDefault="00C42734" w:rsidP="00451EB6">
      <w:pPr>
        <w:spacing w:after="0"/>
        <w:jc w:val="both"/>
      </w:pPr>
    </w:p>
    <w:p w14:paraId="038D9803" w14:textId="77777777" w:rsidR="00C42734" w:rsidRDefault="00C42734" w:rsidP="00451EB6">
      <w:pPr>
        <w:spacing w:after="0"/>
        <w:jc w:val="both"/>
      </w:pPr>
    </w:p>
    <w:p w14:paraId="038D9804" w14:textId="77777777" w:rsidR="00C42734" w:rsidRDefault="00C42734" w:rsidP="00451EB6">
      <w:pPr>
        <w:spacing w:after="0"/>
        <w:jc w:val="both"/>
      </w:pPr>
    </w:p>
    <w:p w14:paraId="038D9805" w14:textId="77777777" w:rsidR="00C42734" w:rsidRDefault="00C42734" w:rsidP="00451EB6">
      <w:pPr>
        <w:spacing w:after="0"/>
        <w:jc w:val="both"/>
      </w:pPr>
    </w:p>
    <w:p w14:paraId="038D9806" w14:textId="77777777" w:rsidR="00C42734" w:rsidRDefault="00C42734" w:rsidP="00451EB6">
      <w:pPr>
        <w:spacing w:after="0"/>
        <w:jc w:val="both"/>
      </w:pPr>
    </w:p>
    <w:p w14:paraId="038D9807" w14:textId="77777777" w:rsidR="002C6A26" w:rsidRPr="000F17BC" w:rsidRDefault="002F786A" w:rsidP="002F786A">
      <w:pPr>
        <w:pStyle w:val="Naslov3"/>
      </w:pPr>
      <w:bookmarkStart w:id="31" w:name="_Toc120606375"/>
      <w:r>
        <w:lastRenderedPageBreak/>
        <w:t xml:space="preserve">3.3.5  </w:t>
      </w:r>
      <w:r w:rsidR="000F17BC" w:rsidRPr="000F17BC">
        <w:t>Dolžnosti in odgovornosti prejemnika</w:t>
      </w:r>
      <w:bookmarkEnd w:id="31"/>
    </w:p>
    <w:p w14:paraId="038D9808" w14:textId="77777777" w:rsidR="000F17BC" w:rsidRDefault="000F17BC" w:rsidP="00451EB6">
      <w:pPr>
        <w:spacing w:after="0"/>
        <w:jc w:val="both"/>
      </w:pPr>
      <w:r w:rsidRPr="000F17BC">
        <w:t>Prejemnik pri prevozu nevarnega blaga je oseba ali podjetje, ki od prevoznika prejme tovor.</w:t>
      </w:r>
    </w:p>
    <w:p w14:paraId="038D9809" w14:textId="77777777" w:rsidR="00C42734" w:rsidRDefault="00C42734" w:rsidP="00451EB6">
      <w:pPr>
        <w:spacing w:after="0"/>
        <w:jc w:val="both"/>
      </w:pPr>
    </w:p>
    <w:p w14:paraId="038D980A" w14:textId="77777777" w:rsidR="000F17BC" w:rsidRPr="000F17BC" w:rsidRDefault="000F17BC" w:rsidP="00451EB6">
      <w:pPr>
        <w:spacing w:after="0"/>
        <w:jc w:val="both"/>
        <w:rPr>
          <w:sz w:val="8"/>
          <w:szCs w:val="8"/>
        </w:rPr>
      </w:pPr>
    </w:p>
    <w:p w14:paraId="038D980B" w14:textId="77777777" w:rsidR="000F17BC" w:rsidRDefault="000F17BC" w:rsidP="00451EB6">
      <w:pPr>
        <w:spacing w:after="0"/>
        <w:jc w:val="both"/>
      </w:pPr>
      <w:r>
        <w:rPr>
          <w:noProof/>
          <w:lang w:eastAsia="sl-SI"/>
        </w:rPr>
        <w:drawing>
          <wp:inline distT="0" distB="0" distL="0" distR="0" wp14:anchorId="038D9B85" wp14:editId="038D9B86">
            <wp:extent cx="5052997" cy="2933700"/>
            <wp:effectExtent l="0" t="0" r="0" b="0"/>
            <wp:docPr id="6" name="Slika 6" descr="Drawi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rawing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52997" cy="2933700"/>
                    </a:xfrm>
                    <a:prstGeom prst="rect">
                      <a:avLst/>
                    </a:prstGeom>
                    <a:noFill/>
                    <a:ln>
                      <a:noFill/>
                    </a:ln>
                  </pic:spPr>
                </pic:pic>
              </a:graphicData>
            </a:graphic>
          </wp:inline>
        </w:drawing>
      </w:r>
    </w:p>
    <w:p w14:paraId="038D980C" w14:textId="77777777" w:rsidR="00C42734" w:rsidRDefault="00C42734" w:rsidP="00451EB6">
      <w:pPr>
        <w:spacing w:after="0"/>
        <w:jc w:val="both"/>
      </w:pPr>
    </w:p>
    <w:p w14:paraId="038D980D" w14:textId="77777777" w:rsidR="000F17BC" w:rsidRDefault="002F786A" w:rsidP="002F786A">
      <w:pPr>
        <w:pStyle w:val="Naslov3"/>
      </w:pPr>
      <w:bookmarkStart w:id="32" w:name="_Toc120606376"/>
      <w:r>
        <w:t xml:space="preserve">3.3.6  </w:t>
      </w:r>
      <w:r w:rsidR="000F17BC" w:rsidRPr="000F17BC">
        <w:t>Razredi nevarnega blaga</w:t>
      </w:r>
      <w:r w:rsidR="000F17BC">
        <w:t xml:space="preserve"> po ADR</w:t>
      </w:r>
      <w:bookmarkEnd w:id="32"/>
    </w:p>
    <w:p w14:paraId="038D980E" w14:textId="77777777" w:rsidR="000F17BC" w:rsidRDefault="000F17BC" w:rsidP="00451EB6">
      <w:pPr>
        <w:spacing w:after="0"/>
        <w:jc w:val="both"/>
        <w:rPr>
          <w:b/>
          <w:bCs/>
        </w:rPr>
      </w:pPr>
      <w:r>
        <w:t xml:space="preserve">ADR vsebuje seznam vsega nevarnega blaga, ki ga je potrebno pri prevozih obravnavati kot nevarno blago. Vsako nevarno blago je glede na prevladujočo nevarnost uvrščeno v določen razred. </w:t>
      </w:r>
      <w:r>
        <w:rPr>
          <w:b/>
          <w:bCs/>
        </w:rPr>
        <w:t>Po ADR je nevarno blago razdeljeno v 13 razredov in 9 skupin.</w:t>
      </w:r>
    </w:p>
    <w:p w14:paraId="038D980F" w14:textId="77777777" w:rsidR="000F17BC" w:rsidRDefault="000F17BC" w:rsidP="00451EB6">
      <w:pPr>
        <w:spacing w:after="0"/>
        <w:jc w:val="both"/>
        <w:rPr>
          <w:b/>
          <w:bCs/>
        </w:rPr>
      </w:pPr>
    </w:p>
    <w:p w14:paraId="038D9810" w14:textId="77777777" w:rsidR="000F17BC" w:rsidRDefault="000F17BC" w:rsidP="000F17BC">
      <w:pPr>
        <w:spacing w:after="0"/>
        <w:jc w:val="center"/>
      </w:pPr>
      <w:r w:rsidRPr="002E368B">
        <w:rPr>
          <w:rFonts w:cs="Times New Roman"/>
          <w:noProof/>
          <w:szCs w:val="24"/>
          <w:lang w:eastAsia="sl-SI"/>
        </w:rPr>
        <w:drawing>
          <wp:inline distT="0" distB="0" distL="0" distR="0" wp14:anchorId="038D9B87" wp14:editId="038D9B88">
            <wp:extent cx="4742781" cy="3600000"/>
            <wp:effectExtent l="19050" t="0" r="669" b="0"/>
            <wp:docPr id="98"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srcRect/>
                    <a:stretch>
                      <a:fillRect/>
                    </a:stretch>
                  </pic:blipFill>
                  <pic:spPr bwMode="auto">
                    <a:xfrm>
                      <a:off x="0" y="0"/>
                      <a:ext cx="4742781" cy="3600000"/>
                    </a:xfrm>
                    <a:prstGeom prst="rect">
                      <a:avLst/>
                    </a:prstGeom>
                    <a:noFill/>
                    <a:ln w="9525">
                      <a:noFill/>
                      <a:miter lim="800000"/>
                      <a:headEnd/>
                      <a:tailEnd/>
                    </a:ln>
                  </pic:spPr>
                </pic:pic>
              </a:graphicData>
            </a:graphic>
          </wp:inline>
        </w:drawing>
      </w:r>
    </w:p>
    <w:p w14:paraId="038D9811" w14:textId="77777777" w:rsidR="000F17BC" w:rsidRDefault="000F17BC" w:rsidP="000F17BC">
      <w:pPr>
        <w:spacing w:after="0"/>
        <w:jc w:val="both"/>
      </w:pPr>
    </w:p>
    <w:p w14:paraId="038D9812" w14:textId="77777777" w:rsidR="000F17BC" w:rsidRPr="00AB6D96" w:rsidRDefault="002F786A" w:rsidP="002F786A">
      <w:pPr>
        <w:pStyle w:val="Naslov3"/>
      </w:pPr>
      <w:bookmarkStart w:id="33" w:name="_Toc120606377"/>
      <w:r>
        <w:lastRenderedPageBreak/>
        <w:t xml:space="preserve">3.3.7  </w:t>
      </w:r>
      <w:r w:rsidR="00AB6D96" w:rsidRPr="00AB6D96">
        <w:t>Dokumentacija, ki je potrebna za prevoz nevarnega blaga</w:t>
      </w:r>
      <w:bookmarkEnd w:id="33"/>
    </w:p>
    <w:p w14:paraId="73DD8A30" w14:textId="77777777" w:rsidR="00057215" w:rsidRPr="00057215" w:rsidRDefault="00057215" w:rsidP="0023587E">
      <w:pPr>
        <w:spacing w:after="0"/>
        <w:rPr>
          <w:rFonts w:eastAsia="Times New Roman" w:cs="Times New Roman"/>
          <w:szCs w:val="24"/>
          <w:lang w:eastAsia="sl-SI"/>
        </w:rPr>
      </w:pPr>
      <w:r w:rsidRPr="00057215">
        <w:rPr>
          <w:rFonts w:eastAsia="Times New Roman" w:cs="Times New Roman"/>
          <w:szCs w:val="24"/>
          <w:lang w:eastAsia="sl-SI"/>
        </w:rPr>
        <w:t>Poleg običajnih listin in dokumentov, ki jih mora imeti v vozilu vsak prevoznik morajo vozniki vozil z nevarnim blagom imeti še naslednje spremljajoče listine:</w:t>
      </w:r>
    </w:p>
    <w:p w14:paraId="150B41CF" w14:textId="77777777" w:rsidR="00057215" w:rsidRPr="00057215" w:rsidRDefault="00057215" w:rsidP="00BA1F0D">
      <w:pPr>
        <w:numPr>
          <w:ilvl w:val="0"/>
          <w:numId w:val="64"/>
        </w:numPr>
        <w:spacing w:after="0"/>
        <w:rPr>
          <w:rFonts w:eastAsia="Times New Roman" w:cs="Times New Roman"/>
          <w:szCs w:val="24"/>
          <w:lang w:eastAsia="sl-SI"/>
        </w:rPr>
      </w:pPr>
      <w:r w:rsidRPr="00057215">
        <w:rPr>
          <w:rFonts w:eastAsia="Times New Roman" w:cs="Times New Roman"/>
          <w:szCs w:val="24"/>
          <w:lang w:eastAsia="sl-SI"/>
        </w:rPr>
        <w:t xml:space="preserve">Prevozna listina, </w:t>
      </w:r>
    </w:p>
    <w:p w14:paraId="6BE86B1A" w14:textId="77777777" w:rsidR="00057215" w:rsidRPr="00057215" w:rsidRDefault="00057215" w:rsidP="00BA1F0D">
      <w:pPr>
        <w:numPr>
          <w:ilvl w:val="0"/>
          <w:numId w:val="64"/>
        </w:numPr>
        <w:spacing w:after="0"/>
        <w:rPr>
          <w:rFonts w:eastAsia="Times New Roman" w:cs="Times New Roman"/>
          <w:szCs w:val="24"/>
          <w:lang w:eastAsia="sl-SI"/>
        </w:rPr>
      </w:pPr>
      <w:r w:rsidRPr="00057215">
        <w:rPr>
          <w:rFonts w:eastAsia="Times New Roman" w:cs="Times New Roman"/>
          <w:szCs w:val="24"/>
          <w:lang w:eastAsia="sl-SI"/>
        </w:rPr>
        <w:t xml:space="preserve">Pisna navodila za ukrepanje ob nesrečah, </w:t>
      </w:r>
    </w:p>
    <w:p w14:paraId="4E61BA88" w14:textId="77777777" w:rsidR="00057215" w:rsidRPr="00057215" w:rsidRDefault="00057215" w:rsidP="00BA1F0D">
      <w:pPr>
        <w:numPr>
          <w:ilvl w:val="0"/>
          <w:numId w:val="64"/>
        </w:numPr>
        <w:spacing w:after="0"/>
        <w:rPr>
          <w:rFonts w:eastAsia="Times New Roman" w:cs="Times New Roman"/>
          <w:szCs w:val="24"/>
          <w:lang w:eastAsia="sl-SI"/>
        </w:rPr>
      </w:pPr>
      <w:r w:rsidRPr="00057215">
        <w:rPr>
          <w:rFonts w:eastAsia="Times New Roman" w:cs="Times New Roman"/>
          <w:szCs w:val="24"/>
          <w:lang w:eastAsia="sl-SI"/>
        </w:rPr>
        <w:t xml:space="preserve">Certifikat o brezhibnosti vozila za prevoz nevarnega blaga, </w:t>
      </w:r>
    </w:p>
    <w:p w14:paraId="163DD770" w14:textId="77777777" w:rsidR="00057215" w:rsidRPr="00057215" w:rsidRDefault="00057215" w:rsidP="00BA1F0D">
      <w:pPr>
        <w:numPr>
          <w:ilvl w:val="0"/>
          <w:numId w:val="64"/>
        </w:numPr>
        <w:spacing w:after="0"/>
        <w:rPr>
          <w:rFonts w:eastAsia="Times New Roman" w:cs="Times New Roman"/>
          <w:szCs w:val="24"/>
          <w:lang w:eastAsia="sl-SI"/>
        </w:rPr>
      </w:pPr>
      <w:r w:rsidRPr="00057215">
        <w:rPr>
          <w:rFonts w:eastAsia="Times New Roman" w:cs="Times New Roman"/>
          <w:szCs w:val="24"/>
          <w:lang w:eastAsia="sl-SI"/>
        </w:rPr>
        <w:t xml:space="preserve">Posebna dovoljenja za prevoz, </w:t>
      </w:r>
    </w:p>
    <w:p w14:paraId="5D7EA9F8" w14:textId="77777777" w:rsidR="00057215" w:rsidRPr="00057215" w:rsidRDefault="00057215" w:rsidP="00BA1F0D">
      <w:pPr>
        <w:numPr>
          <w:ilvl w:val="0"/>
          <w:numId w:val="64"/>
        </w:numPr>
        <w:spacing w:after="0"/>
        <w:rPr>
          <w:rFonts w:eastAsia="Times New Roman" w:cs="Times New Roman"/>
          <w:szCs w:val="24"/>
          <w:lang w:eastAsia="sl-SI"/>
        </w:rPr>
      </w:pPr>
      <w:r w:rsidRPr="00057215">
        <w:rPr>
          <w:rFonts w:eastAsia="Times New Roman" w:cs="Times New Roman"/>
          <w:szCs w:val="24"/>
          <w:lang w:eastAsia="sl-SI"/>
        </w:rPr>
        <w:t xml:space="preserve">Potrdila o šolanju za prevoz nevarnega blaga, </w:t>
      </w:r>
    </w:p>
    <w:p w14:paraId="5F4B7778" w14:textId="7025EA6E" w:rsidR="00057215" w:rsidRDefault="00057215" w:rsidP="00BA1F0D">
      <w:pPr>
        <w:numPr>
          <w:ilvl w:val="0"/>
          <w:numId w:val="64"/>
        </w:numPr>
        <w:spacing w:after="0"/>
        <w:rPr>
          <w:rFonts w:eastAsia="Times New Roman" w:cs="Times New Roman"/>
          <w:szCs w:val="24"/>
          <w:lang w:eastAsia="sl-SI"/>
        </w:rPr>
      </w:pPr>
      <w:r w:rsidRPr="00057215">
        <w:rPr>
          <w:rFonts w:eastAsia="Times New Roman" w:cs="Times New Roman"/>
          <w:szCs w:val="24"/>
          <w:lang w:eastAsia="sl-SI"/>
        </w:rPr>
        <w:t xml:space="preserve">Dokazilo o zavarovanju. </w:t>
      </w:r>
    </w:p>
    <w:p w14:paraId="19C2750C" w14:textId="77777777" w:rsidR="0023587E" w:rsidRDefault="0023587E" w:rsidP="0023587E">
      <w:pPr>
        <w:spacing w:after="0"/>
        <w:rPr>
          <w:rFonts w:eastAsia="Times New Roman" w:cs="Times New Roman"/>
          <w:szCs w:val="24"/>
          <w:lang w:eastAsia="sl-SI"/>
        </w:rPr>
      </w:pPr>
    </w:p>
    <w:p w14:paraId="799F789E" w14:textId="50EFC76D" w:rsidR="0023587E" w:rsidRPr="0023587E" w:rsidRDefault="0023587E" w:rsidP="0023587E">
      <w:pPr>
        <w:spacing w:after="0"/>
        <w:rPr>
          <w:rFonts w:eastAsia="Times New Roman" w:cs="Times New Roman"/>
          <w:b/>
          <w:i/>
          <w:szCs w:val="24"/>
          <w:lang w:eastAsia="sl-SI"/>
        </w:rPr>
      </w:pPr>
      <w:r w:rsidRPr="0023587E">
        <w:rPr>
          <w:rFonts w:eastAsia="Times New Roman" w:cs="Times New Roman"/>
          <w:b/>
          <w:i/>
          <w:szCs w:val="24"/>
          <w:lang w:eastAsia="sl-SI"/>
        </w:rPr>
        <w:t>PREVOZNA LISTINA</w:t>
      </w:r>
    </w:p>
    <w:p w14:paraId="1D06236C" w14:textId="77777777" w:rsidR="0023587E" w:rsidRPr="0023587E" w:rsidRDefault="0023587E" w:rsidP="0023587E">
      <w:pPr>
        <w:spacing w:after="0"/>
        <w:rPr>
          <w:rFonts w:eastAsia="Times New Roman" w:cs="Times New Roman"/>
          <w:szCs w:val="24"/>
          <w:lang w:eastAsia="sl-SI"/>
        </w:rPr>
      </w:pPr>
      <w:r w:rsidRPr="0023587E">
        <w:rPr>
          <w:rFonts w:eastAsia="Times New Roman" w:cs="Times New Roman"/>
          <w:szCs w:val="24"/>
          <w:lang w:eastAsia="sl-SI"/>
        </w:rPr>
        <w:t>Vsak prevoz nevarnega blaga mora spremljati prevozna listina. Takšna listina je lahko določen obrazec, ki spremlja nevarno blago od pošiljatelja do prejemnika in vsebuje:</w:t>
      </w:r>
    </w:p>
    <w:p w14:paraId="0F89AEFE" w14:textId="77777777" w:rsidR="0023587E" w:rsidRPr="0023587E" w:rsidRDefault="0023587E" w:rsidP="00BA1F0D">
      <w:pPr>
        <w:numPr>
          <w:ilvl w:val="0"/>
          <w:numId w:val="65"/>
        </w:numPr>
        <w:spacing w:after="0"/>
        <w:rPr>
          <w:rFonts w:eastAsia="Times New Roman" w:cs="Times New Roman"/>
          <w:szCs w:val="24"/>
          <w:lang w:eastAsia="sl-SI"/>
        </w:rPr>
      </w:pPr>
      <w:r w:rsidRPr="0023587E">
        <w:rPr>
          <w:rFonts w:eastAsia="Times New Roman" w:cs="Times New Roman"/>
          <w:szCs w:val="24"/>
          <w:lang w:eastAsia="sl-SI"/>
        </w:rPr>
        <w:t xml:space="preserve">UN številka </w:t>
      </w:r>
    </w:p>
    <w:p w14:paraId="300B0810" w14:textId="77777777" w:rsidR="0023587E" w:rsidRPr="0023587E" w:rsidRDefault="0023587E" w:rsidP="00BA1F0D">
      <w:pPr>
        <w:numPr>
          <w:ilvl w:val="0"/>
          <w:numId w:val="65"/>
        </w:numPr>
        <w:spacing w:after="0"/>
        <w:rPr>
          <w:rFonts w:eastAsia="Times New Roman" w:cs="Times New Roman"/>
          <w:szCs w:val="24"/>
          <w:lang w:eastAsia="sl-SI"/>
        </w:rPr>
      </w:pPr>
      <w:r w:rsidRPr="0023587E">
        <w:rPr>
          <w:rFonts w:eastAsia="Times New Roman" w:cs="Times New Roman"/>
          <w:szCs w:val="24"/>
          <w:lang w:eastAsia="sl-SI"/>
        </w:rPr>
        <w:t xml:space="preserve">uradno ime blaga (napisan z velikimi tiskanimi črkami v seznamu blaga), </w:t>
      </w:r>
    </w:p>
    <w:p w14:paraId="324113B9" w14:textId="77777777" w:rsidR="0023587E" w:rsidRPr="0023587E" w:rsidRDefault="0023587E" w:rsidP="00BA1F0D">
      <w:pPr>
        <w:numPr>
          <w:ilvl w:val="0"/>
          <w:numId w:val="65"/>
        </w:numPr>
        <w:spacing w:after="0"/>
        <w:rPr>
          <w:rFonts w:eastAsia="Times New Roman" w:cs="Times New Roman"/>
          <w:szCs w:val="24"/>
          <w:lang w:eastAsia="sl-SI"/>
        </w:rPr>
      </w:pPr>
      <w:r w:rsidRPr="0023587E">
        <w:rPr>
          <w:rFonts w:eastAsia="Times New Roman" w:cs="Times New Roman"/>
          <w:szCs w:val="24"/>
          <w:lang w:eastAsia="sl-SI"/>
        </w:rPr>
        <w:t xml:space="preserve">razred, </w:t>
      </w:r>
    </w:p>
    <w:p w14:paraId="059E65BF" w14:textId="77777777" w:rsidR="0023587E" w:rsidRPr="0023587E" w:rsidRDefault="0023587E" w:rsidP="00BA1F0D">
      <w:pPr>
        <w:numPr>
          <w:ilvl w:val="0"/>
          <w:numId w:val="65"/>
        </w:numPr>
        <w:spacing w:after="0"/>
        <w:rPr>
          <w:rFonts w:eastAsia="Times New Roman" w:cs="Times New Roman"/>
          <w:szCs w:val="24"/>
          <w:lang w:eastAsia="sl-SI"/>
        </w:rPr>
      </w:pPr>
      <w:r w:rsidRPr="0023587E">
        <w:rPr>
          <w:rFonts w:eastAsia="Times New Roman" w:cs="Times New Roman"/>
          <w:szCs w:val="24"/>
          <w:lang w:eastAsia="sl-SI"/>
        </w:rPr>
        <w:t xml:space="preserve">embalažna skupina, </w:t>
      </w:r>
    </w:p>
    <w:p w14:paraId="28B1F315" w14:textId="77777777" w:rsidR="0023587E" w:rsidRPr="0023587E" w:rsidRDefault="0023587E" w:rsidP="00BA1F0D">
      <w:pPr>
        <w:numPr>
          <w:ilvl w:val="0"/>
          <w:numId w:val="65"/>
        </w:numPr>
        <w:spacing w:after="0"/>
        <w:rPr>
          <w:rFonts w:eastAsia="Times New Roman" w:cs="Times New Roman"/>
          <w:szCs w:val="24"/>
          <w:lang w:eastAsia="sl-SI"/>
        </w:rPr>
      </w:pPr>
      <w:r w:rsidRPr="0023587E">
        <w:rPr>
          <w:rFonts w:eastAsia="Times New Roman" w:cs="Times New Roman"/>
          <w:szCs w:val="24"/>
          <w:lang w:eastAsia="sl-SI"/>
        </w:rPr>
        <w:t xml:space="preserve">začetnice ADR ali RID, </w:t>
      </w:r>
    </w:p>
    <w:p w14:paraId="4DC723ED" w14:textId="77777777" w:rsidR="0023587E" w:rsidRPr="0023587E" w:rsidRDefault="0023587E" w:rsidP="00BA1F0D">
      <w:pPr>
        <w:numPr>
          <w:ilvl w:val="0"/>
          <w:numId w:val="65"/>
        </w:numPr>
        <w:spacing w:after="0"/>
        <w:rPr>
          <w:rFonts w:eastAsia="Times New Roman" w:cs="Times New Roman"/>
          <w:szCs w:val="24"/>
          <w:lang w:eastAsia="sl-SI"/>
        </w:rPr>
      </w:pPr>
      <w:r w:rsidRPr="0023587E">
        <w:rPr>
          <w:rFonts w:eastAsia="Times New Roman" w:cs="Times New Roman"/>
          <w:szCs w:val="24"/>
          <w:lang w:eastAsia="sl-SI"/>
        </w:rPr>
        <w:t xml:space="preserve">številko in opis tovorkov, </w:t>
      </w:r>
    </w:p>
    <w:p w14:paraId="6BBA16E2" w14:textId="77777777" w:rsidR="0023587E" w:rsidRPr="0023587E" w:rsidRDefault="0023587E" w:rsidP="00BA1F0D">
      <w:pPr>
        <w:numPr>
          <w:ilvl w:val="0"/>
          <w:numId w:val="65"/>
        </w:numPr>
        <w:spacing w:after="0"/>
        <w:rPr>
          <w:rFonts w:eastAsia="Times New Roman" w:cs="Times New Roman"/>
          <w:szCs w:val="24"/>
          <w:lang w:eastAsia="sl-SI"/>
        </w:rPr>
      </w:pPr>
      <w:r w:rsidRPr="0023587E">
        <w:rPr>
          <w:rFonts w:eastAsia="Times New Roman" w:cs="Times New Roman"/>
          <w:szCs w:val="24"/>
          <w:lang w:eastAsia="sl-SI"/>
        </w:rPr>
        <w:t xml:space="preserve">skupno količino nevarnega blaga, </w:t>
      </w:r>
    </w:p>
    <w:p w14:paraId="5D0CC97F" w14:textId="77777777" w:rsidR="0023587E" w:rsidRPr="0023587E" w:rsidRDefault="0023587E" w:rsidP="00BA1F0D">
      <w:pPr>
        <w:numPr>
          <w:ilvl w:val="0"/>
          <w:numId w:val="65"/>
        </w:numPr>
        <w:spacing w:after="0"/>
        <w:rPr>
          <w:rFonts w:eastAsia="Times New Roman" w:cs="Times New Roman"/>
          <w:szCs w:val="24"/>
          <w:lang w:eastAsia="sl-SI"/>
        </w:rPr>
      </w:pPr>
      <w:r w:rsidRPr="0023587E">
        <w:rPr>
          <w:rFonts w:eastAsia="Times New Roman" w:cs="Times New Roman"/>
          <w:szCs w:val="24"/>
          <w:lang w:eastAsia="sl-SI"/>
        </w:rPr>
        <w:t xml:space="preserve">ime in naslov pošiljatelja in </w:t>
      </w:r>
    </w:p>
    <w:p w14:paraId="4E9AEE78" w14:textId="77777777" w:rsidR="0023587E" w:rsidRPr="0023587E" w:rsidRDefault="0023587E" w:rsidP="00BA1F0D">
      <w:pPr>
        <w:numPr>
          <w:ilvl w:val="0"/>
          <w:numId w:val="65"/>
        </w:numPr>
        <w:spacing w:after="0"/>
        <w:rPr>
          <w:rFonts w:eastAsia="Times New Roman" w:cs="Times New Roman"/>
          <w:szCs w:val="24"/>
          <w:lang w:eastAsia="sl-SI"/>
        </w:rPr>
      </w:pPr>
      <w:r w:rsidRPr="0023587E">
        <w:rPr>
          <w:rFonts w:eastAsia="Times New Roman" w:cs="Times New Roman"/>
          <w:szCs w:val="24"/>
          <w:lang w:eastAsia="sl-SI"/>
        </w:rPr>
        <w:t>ime in naslov prejemnika.</w:t>
      </w:r>
    </w:p>
    <w:p w14:paraId="594CC0CF" w14:textId="77777777" w:rsidR="0023587E" w:rsidRDefault="0023587E" w:rsidP="0023587E">
      <w:pPr>
        <w:spacing w:after="0"/>
        <w:rPr>
          <w:rFonts w:eastAsia="Times New Roman" w:cs="Times New Roman"/>
          <w:szCs w:val="24"/>
          <w:lang w:eastAsia="sl-SI"/>
        </w:rPr>
      </w:pPr>
    </w:p>
    <w:p w14:paraId="28BB4990" w14:textId="33297A7C" w:rsidR="0023587E" w:rsidRPr="0023587E" w:rsidRDefault="0023587E" w:rsidP="0023587E">
      <w:pPr>
        <w:spacing w:after="0"/>
        <w:rPr>
          <w:rFonts w:eastAsia="Times New Roman" w:cs="Times New Roman"/>
          <w:szCs w:val="24"/>
          <w:lang w:eastAsia="sl-SI"/>
        </w:rPr>
      </w:pPr>
      <w:r w:rsidRPr="0023587E">
        <w:rPr>
          <w:rFonts w:eastAsia="Times New Roman" w:cs="Times New Roman"/>
          <w:szCs w:val="24"/>
          <w:lang w:eastAsia="sl-SI"/>
        </w:rPr>
        <w:t xml:space="preserve">Prevozno listino izda </w:t>
      </w:r>
      <w:r w:rsidRPr="0023587E">
        <w:rPr>
          <w:rFonts w:eastAsia="Times New Roman" w:cs="Times New Roman"/>
          <w:b/>
          <w:bCs/>
          <w:i/>
          <w:iCs/>
          <w:szCs w:val="24"/>
          <w:lang w:eastAsia="sl-SI"/>
        </w:rPr>
        <w:t>pošiljatelj</w:t>
      </w:r>
      <w:r w:rsidRPr="0023587E">
        <w:rPr>
          <w:rFonts w:eastAsia="Times New Roman" w:cs="Times New Roman"/>
          <w:szCs w:val="24"/>
          <w:lang w:eastAsia="sl-SI"/>
        </w:rPr>
        <w:t>. Če je prejemnikov več smejo biti njihova imena in naslovi ter poslane količine nevarnega blaga navedene v ločenih listinah, morajo pa biti v vozilu, tako da je iz njih v vsakem trenutku mogoče ugotoviti vrsto in količino nevarnega blaga.</w:t>
      </w:r>
    </w:p>
    <w:p w14:paraId="060F124C" w14:textId="77777777" w:rsidR="0023587E" w:rsidRDefault="0023587E" w:rsidP="0023587E">
      <w:pPr>
        <w:spacing w:after="0"/>
        <w:rPr>
          <w:rFonts w:eastAsia="Times New Roman" w:cs="Times New Roman"/>
          <w:szCs w:val="24"/>
          <w:lang w:eastAsia="sl-SI"/>
        </w:rPr>
      </w:pPr>
    </w:p>
    <w:p w14:paraId="3401D63B" w14:textId="2CD1C213" w:rsidR="0023587E" w:rsidRPr="0023587E" w:rsidRDefault="0023587E" w:rsidP="0023587E">
      <w:pPr>
        <w:spacing w:after="0"/>
        <w:rPr>
          <w:rFonts w:eastAsia="Times New Roman" w:cs="Times New Roman"/>
          <w:szCs w:val="24"/>
          <w:lang w:eastAsia="sl-SI"/>
        </w:rPr>
      </w:pPr>
      <w:r w:rsidRPr="0023587E">
        <w:rPr>
          <w:rFonts w:eastAsia="Times New Roman" w:cs="Times New Roman"/>
          <w:szCs w:val="24"/>
          <w:lang w:eastAsia="sl-SI"/>
        </w:rPr>
        <w:t>Prevozna listina je</w:t>
      </w:r>
      <w:r w:rsidRPr="0023587E">
        <w:rPr>
          <w:rFonts w:eastAsia="Times New Roman" w:cs="Times New Roman"/>
          <w:b/>
          <w:bCs/>
          <w:i/>
          <w:iCs/>
          <w:szCs w:val="24"/>
          <w:lang w:eastAsia="sl-SI"/>
        </w:rPr>
        <w:t xml:space="preserve"> napisana v treh izvodih</w:t>
      </w:r>
      <w:r w:rsidRPr="0023587E">
        <w:rPr>
          <w:rFonts w:eastAsia="Times New Roman" w:cs="Times New Roman"/>
          <w:szCs w:val="24"/>
          <w:lang w:eastAsia="sl-SI"/>
        </w:rPr>
        <w:t xml:space="preserve"> (za pošiljatelja, prevoznika in prejemnika ). V mednarodnem prometu mora biti napisana poleg  slovenskega jezika še v enem od jezikov, ki jih  priznava ADR (angleški, nemški ali francoski).</w:t>
      </w:r>
    </w:p>
    <w:p w14:paraId="0D95500A" w14:textId="338FA536" w:rsidR="0023587E" w:rsidRDefault="0023587E" w:rsidP="0023587E">
      <w:pPr>
        <w:spacing w:after="0"/>
        <w:rPr>
          <w:rFonts w:eastAsia="Times New Roman" w:cs="Times New Roman"/>
          <w:szCs w:val="24"/>
          <w:lang w:eastAsia="sl-SI"/>
        </w:rPr>
      </w:pPr>
    </w:p>
    <w:p w14:paraId="28C1D2B9" w14:textId="7ADEDA0F" w:rsidR="0023587E" w:rsidRPr="0023587E" w:rsidRDefault="0023587E" w:rsidP="0023587E">
      <w:pPr>
        <w:spacing w:after="0"/>
        <w:rPr>
          <w:rFonts w:eastAsia="Times New Roman" w:cs="Times New Roman"/>
          <w:b/>
          <w:i/>
          <w:szCs w:val="24"/>
          <w:lang w:eastAsia="sl-SI"/>
        </w:rPr>
      </w:pPr>
      <w:r w:rsidRPr="0023587E">
        <w:rPr>
          <w:rFonts w:eastAsia="Times New Roman" w:cs="Times New Roman"/>
          <w:b/>
          <w:i/>
          <w:szCs w:val="24"/>
          <w:lang w:eastAsia="sl-SI"/>
        </w:rPr>
        <w:t>PISNA NAVODILA ZA UKREPANJE OB NESREČAH</w:t>
      </w:r>
    </w:p>
    <w:p w14:paraId="5799B12C" w14:textId="77777777" w:rsidR="0023587E" w:rsidRPr="0023587E" w:rsidRDefault="0023587E" w:rsidP="0023587E">
      <w:pPr>
        <w:spacing w:after="0"/>
        <w:rPr>
          <w:rFonts w:eastAsia="Times New Roman" w:cs="Times New Roman"/>
          <w:szCs w:val="24"/>
          <w:lang w:eastAsia="sl-SI"/>
        </w:rPr>
      </w:pPr>
      <w:r w:rsidRPr="0023587E">
        <w:rPr>
          <w:rFonts w:eastAsia="Times New Roman" w:cs="Times New Roman"/>
          <w:szCs w:val="24"/>
          <w:lang w:eastAsia="sl-SI"/>
        </w:rPr>
        <w:t>Pisna navodila za ukrepanje ob nesreči mora imeti voznik v času prevoza nevarnega blaga vedno s seboj. Iz teh navodil lahko voznik namreč razbere kako mora ukrepati v primeru kakršne koli nezgode pri prevozu.</w:t>
      </w:r>
    </w:p>
    <w:p w14:paraId="059163A3" w14:textId="77777777" w:rsidR="0023587E" w:rsidRDefault="0023587E" w:rsidP="0023587E">
      <w:pPr>
        <w:spacing w:after="0"/>
        <w:rPr>
          <w:rFonts w:eastAsia="Times New Roman" w:cs="Times New Roman"/>
          <w:szCs w:val="24"/>
          <w:lang w:eastAsia="sl-SI"/>
        </w:rPr>
      </w:pPr>
    </w:p>
    <w:p w14:paraId="3E2ECBDD" w14:textId="1AECB2BB" w:rsidR="0023587E" w:rsidRPr="0023587E" w:rsidRDefault="0023587E" w:rsidP="0023587E">
      <w:pPr>
        <w:spacing w:after="0"/>
        <w:rPr>
          <w:rFonts w:eastAsia="Times New Roman" w:cs="Times New Roman"/>
          <w:szCs w:val="24"/>
          <w:lang w:eastAsia="sl-SI"/>
        </w:rPr>
      </w:pPr>
      <w:r w:rsidRPr="0023587E">
        <w:rPr>
          <w:rFonts w:eastAsia="Times New Roman" w:cs="Times New Roman"/>
          <w:szCs w:val="24"/>
          <w:lang w:eastAsia="sl-SI"/>
        </w:rPr>
        <w:t>Pisna navodila za ukrepanje ob nesreči ponavadi napiše proizvajalec nevarnega blaga, v posebnih primerih pa tudi pošiljatelj.</w:t>
      </w:r>
    </w:p>
    <w:p w14:paraId="08A16C19" w14:textId="77777777" w:rsidR="0023587E" w:rsidRDefault="0023587E" w:rsidP="0023587E">
      <w:pPr>
        <w:spacing w:after="0"/>
        <w:rPr>
          <w:rFonts w:eastAsia="Times New Roman" w:cs="Times New Roman"/>
          <w:szCs w:val="24"/>
          <w:lang w:eastAsia="sl-SI"/>
        </w:rPr>
      </w:pPr>
    </w:p>
    <w:p w14:paraId="244F9FD3" w14:textId="7D50322A" w:rsidR="0023587E" w:rsidRPr="0023587E" w:rsidRDefault="0023587E" w:rsidP="0023587E">
      <w:pPr>
        <w:spacing w:after="0"/>
        <w:rPr>
          <w:rFonts w:eastAsia="Times New Roman" w:cs="Times New Roman"/>
          <w:szCs w:val="24"/>
          <w:lang w:eastAsia="sl-SI"/>
        </w:rPr>
      </w:pPr>
      <w:r w:rsidRPr="0023587E">
        <w:rPr>
          <w:rFonts w:eastAsia="Times New Roman" w:cs="Times New Roman"/>
          <w:szCs w:val="24"/>
          <w:lang w:eastAsia="sl-SI"/>
        </w:rPr>
        <w:t>En izvod navodil mora biti v vozniški kabini na dobro vidnem mestu, napisan pa mora biti v jeziku, ki ga razume voznik in v jezikih vseh držav skozi katere poteka prevoz.</w:t>
      </w:r>
    </w:p>
    <w:p w14:paraId="6F781A4F" w14:textId="77777777" w:rsidR="0023587E" w:rsidRDefault="0023587E" w:rsidP="0023587E">
      <w:pPr>
        <w:spacing w:after="0"/>
        <w:rPr>
          <w:rFonts w:eastAsia="Times New Roman" w:cs="Times New Roman"/>
          <w:szCs w:val="24"/>
          <w:lang w:eastAsia="sl-SI"/>
        </w:rPr>
      </w:pPr>
    </w:p>
    <w:p w14:paraId="1DB32085" w14:textId="0D28C0C6" w:rsidR="0023587E" w:rsidRPr="0023587E" w:rsidRDefault="0023587E" w:rsidP="0023587E">
      <w:pPr>
        <w:spacing w:after="0"/>
        <w:rPr>
          <w:rFonts w:eastAsia="Times New Roman" w:cs="Times New Roman"/>
          <w:szCs w:val="24"/>
          <w:lang w:eastAsia="sl-SI"/>
        </w:rPr>
      </w:pPr>
      <w:r w:rsidRPr="0023587E">
        <w:rPr>
          <w:rFonts w:eastAsia="Times New Roman" w:cs="Times New Roman"/>
          <w:szCs w:val="24"/>
          <w:lang w:eastAsia="sl-SI"/>
        </w:rPr>
        <w:lastRenderedPageBreak/>
        <w:t>Pred prevozom mora voznik navodila prebrati in se prepričati, če ima v vozilu vsa potrebna osebna zaščitna sredstva in pripomočke, ki so navedena v navodilih.</w:t>
      </w:r>
    </w:p>
    <w:p w14:paraId="78ED1EBA" w14:textId="77777777" w:rsidR="0023587E" w:rsidRDefault="0023587E" w:rsidP="0023587E">
      <w:pPr>
        <w:spacing w:after="0"/>
        <w:rPr>
          <w:rFonts w:eastAsia="Times New Roman" w:cs="Times New Roman"/>
          <w:szCs w:val="24"/>
          <w:lang w:eastAsia="sl-SI"/>
        </w:rPr>
      </w:pPr>
    </w:p>
    <w:p w14:paraId="7BF35100" w14:textId="3FD5676A" w:rsidR="0023587E" w:rsidRPr="0023587E" w:rsidRDefault="0023587E" w:rsidP="0023587E">
      <w:pPr>
        <w:spacing w:after="0"/>
        <w:rPr>
          <w:rFonts w:eastAsia="Times New Roman" w:cs="Times New Roman"/>
          <w:szCs w:val="24"/>
          <w:lang w:eastAsia="sl-SI"/>
        </w:rPr>
      </w:pPr>
      <w:r w:rsidRPr="0023587E">
        <w:rPr>
          <w:rFonts w:eastAsia="Times New Roman" w:cs="Times New Roman"/>
          <w:szCs w:val="24"/>
          <w:lang w:eastAsia="sl-SI"/>
        </w:rPr>
        <w:t>V navodilih je podrobno določeni postopke za ravnanje ob nesreči. V pisnih navodilih morajo biti navedeni:</w:t>
      </w:r>
    </w:p>
    <w:p w14:paraId="4077602A" w14:textId="77777777" w:rsidR="0023587E" w:rsidRPr="0023587E" w:rsidRDefault="0023587E" w:rsidP="00BA1F0D">
      <w:pPr>
        <w:numPr>
          <w:ilvl w:val="0"/>
          <w:numId w:val="66"/>
        </w:numPr>
        <w:spacing w:after="0"/>
        <w:rPr>
          <w:rFonts w:eastAsia="Times New Roman" w:cs="Times New Roman"/>
          <w:szCs w:val="24"/>
          <w:lang w:eastAsia="sl-SI"/>
        </w:rPr>
      </w:pPr>
      <w:r w:rsidRPr="0023587E">
        <w:rPr>
          <w:rFonts w:eastAsia="Times New Roman" w:cs="Times New Roman"/>
          <w:szCs w:val="24"/>
          <w:lang w:eastAsia="sl-SI"/>
        </w:rPr>
        <w:t xml:space="preserve">podatki o blagu, ime snovi ali skupine blaga, razred in UN številka, </w:t>
      </w:r>
    </w:p>
    <w:p w14:paraId="3EB10C24" w14:textId="77777777" w:rsidR="0023587E" w:rsidRPr="0023587E" w:rsidRDefault="0023587E" w:rsidP="00BA1F0D">
      <w:pPr>
        <w:numPr>
          <w:ilvl w:val="0"/>
          <w:numId w:val="66"/>
        </w:numPr>
        <w:spacing w:after="0"/>
        <w:rPr>
          <w:rFonts w:eastAsia="Times New Roman" w:cs="Times New Roman"/>
          <w:szCs w:val="24"/>
          <w:lang w:eastAsia="sl-SI"/>
        </w:rPr>
      </w:pPr>
      <w:r w:rsidRPr="0023587E">
        <w:rPr>
          <w:rFonts w:eastAsia="Times New Roman" w:cs="Times New Roman"/>
          <w:szCs w:val="24"/>
          <w:lang w:eastAsia="sl-SI"/>
        </w:rPr>
        <w:t xml:space="preserve">vrsta nevarnosti, </w:t>
      </w:r>
    </w:p>
    <w:p w14:paraId="292B9599" w14:textId="77777777" w:rsidR="0023587E" w:rsidRPr="0023587E" w:rsidRDefault="0023587E" w:rsidP="00BA1F0D">
      <w:pPr>
        <w:numPr>
          <w:ilvl w:val="0"/>
          <w:numId w:val="66"/>
        </w:numPr>
        <w:spacing w:after="0"/>
        <w:rPr>
          <w:rFonts w:eastAsia="Times New Roman" w:cs="Times New Roman"/>
          <w:szCs w:val="24"/>
          <w:lang w:eastAsia="sl-SI"/>
        </w:rPr>
      </w:pPr>
      <w:r w:rsidRPr="0023587E">
        <w:rPr>
          <w:rFonts w:eastAsia="Times New Roman" w:cs="Times New Roman"/>
          <w:szCs w:val="24"/>
          <w:lang w:eastAsia="sl-SI"/>
        </w:rPr>
        <w:t xml:space="preserve">osebna varovalna sredstva, </w:t>
      </w:r>
    </w:p>
    <w:p w14:paraId="0816E43B" w14:textId="77777777" w:rsidR="0023587E" w:rsidRPr="0023587E" w:rsidRDefault="0023587E" w:rsidP="00BA1F0D">
      <w:pPr>
        <w:numPr>
          <w:ilvl w:val="0"/>
          <w:numId w:val="66"/>
        </w:numPr>
        <w:spacing w:after="0"/>
        <w:rPr>
          <w:rFonts w:eastAsia="Times New Roman" w:cs="Times New Roman"/>
          <w:szCs w:val="24"/>
          <w:lang w:eastAsia="sl-SI"/>
        </w:rPr>
      </w:pPr>
      <w:r w:rsidRPr="0023587E">
        <w:rPr>
          <w:rFonts w:eastAsia="Times New Roman" w:cs="Times New Roman"/>
          <w:szCs w:val="24"/>
          <w:lang w:eastAsia="sl-SI"/>
        </w:rPr>
        <w:t xml:space="preserve">splošni ukrepi voznika (npr. Ustavi motor!,  Opozori druge udeležence v prometu), </w:t>
      </w:r>
    </w:p>
    <w:p w14:paraId="713E5025" w14:textId="77777777" w:rsidR="0023587E" w:rsidRPr="0023587E" w:rsidRDefault="0023587E" w:rsidP="00BA1F0D">
      <w:pPr>
        <w:numPr>
          <w:ilvl w:val="0"/>
          <w:numId w:val="66"/>
        </w:numPr>
        <w:spacing w:after="0"/>
        <w:rPr>
          <w:rFonts w:eastAsia="Times New Roman" w:cs="Times New Roman"/>
          <w:szCs w:val="24"/>
          <w:lang w:eastAsia="sl-SI"/>
        </w:rPr>
      </w:pPr>
      <w:r w:rsidRPr="0023587E">
        <w:rPr>
          <w:rFonts w:eastAsia="Times New Roman" w:cs="Times New Roman"/>
          <w:szCs w:val="24"/>
          <w:lang w:eastAsia="sl-SI"/>
        </w:rPr>
        <w:t xml:space="preserve">ukrepi voznika pri razlitju, razsutju, razsipavanju, </w:t>
      </w:r>
    </w:p>
    <w:p w14:paraId="7E959BCA" w14:textId="77777777" w:rsidR="0023587E" w:rsidRPr="0023587E" w:rsidRDefault="0023587E" w:rsidP="00BA1F0D">
      <w:pPr>
        <w:numPr>
          <w:ilvl w:val="0"/>
          <w:numId w:val="66"/>
        </w:numPr>
        <w:spacing w:after="0"/>
        <w:rPr>
          <w:rFonts w:eastAsia="Times New Roman" w:cs="Times New Roman"/>
          <w:szCs w:val="24"/>
          <w:lang w:eastAsia="sl-SI"/>
        </w:rPr>
      </w:pPr>
      <w:r w:rsidRPr="0023587E">
        <w:rPr>
          <w:rFonts w:eastAsia="Times New Roman" w:cs="Times New Roman"/>
          <w:szCs w:val="24"/>
          <w:lang w:eastAsia="sl-SI"/>
        </w:rPr>
        <w:t xml:space="preserve">ukrepi ob požaru, </w:t>
      </w:r>
    </w:p>
    <w:p w14:paraId="4C869A6E" w14:textId="77777777" w:rsidR="0023587E" w:rsidRPr="0023587E" w:rsidRDefault="0023587E" w:rsidP="00BA1F0D">
      <w:pPr>
        <w:numPr>
          <w:ilvl w:val="0"/>
          <w:numId w:val="66"/>
        </w:numPr>
        <w:spacing w:after="0"/>
        <w:rPr>
          <w:rFonts w:eastAsia="Times New Roman" w:cs="Times New Roman"/>
          <w:szCs w:val="24"/>
          <w:lang w:eastAsia="sl-SI"/>
        </w:rPr>
      </w:pPr>
      <w:r w:rsidRPr="0023587E">
        <w:rPr>
          <w:rFonts w:eastAsia="Times New Roman" w:cs="Times New Roman"/>
          <w:szCs w:val="24"/>
          <w:lang w:eastAsia="sl-SI"/>
        </w:rPr>
        <w:t xml:space="preserve">ukrepi prve pomoči, </w:t>
      </w:r>
    </w:p>
    <w:p w14:paraId="62DF4626" w14:textId="77777777" w:rsidR="0023587E" w:rsidRPr="0023587E" w:rsidRDefault="0023587E" w:rsidP="00BA1F0D">
      <w:pPr>
        <w:numPr>
          <w:ilvl w:val="0"/>
          <w:numId w:val="66"/>
        </w:numPr>
        <w:spacing w:after="0"/>
        <w:rPr>
          <w:rFonts w:eastAsia="Times New Roman" w:cs="Times New Roman"/>
          <w:szCs w:val="24"/>
          <w:lang w:eastAsia="sl-SI"/>
        </w:rPr>
      </w:pPr>
      <w:r w:rsidRPr="0023587E">
        <w:rPr>
          <w:rFonts w:eastAsia="Times New Roman" w:cs="Times New Roman"/>
          <w:szCs w:val="24"/>
          <w:lang w:eastAsia="sl-SI"/>
        </w:rPr>
        <w:t>dodatne relevantne informacije.</w:t>
      </w:r>
    </w:p>
    <w:p w14:paraId="72D9D1FE" w14:textId="77777777" w:rsidR="0023587E" w:rsidRDefault="0023587E" w:rsidP="0023587E">
      <w:pPr>
        <w:spacing w:after="0"/>
        <w:rPr>
          <w:rFonts w:eastAsia="Times New Roman" w:cs="Times New Roman"/>
          <w:szCs w:val="24"/>
          <w:lang w:eastAsia="sl-SI"/>
        </w:rPr>
      </w:pPr>
    </w:p>
    <w:p w14:paraId="526059E6" w14:textId="1637B9A6" w:rsidR="0023587E" w:rsidRPr="0023587E" w:rsidRDefault="0023587E" w:rsidP="0023587E">
      <w:pPr>
        <w:spacing w:after="0"/>
        <w:rPr>
          <w:rFonts w:eastAsia="Times New Roman" w:cs="Times New Roman"/>
          <w:b/>
          <w:i/>
          <w:szCs w:val="24"/>
          <w:lang w:eastAsia="sl-SI"/>
        </w:rPr>
      </w:pPr>
      <w:r w:rsidRPr="0023587E">
        <w:rPr>
          <w:rFonts w:eastAsia="Times New Roman" w:cs="Times New Roman"/>
          <w:b/>
          <w:i/>
          <w:szCs w:val="24"/>
          <w:lang w:eastAsia="sl-SI"/>
        </w:rPr>
        <w:t>CERTIFIKAT O BREZHIBNOSTI VOZILA</w:t>
      </w:r>
    </w:p>
    <w:p w14:paraId="1229773C" w14:textId="77777777" w:rsidR="0023587E" w:rsidRPr="0023587E" w:rsidRDefault="0023587E" w:rsidP="0023587E">
      <w:pPr>
        <w:spacing w:after="0"/>
        <w:rPr>
          <w:rFonts w:eastAsia="Times New Roman" w:cs="Times New Roman"/>
          <w:szCs w:val="24"/>
          <w:lang w:eastAsia="sl-SI"/>
        </w:rPr>
      </w:pPr>
      <w:r w:rsidRPr="0023587E">
        <w:rPr>
          <w:rFonts w:eastAsia="Times New Roman" w:cs="Times New Roman"/>
          <w:szCs w:val="24"/>
          <w:lang w:eastAsia="sl-SI"/>
        </w:rPr>
        <w:t>Za vsa naslednja vozila vključno z njihovimi dodatki je vsako leto obvezen poseben pregled za zagotavljanje njihove ustreznosti  po določbah ADR-a. Ta vozila so:</w:t>
      </w:r>
    </w:p>
    <w:p w14:paraId="5BCFF0FE" w14:textId="77777777" w:rsidR="0023587E" w:rsidRPr="0023587E" w:rsidRDefault="0023587E" w:rsidP="00BA1F0D">
      <w:pPr>
        <w:numPr>
          <w:ilvl w:val="0"/>
          <w:numId w:val="67"/>
        </w:numPr>
        <w:spacing w:after="0"/>
        <w:rPr>
          <w:rFonts w:eastAsia="Times New Roman" w:cs="Times New Roman"/>
          <w:szCs w:val="24"/>
          <w:lang w:eastAsia="sl-SI"/>
        </w:rPr>
      </w:pPr>
      <w:r w:rsidRPr="0023587E">
        <w:rPr>
          <w:rFonts w:eastAsia="Times New Roman" w:cs="Times New Roman"/>
          <w:szCs w:val="24"/>
          <w:lang w:eastAsia="sl-SI"/>
        </w:rPr>
        <w:t xml:space="preserve">vozila cisterne, </w:t>
      </w:r>
    </w:p>
    <w:p w14:paraId="535D22F4" w14:textId="77777777" w:rsidR="0023587E" w:rsidRPr="0023587E" w:rsidRDefault="0023587E" w:rsidP="00BA1F0D">
      <w:pPr>
        <w:numPr>
          <w:ilvl w:val="0"/>
          <w:numId w:val="67"/>
        </w:numPr>
        <w:spacing w:after="0"/>
        <w:rPr>
          <w:rFonts w:eastAsia="Times New Roman" w:cs="Times New Roman"/>
          <w:szCs w:val="24"/>
          <w:lang w:eastAsia="sl-SI"/>
        </w:rPr>
      </w:pPr>
      <w:r w:rsidRPr="0023587E">
        <w:rPr>
          <w:rFonts w:eastAsia="Times New Roman" w:cs="Times New Roman"/>
          <w:szCs w:val="24"/>
          <w:lang w:eastAsia="sl-SI"/>
        </w:rPr>
        <w:t xml:space="preserve">vozila z zamenljivimi cisternami s posodo nad 1000 litrov, </w:t>
      </w:r>
    </w:p>
    <w:p w14:paraId="3712CCF3" w14:textId="77777777" w:rsidR="0023587E" w:rsidRPr="0023587E" w:rsidRDefault="0023587E" w:rsidP="00BA1F0D">
      <w:pPr>
        <w:numPr>
          <w:ilvl w:val="0"/>
          <w:numId w:val="67"/>
        </w:numPr>
        <w:spacing w:after="0"/>
        <w:rPr>
          <w:rFonts w:eastAsia="Times New Roman" w:cs="Times New Roman"/>
          <w:szCs w:val="24"/>
          <w:lang w:eastAsia="sl-SI"/>
        </w:rPr>
      </w:pPr>
      <w:r w:rsidRPr="0023587E">
        <w:rPr>
          <w:rFonts w:eastAsia="Times New Roman" w:cs="Times New Roman"/>
          <w:szCs w:val="24"/>
          <w:lang w:eastAsia="sl-SI"/>
        </w:rPr>
        <w:t xml:space="preserve">baterijska vozila s prostornino nad 1000 litrov, </w:t>
      </w:r>
    </w:p>
    <w:p w14:paraId="674D45BD" w14:textId="77777777" w:rsidR="0023587E" w:rsidRPr="0023587E" w:rsidRDefault="0023587E" w:rsidP="00BA1F0D">
      <w:pPr>
        <w:numPr>
          <w:ilvl w:val="0"/>
          <w:numId w:val="67"/>
        </w:numPr>
        <w:spacing w:after="0"/>
        <w:rPr>
          <w:rFonts w:eastAsia="Times New Roman" w:cs="Times New Roman"/>
          <w:szCs w:val="24"/>
          <w:lang w:eastAsia="sl-SI"/>
        </w:rPr>
      </w:pPr>
      <w:r w:rsidRPr="0023587E">
        <w:rPr>
          <w:rFonts w:eastAsia="Times New Roman" w:cs="Times New Roman"/>
          <w:szCs w:val="24"/>
          <w:lang w:eastAsia="sl-SI"/>
        </w:rPr>
        <w:t xml:space="preserve">vozila za prevoz cistern – zabojnikov s prostornino nad 3000 litrov, </w:t>
      </w:r>
    </w:p>
    <w:p w14:paraId="1A795E18" w14:textId="77777777" w:rsidR="0023587E" w:rsidRPr="0023587E" w:rsidRDefault="0023587E" w:rsidP="00BA1F0D">
      <w:pPr>
        <w:numPr>
          <w:ilvl w:val="0"/>
          <w:numId w:val="67"/>
        </w:numPr>
        <w:spacing w:after="0"/>
        <w:rPr>
          <w:rFonts w:eastAsia="Times New Roman" w:cs="Times New Roman"/>
          <w:szCs w:val="24"/>
          <w:lang w:eastAsia="sl-SI"/>
        </w:rPr>
      </w:pPr>
      <w:r w:rsidRPr="0023587E">
        <w:rPr>
          <w:rFonts w:eastAsia="Times New Roman" w:cs="Times New Roman"/>
          <w:szCs w:val="24"/>
          <w:lang w:eastAsia="sl-SI"/>
        </w:rPr>
        <w:t>vozila za prevoz eksplozivnih snovi.</w:t>
      </w:r>
    </w:p>
    <w:p w14:paraId="613A9432" w14:textId="77777777" w:rsidR="0023587E" w:rsidRDefault="0023587E" w:rsidP="0023587E">
      <w:pPr>
        <w:spacing w:after="0"/>
        <w:rPr>
          <w:rFonts w:eastAsia="Times New Roman" w:cs="Times New Roman"/>
          <w:szCs w:val="24"/>
          <w:lang w:eastAsia="sl-SI"/>
        </w:rPr>
      </w:pPr>
    </w:p>
    <w:p w14:paraId="3D1B90EA" w14:textId="52249A26" w:rsidR="0023587E" w:rsidRPr="0023587E" w:rsidRDefault="0023587E" w:rsidP="0023587E">
      <w:pPr>
        <w:spacing w:after="0"/>
        <w:rPr>
          <w:rFonts w:eastAsia="Times New Roman" w:cs="Times New Roman"/>
          <w:szCs w:val="24"/>
          <w:lang w:eastAsia="sl-SI"/>
        </w:rPr>
      </w:pPr>
      <w:r w:rsidRPr="0023587E">
        <w:rPr>
          <w:rFonts w:eastAsia="Times New Roman" w:cs="Times New Roman"/>
          <w:szCs w:val="24"/>
          <w:lang w:eastAsia="sl-SI"/>
        </w:rPr>
        <w:t>Če vozila ustrezajo pogojem iz ADR-a, jim pristojni organ izda certifikat o brezhibnosti vozila.</w:t>
      </w:r>
    </w:p>
    <w:p w14:paraId="4AAAAEF6" w14:textId="77777777" w:rsidR="0023587E" w:rsidRDefault="0023587E" w:rsidP="0023587E">
      <w:pPr>
        <w:spacing w:after="0"/>
        <w:rPr>
          <w:rFonts w:eastAsia="Times New Roman" w:cs="Times New Roman"/>
          <w:szCs w:val="24"/>
          <w:lang w:eastAsia="sl-SI"/>
        </w:rPr>
      </w:pPr>
    </w:p>
    <w:p w14:paraId="659344CF" w14:textId="43FC8C99" w:rsidR="0023587E" w:rsidRPr="0023587E" w:rsidRDefault="0023587E" w:rsidP="0023587E">
      <w:pPr>
        <w:spacing w:after="0"/>
        <w:rPr>
          <w:rFonts w:eastAsia="Times New Roman" w:cs="Times New Roman"/>
          <w:szCs w:val="24"/>
          <w:lang w:eastAsia="sl-SI"/>
        </w:rPr>
      </w:pPr>
      <w:r w:rsidRPr="0023587E">
        <w:rPr>
          <w:rFonts w:eastAsia="Times New Roman" w:cs="Times New Roman"/>
          <w:szCs w:val="24"/>
          <w:lang w:eastAsia="sl-SI"/>
        </w:rPr>
        <w:t>V tem potrdilu je navedeno nevarno blago, ki jih z določenim vozilom lahko prevažamo. Če je v takšnem potrdilu naveden samo razred (brez številke) pomeni, da lahko prevažamo vso nevarno blago določenega razreda.</w:t>
      </w:r>
    </w:p>
    <w:p w14:paraId="159BC438" w14:textId="77777777" w:rsidR="0023587E" w:rsidRDefault="0023587E" w:rsidP="0023587E">
      <w:pPr>
        <w:spacing w:after="0"/>
        <w:rPr>
          <w:rFonts w:eastAsia="Times New Roman" w:cs="Times New Roman"/>
          <w:szCs w:val="24"/>
          <w:lang w:eastAsia="sl-SI"/>
        </w:rPr>
      </w:pPr>
    </w:p>
    <w:p w14:paraId="5DC3B74D" w14:textId="0013E097" w:rsidR="0023587E" w:rsidRPr="0023587E" w:rsidRDefault="0023587E" w:rsidP="0023587E">
      <w:pPr>
        <w:spacing w:after="0"/>
        <w:rPr>
          <w:rFonts w:eastAsia="Times New Roman" w:cs="Times New Roman"/>
          <w:szCs w:val="24"/>
          <w:lang w:eastAsia="sl-SI"/>
        </w:rPr>
      </w:pPr>
      <w:r w:rsidRPr="0023587E">
        <w:rPr>
          <w:rFonts w:eastAsia="Times New Roman" w:cs="Times New Roman"/>
          <w:szCs w:val="24"/>
          <w:lang w:eastAsia="sl-SI"/>
        </w:rPr>
        <w:t>Pri pregledu mora biti vozilo tudi tehnično brezhibno.</w:t>
      </w:r>
    </w:p>
    <w:p w14:paraId="061FE141" w14:textId="77777777" w:rsidR="0023587E" w:rsidRDefault="0023587E" w:rsidP="0023587E">
      <w:pPr>
        <w:spacing w:after="0"/>
        <w:rPr>
          <w:rFonts w:eastAsia="Times New Roman" w:cs="Times New Roman"/>
          <w:b/>
          <w:bCs/>
          <w:szCs w:val="24"/>
          <w:lang w:eastAsia="sl-SI"/>
        </w:rPr>
      </w:pPr>
    </w:p>
    <w:p w14:paraId="385BF9B6" w14:textId="7FD41468" w:rsidR="0023587E" w:rsidRPr="0023587E" w:rsidRDefault="0023587E" w:rsidP="0023587E">
      <w:pPr>
        <w:spacing w:after="0"/>
        <w:rPr>
          <w:rFonts w:eastAsia="Times New Roman" w:cs="Times New Roman"/>
          <w:szCs w:val="24"/>
          <w:lang w:eastAsia="sl-SI"/>
        </w:rPr>
      </w:pPr>
      <w:r w:rsidRPr="0023587E">
        <w:rPr>
          <w:rFonts w:eastAsia="Times New Roman" w:cs="Times New Roman"/>
          <w:b/>
          <w:bCs/>
          <w:szCs w:val="24"/>
          <w:lang w:eastAsia="sl-SI"/>
        </w:rPr>
        <w:t>Certifikat mora biti napisan v slovenskem jeziku in v enem od jezikov, katere priznava ADR.</w:t>
      </w:r>
    </w:p>
    <w:p w14:paraId="7B1296B5" w14:textId="77777777" w:rsidR="0023587E" w:rsidRDefault="0023587E" w:rsidP="0023587E">
      <w:pPr>
        <w:spacing w:after="0"/>
        <w:rPr>
          <w:rFonts w:eastAsia="Times New Roman" w:cs="Times New Roman"/>
          <w:szCs w:val="24"/>
          <w:lang w:eastAsia="sl-SI"/>
        </w:rPr>
      </w:pPr>
    </w:p>
    <w:p w14:paraId="087CC344" w14:textId="0EAC179D" w:rsidR="0023587E" w:rsidRPr="0023587E" w:rsidRDefault="0023587E" w:rsidP="0023587E">
      <w:pPr>
        <w:spacing w:after="0"/>
        <w:rPr>
          <w:rFonts w:eastAsia="Times New Roman" w:cs="Times New Roman"/>
          <w:b/>
          <w:i/>
          <w:szCs w:val="24"/>
          <w:lang w:eastAsia="sl-SI"/>
        </w:rPr>
      </w:pPr>
      <w:r w:rsidRPr="0023587E">
        <w:rPr>
          <w:rFonts w:eastAsia="Times New Roman" w:cs="Times New Roman"/>
          <w:b/>
          <w:i/>
          <w:szCs w:val="24"/>
          <w:lang w:eastAsia="sl-SI"/>
        </w:rPr>
        <w:t>POSEBNO DOVOLJENJE ZA PREVOZ</w:t>
      </w:r>
    </w:p>
    <w:p w14:paraId="2F7D405D" w14:textId="77777777" w:rsidR="0023587E" w:rsidRPr="0023587E" w:rsidRDefault="0023587E" w:rsidP="0023587E">
      <w:pPr>
        <w:spacing w:after="0"/>
        <w:rPr>
          <w:rFonts w:eastAsia="Times New Roman" w:cs="Times New Roman"/>
          <w:szCs w:val="24"/>
          <w:lang w:eastAsia="sl-SI"/>
        </w:rPr>
      </w:pPr>
      <w:r w:rsidRPr="0023587E">
        <w:rPr>
          <w:rFonts w:eastAsia="Times New Roman" w:cs="Times New Roman"/>
          <w:szCs w:val="24"/>
          <w:lang w:eastAsia="sl-SI"/>
        </w:rPr>
        <w:t>Za prevoz eksplozivnih in radioaktivnih snovi je potrebno posebno dovoljenje za prevoz.</w:t>
      </w:r>
    </w:p>
    <w:p w14:paraId="731B03DA" w14:textId="77777777" w:rsidR="0023587E" w:rsidRPr="0023587E" w:rsidRDefault="0023587E" w:rsidP="0023587E">
      <w:pPr>
        <w:spacing w:after="0"/>
        <w:rPr>
          <w:rFonts w:eastAsia="Times New Roman" w:cs="Times New Roman"/>
          <w:szCs w:val="24"/>
          <w:lang w:eastAsia="sl-SI"/>
        </w:rPr>
      </w:pPr>
      <w:r w:rsidRPr="0023587E">
        <w:rPr>
          <w:rFonts w:eastAsia="Times New Roman" w:cs="Times New Roman"/>
          <w:szCs w:val="24"/>
          <w:lang w:eastAsia="sl-SI"/>
        </w:rPr>
        <w:t>Vsako dovoljenje ima točno določeno pot, po kateri moramo opravljati prevoz. Poleg tega je navedeno še vedenje v času vožnje, čas vožnje in spremstvo (npr. sovoznik), kar moramo upoštevati pred in med prevozom.</w:t>
      </w:r>
    </w:p>
    <w:p w14:paraId="16595318" w14:textId="77777777" w:rsidR="0023587E" w:rsidRDefault="0023587E" w:rsidP="0023587E">
      <w:pPr>
        <w:spacing w:after="0"/>
        <w:rPr>
          <w:rFonts w:eastAsia="Times New Roman" w:cs="Times New Roman"/>
          <w:szCs w:val="24"/>
          <w:lang w:eastAsia="sl-SI"/>
        </w:rPr>
      </w:pPr>
    </w:p>
    <w:p w14:paraId="6E6FBAC1" w14:textId="62ACB2EF" w:rsidR="0023587E" w:rsidRPr="0023587E" w:rsidRDefault="0023587E" w:rsidP="0023587E">
      <w:pPr>
        <w:spacing w:after="0"/>
        <w:rPr>
          <w:rFonts w:eastAsia="Times New Roman" w:cs="Times New Roman"/>
          <w:szCs w:val="24"/>
          <w:lang w:eastAsia="sl-SI"/>
        </w:rPr>
      </w:pPr>
      <w:r w:rsidRPr="0023587E">
        <w:rPr>
          <w:rFonts w:eastAsia="Times New Roman" w:cs="Times New Roman"/>
          <w:szCs w:val="24"/>
          <w:lang w:eastAsia="sl-SI"/>
        </w:rPr>
        <w:t>Zahtevo za izdajo dovoljenja vloži pošiljatelj, organizator prevoza ali prejemnik.</w:t>
      </w:r>
    </w:p>
    <w:p w14:paraId="21535FC1" w14:textId="77777777" w:rsidR="0023587E" w:rsidRDefault="0023587E" w:rsidP="0023587E">
      <w:pPr>
        <w:spacing w:after="0"/>
        <w:rPr>
          <w:rFonts w:eastAsia="Times New Roman" w:cs="Times New Roman"/>
          <w:szCs w:val="24"/>
          <w:lang w:eastAsia="sl-SI"/>
        </w:rPr>
      </w:pPr>
    </w:p>
    <w:p w14:paraId="4F5C61FE" w14:textId="77054C77" w:rsidR="0023587E" w:rsidRPr="0023587E" w:rsidRDefault="0023587E" w:rsidP="0023587E">
      <w:pPr>
        <w:spacing w:after="0"/>
        <w:rPr>
          <w:rFonts w:eastAsia="Times New Roman" w:cs="Times New Roman"/>
          <w:szCs w:val="24"/>
          <w:lang w:eastAsia="sl-SI"/>
        </w:rPr>
      </w:pPr>
      <w:r w:rsidRPr="0023587E">
        <w:rPr>
          <w:rFonts w:eastAsia="Times New Roman" w:cs="Times New Roman"/>
          <w:szCs w:val="24"/>
          <w:lang w:eastAsia="sl-SI"/>
        </w:rPr>
        <w:t>Dovoljenje se lahko izda za en sam prevoz ali za več prevozov v določenem času.</w:t>
      </w:r>
    </w:p>
    <w:p w14:paraId="26282C0F" w14:textId="77777777" w:rsidR="0023587E" w:rsidRPr="0023587E" w:rsidRDefault="0023587E" w:rsidP="0023587E">
      <w:pPr>
        <w:spacing w:after="0"/>
        <w:rPr>
          <w:rFonts w:eastAsia="Times New Roman" w:cs="Times New Roman"/>
          <w:szCs w:val="24"/>
          <w:lang w:eastAsia="sl-SI"/>
        </w:rPr>
      </w:pPr>
      <w:r w:rsidRPr="0023587E">
        <w:rPr>
          <w:rFonts w:eastAsia="Times New Roman" w:cs="Times New Roman"/>
          <w:szCs w:val="24"/>
          <w:lang w:eastAsia="sl-SI"/>
        </w:rPr>
        <w:lastRenderedPageBreak/>
        <w:t>Pošiljatelj ali organizator prevoza mora o točnem času začetka in predvidenem času zaključka prevoza obvestiti najbližjo policijsko postajo najmanj 48 ur pred začetkom prevoza.</w:t>
      </w:r>
    </w:p>
    <w:p w14:paraId="0CCBC8CC" w14:textId="77777777" w:rsidR="0023587E" w:rsidRDefault="0023587E" w:rsidP="0023587E">
      <w:pPr>
        <w:spacing w:after="0"/>
        <w:rPr>
          <w:rFonts w:eastAsia="Times New Roman" w:cs="Times New Roman"/>
          <w:szCs w:val="24"/>
          <w:lang w:eastAsia="sl-SI"/>
        </w:rPr>
      </w:pPr>
    </w:p>
    <w:p w14:paraId="7F2C9BAF" w14:textId="7389E965" w:rsidR="0023587E" w:rsidRPr="0023587E" w:rsidRDefault="0023587E" w:rsidP="0023587E">
      <w:pPr>
        <w:spacing w:after="0"/>
        <w:rPr>
          <w:rFonts w:eastAsia="Times New Roman" w:cs="Times New Roman"/>
          <w:b/>
          <w:i/>
          <w:szCs w:val="24"/>
          <w:lang w:eastAsia="sl-SI"/>
        </w:rPr>
      </w:pPr>
      <w:r w:rsidRPr="0023587E">
        <w:rPr>
          <w:rFonts w:eastAsia="Times New Roman" w:cs="Times New Roman"/>
          <w:b/>
          <w:i/>
          <w:szCs w:val="24"/>
          <w:lang w:eastAsia="sl-SI"/>
        </w:rPr>
        <w:t>POTRDILO O STROKOVNI USPOSOBLJENOSTI VOZNIKA ZA PREVOZ NEVARNEGA BLAGA</w:t>
      </w:r>
    </w:p>
    <w:p w14:paraId="0845765F" w14:textId="77777777" w:rsidR="0023587E" w:rsidRDefault="0023587E" w:rsidP="0023587E">
      <w:pPr>
        <w:pStyle w:val="Navadensplet"/>
        <w:spacing w:before="0" w:beforeAutospacing="0" w:after="0" w:afterAutospacing="0" w:line="276" w:lineRule="auto"/>
      </w:pPr>
      <w:r>
        <w:t xml:space="preserve">Vsak voznik, ki opravlja ADR prevoze, mora imeti opravljeno usposabljanje za prevoze nevarnega blaga. Poznamo </w:t>
      </w:r>
      <w:r>
        <w:rPr>
          <w:rStyle w:val="Poudarek"/>
        </w:rPr>
        <w:t>osnovno strokovno usposabljanje</w:t>
      </w:r>
      <w:r>
        <w:t xml:space="preserve"> in </w:t>
      </w:r>
      <w:r>
        <w:rPr>
          <w:rStyle w:val="Poudarek"/>
        </w:rPr>
        <w:t>specialistično strokovno usposabljanje</w:t>
      </w:r>
      <w:r>
        <w:t>.</w:t>
      </w:r>
    </w:p>
    <w:p w14:paraId="0FE2EC00" w14:textId="77777777" w:rsidR="0023587E" w:rsidRDefault="0023587E" w:rsidP="0023587E">
      <w:pPr>
        <w:pStyle w:val="Navadensplet"/>
        <w:spacing w:before="0" w:beforeAutospacing="0" w:after="0" w:afterAutospacing="0" w:line="276" w:lineRule="auto"/>
        <w:rPr>
          <w:rStyle w:val="Poudarek"/>
          <w:b/>
          <w:bCs/>
        </w:rPr>
      </w:pPr>
    </w:p>
    <w:p w14:paraId="6BDAC3F2" w14:textId="2D542382" w:rsidR="0023587E" w:rsidRDefault="0023587E" w:rsidP="0023587E">
      <w:pPr>
        <w:pStyle w:val="Navadensplet"/>
        <w:spacing w:before="0" w:beforeAutospacing="0" w:after="0" w:afterAutospacing="0" w:line="276" w:lineRule="auto"/>
      </w:pPr>
      <w:r>
        <w:rPr>
          <w:rStyle w:val="Poudarek"/>
          <w:b/>
          <w:bCs/>
        </w:rPr>
        <w:t>Osnovnega strokovnega usposabljanja</w:t>
      </w:r>
      <w:r>
        <w:t xml:space="preserve"> se morajo udeležiti vsi vozniki vozil, ki prevažajo nevarne snovi. </w:t>
      </w:r>
      <w:r>
        <w:rPr>
          <w:rStyle w:val="Krepko"/>
          <w:i/>
          <w:iCs/>
        </w:rPr>
        <w:t>Specialističnega strokovnega usposabljanja</w:t>
      </w:r>
      <w:r>
        <w:t xml:space="preserve"> se poleg osnovnega strokovnega usposabljanja morajo udeležiti vozniki vozil, ki prevažajo eksplozivne in radioaktivne snovi.</w:t>
      </w:r>
    </w:p>
    <w:p w14:paraId="63229207" w14:textId="77777777" w:rsidR="0023587E" w:rsidRDefault="0023587E" w:rsidP="0023587E">
      <w:pPr>
        <w:pStyle w:val="Navadensplet"/>
        <w:spacing w:before="0" w:beforeAutospacing="0" w:after="0" w:afterAutospacing="0" w:line="276" w:lineRule="auto"/>
      </w:pPr>
    </w:p>
    <w:p w14:paraId="429C05E9" w14:textId="0534522F" w:rsidR="0023587E" w:rsidRDefault="0023587E" w:rsidP="0023587E">
      <w:pPr>
        <w:pStyle w:val="Navadensplet"/>
        <w:spacing w:before="0" w:beforeAutospacing="0" w:after="0" w:afterAutospacing="0" w:line="276" w:lineRule="auto"/>
      </w:pPr>
      <w:r>
        <w:t xml:space="preserve">Po uspešno opravljenem teoretičnem preizkusu znanja, se kandidatu izda “Certifikat o strokovni usposobljenosti voznikov motornih vozil za prevoz nevarnega blaga”, ki se izda v obliki izkaznice in ima </w:t>
      </w:r>
      <w:r>
        <w:rPr>
          <w:rStyle w:val="Krepko"/>
        </w:rPr>
        <w:t>veljavnost 5 let</w:t>
      </w:r>
      <w:r>
        <w:t>.</w:t>
      </w:r>
    </w:p>
    <w:p w14:paraId="4341986F" w14:textId="77777777" w:rsidR="0023587E" w:rsidRDefault="0023587E" w:rsidP="0023587E">
      <w:pPr>
        <w:pStyle w:val="Navadensplet"/>
        <w:spacing w:before="0" w:beforeAutospacing="0" w:after="0" w:afterAutospacing="0" w:line="276" w:lineRule="auto"/>
      </w:pPr>
    </w:p>
    <w:p w14:paraId="40A3FB1A" w14:textId="4C434A63" w:rsidR="0023587E" w:rsidRDefault="0023587E" w:rsidP="0023587E">
      <w:pPr>
        <w:pStyle w:val="Navadensplet"/>
        <w:spacing w:before="0" w:beforeAutospacing="0" w:after="0" w:afterAutospacing="0" w:line="276" w:lineRule="auto"/>
      </w:pPr>
      <w:r w:rsidRPr="0023587E">
        <w:rPr>
          <w:noProof/>
        </w:rPr>
        <w:drawing>
          <wp:inline distT="0" distB="0" distL="0" distR="0" wp14:anchorId="1FA5EAFC" wp14:editId="3B349499">
            <wp:extent cx="4419983" cy="5052498"/>
            <wp:effectExtent l="0" t="0" r="0" b="0"/>
            <wp:docPr id="21" name="Slik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419983" cy="5052498"/>
                    </a:xfrm>
                    <a:prstGeom prst="rect">
                      <a:avLst/>
                    </a:prstGeom>
                  </pic:spPr>
                </pic:pic>
              </a:graphicData>
            </a:graphic>
          </wp:inline>
        </w:drawing>
      </w:r>
    </w:p>
    <w:p w14:paraId="4E4B2A0A" w14:textId="77777777" w:rsidR="0023587E" w:rsidRDefault="0023587E" w:rsidP="0023587E">
      <w:pPr>
        <w:pStyle w:val="Navadensplet"/>
        <w:spacing w:before="0" w:beforeAutospacing="0" w:after="0" w:afterAutospacing="0" w:line="276" w:lineRule="auto"/>
      </w:pPr>
    </w:p>
    <w:p w14:paraId="242C78EA" w14:textId="77777777" w:rsidR="0023587E" w:rsidRDefault="0023587E" w:rsidP="0023587E">
      <w:pPr>
        <w:pStyle w:val="Navadensplet"/>
        <w:spacing w:before="0" w:beforeAutospacing="0" w:after="0" w:afterAutospacing="0" w:line="276" w:lineRule="auto"/>
      </w:pPr>
    </w:p>
    <w:p w14:paraId="4C89867D" w14:textId="5658B534" w:rsidR="0023587E" w:rsidRPr="0023587E" w:rsidRDefault="0023587E" w:rsidP="0023587E">
      <w:pPr>
        <w:pStyle w:val="Navadensplet"/>
        <w:spacing w:before="0" w:beforeAutospacing="0" w:after="0" w:afterAutospacing="0" w:line="276" w:lineRule="auto"/>
        <w:rPr>
          <w:b/>
          <w:i/>
        </w:rPr>
      </w:pPr>
      <w:r w:rsidRPr="0023587E">
        <w:rPr>
          <w:b/>
          <w:i/>
        </w:rPr>
        <w:lastRenderedPageBreak/>
        <w:t>DODATNO ZAVAROVANJE</w:t>
      </w:r>
    </w:p>
    <w:p w14:paraId="7F2C502A" w14:textId="6CE41DBC" w:rsidR="0023587E" w:rsidRPr="00057215" w:rsidRDefault="0023587E" w:rsidP="0023587E">
      <w:pPr>
        <w:pStyle w:val="Navadensplet"/>
        <w:spacing w:before="0" w:beforeAutospacing="0" w:after="0" w:afterAutospacing="0" w:line="276" w:lineRule="auto"/>
      </w:pPr>
      <w:r>
        <w:t>Vozila s katerimi se prevaža nevarno blago, ki so registrirana v Slovenji, morajo biti dodatno zavarovana za škodo povzročeno tretjim osebam.</w:t>
      </w:r>
    </w:p>
    <w:p w14:paraId="038D981F" w14:textId="77777777" w:rsidR="00C42734" w:rsidRDefault="00C42734" w:rsidP="001C611E">
      <w:pPr>
        <w:pStyle w:val="nastevanje"/>
      </w:pPr>
    </w:p>
    <w:p w14:paraId="038D9820" w14:textId="77777777" w:rsidR="00676B68" w:rsidRDefault="002F786A" w:rsidP="002F786A">
      <w:pPr>
        <w:pStyle w:val="Naslov3"/>
      </w:pPr>
      <w:bookmarkStart w:id="34" w:name="_Toc120606378"/>
      <w:r>
        <w:t>3.3.8  O</w:t>
      </w:r>
      <w:r w:rsidR="00676B68" w:rsidRPr="00C4323F">
        <w:t>značevanje</w:t>
      </w:r>
      <w:r w:rsidR="00676B68" w:rsidRPr="00676B68">
        <w:t xml:space="preserve"> </w:t>
      </w:r>
      <w:r w:rsidR="00676B68" w:rsidRPr="00C4323F">
        <w:t>vozil za prevoz nevarnega blaga</w:t>
      </w:r>
      <w:bookmarkEnd w:id="34"/>
    </w:p>
    <w:p w14:paraId="6D72B3B6" w14:textId="77777777" w:rsidR="00D23103" w:rsidRDefault="00D23103" w:rsidP="00D23103">
      <w:pPr>
        <w:pStyle w:val="Navadensplet"/>
        <w:spacing w:before="0" w:beforeAutospacing="0" w:after="0" w:afterAutospacing="0" w:line="276" w:lineRule="auto"/>
      </w:pPr>
      <w:r>
        <w:t>Vozila, ki prevažajo nevarne snovi, označujemo z oranžnimi opozorilnimi tablami.</w:t>
      </w:r>
    </w:p>
    <w:p w14:paraId="2A353C11" w14:textId="77777777" w:rsidR="00D23103" w:rsidRDefault="00D23103" w:rsidP="00D23103">
      <w:pPr>
        <w:pStyle w:val="Navadensplet"/>
        <w:spacing w:before="0" w:beforeAutospacing="0" w:after="0" w:afterAutospacing="0" w:line="276" w:lineRule="auto"/>
      </w:pPr>
    </w:p>
    <w:p w14:paraId="6465303F" w14:textId="2369BAF0" w:rsidR="00D23103" w:rsidRDefault="00D23103" w:rsidP="00D23103">
      <w:pPr>
        <w:pStyle w:val="Navadensplet"/>
        <w:spacing w:before="0" w:beforeAutospacing="0" w:after="0" w:afterAutospacing="0" w:line="276" w:lineRule="auto"/>
      </w:pPr>
      <w:r>
        <w:t xml:space="preserve">Opozorilne table za označevanje prevoza nevarnih snovi pripravi </w:t>
      </w:r>
      <w:r>
        <w:rPr>
          <w:rStyle w:val="Poudarek"/>
          <w:b/>
          <w:bCs/>
        </w:rPr>
        <w:t>prevoznik</w:t>
      </w:r>
      <w:r>
        <w:t xml:space="preserve">. Naloga </w:t>
      </w:r>
      <w:r>
        <w:rPr>
          <w:rStyle w:val="Krepko"/>
        </w:rPr>
        <w:t>voznika</w:t>
      </w:r>
      <w:r>
        <w:t xml:space="preserve"> pa je, da opozorilne table pravočasno namesti in jih odstrani ali pokrije, ko zaključi prevoz in vozilo izprazni ter očisti.</w:t>
      </w:r>
    </w:p>
    <w:p w14:paraId="4E05F997" w14:textId="77777777" w:rsidR="00D23103" w:rsidRDefault="00D23103" w:rsidP="00D23103">
      <w:pPr>
        <w:pStyle w:val="Navadensplet"/>
        <w:spacing w:before="0" w:beforeAutospacing="0" w:after="0" w:afterAutospacing="0" w:line="276" w:lineRule="auto"/>
        <w:rPr>
          <w:rStyle w:val="Krepko"/>
        </w:rPr>
      </w:pPr>
    </w:p>
    <w:p w14:paraId="18F8C6B8" w14:textId="7EC45BE2" w:rsidR="00D23103" w:rsidRDefault="00D23103" w:rsidP="00D23103">
      <w:pPr>
        <w:pStyle w:val="Navadensplet"/>
        <w:spacing w:before="0" w:beforeAutospacing="0" w:after="0" w:afterAutospacing="0" w:line="276" w:lineRule="auto"/>
      </w:pPr>
      <w:r>
        <w:rPr>
          <w:rStyle w:val="Krepko"/>
        </w:rPr>
        <w:t>Opozorilna tabla brez številk</w:t>
      </w:r>
      <w:r>
        <w:t xml:space="preserve"> je oranžne barve s črnim robom, širine največ 15 mm. Dimenzija table je 40 cm *  30 cm.</w:t>
      </w:r>
    </w:p>
    <w:p w14:paraId="1AEC2E8D" w14:textId="30E2EDE2" w:rsidR="00D23103" w:rsidRDefault="00D23103" w:rsidP="00D23103">
      <w:pPr>
        <w:pStyle w:val="Navadensplet"/>
        <w:spacing w:before="0" w:beforeAutospacing="0" w:after="0" w:afterAutospacing="0" w:line="276" w:lineRule="auto"/>
        <w:jc w:val="center"/>
      </w:pPr>
      <w:r w:rsidRPr="00D23103">
        <w:rPr>
          <w:noProof/>
        </w:rPr>
        <w:drawing>
          <wp:inline distT="0" distB="0" distL="0" distR="0" wp14:anchorId="0CCCC5A1" wp14:editId="26C672C1">
            <wp:extent cx="2149026" cy="1318374"/>
            <wp:effectExtent l="0" t="0" r="3810" b="0"/>
            <wp:docPr id="25" name="Slik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149026" cy="1318374"/>
                    </a:xfrm>
                    <a:prstGeom prst="rect">
                      <a:avLst/>
                    </a:prstGeom>
                  </pic:spPr>
                </pic:pic>
              </a:graphicData>
            </a:graphic>
          </wp:inline>
        </w:drawing>
      </w:r>
    </w:p>
    <w:p w14:paraId="173717E4" w14:textId="77777777" w:rsidR="00D23103" w:rsidRDefault="00D23103" w:rsidP="00D23103">
      <w:pPr>
        <w:pStyle w:val="Navadensplet"/>
        <w:spacing w:before="0" w:beforeAutospacing="0" w:after="0" w:afterAutospacing="0" w:line="276" w:lineRule="auto"/>
      </w:pPr>
    </w:p>
    <w:p w14:paraId="57808B0F" w14:textId="6C5515ED" w:rsidR="00D23103" w:rsidRDefault="00D23103" w:rsidP="00D23103">
      <w:pPr>
        <w:pStyle w:val="Navadensplet"/>
        <w:spacing w:before="0" w:beforeAutospacing="0" w:after="0" w:afterAutospacing="0" w:line="276" w:lineRule="auto"/>
      </w:pPr>
      <w:r>
        <w:t>Opozorilna tabla brez številk se uporablja, kadar se prevaža več vrst nevarnega blaga.</w:t>
      </w:r>
    </w:p>
    <w:p w14:paraId="3D19D45D" w14:textId="77777777" w:rsidR="00D23103" w:rsidRDefault="00D23103" w:rsidP="001C611E">
      <w:pPr>
        <w:pStyle w:val="nastevanje"/>
      </w:pPr>
    </w:p>
    <w:p w14:paraId="038D9821" w14:textId="6A533E74" w:rsidR="00676B68" w:rsidRDefault="00676B68" w:rsidP="001C611E">
      <w:pPr>
        <w:pStyle w:val="nastevanje"/>
      </w:pPr>
      <w:r w:rsidRPr="002E368B">
        <w:t xml:space="preserve">Pri prevozu </w:t>
      </w:r>
      <w:r w:rsidR="00D23103">
        <w:t>ene nevarne</w:t>
      </w:r>
      <w:r w:rsidRPr="002E368B">
        <w:t xml:space="preserve"> snovi morajo biti </w:t>
      </w:r>
      <w:r w:rsidRPr="00676B68">
        <w:rPr>
          <w:i/>
        </w:rPr>
        <w:t>VOZILA OZNAČENA</w:t>
      </w:r>
      <w:r w:rsidRPr="002E368B">
        <w:t xml:space="preserve"> z:</w:t>
      </w:r>
    </w:p>
    <w:p w14:paraId="038D9822" w14:textId="24420385" w:rsidR="00676B68" w:rsidRDefault="00676B68" w:rsidP="00BA1F0D">
      <w:pPr>
        <w:pStyle w:val="nastevanje"/>
        <w:numPr>
          <w:ilvl w:val="0"/>
          <w:numId w:val="26"/>
        </w:numPr>
      </w:pPr>
      <w:r w:rsidRPr="00F263A5">
        <w:rPr>
          <w:b/>
          <w:bCs/>
        </w:rPr>
        <w:t xml:space="preserve">opozorilnimi tablami (table nevarnosti): </w:t>
      </w:r>
      <w:r w:rsidRPr="00F263A5">
        <w:rPr>
          <w:bCs/>
        </w:rPr>
        <w:t xml:space="preserve">kjer </w:t>
      </w:r>
      <w:r w:rsidRPr="00F263A5">
        <w:rPr>
          <w:iCs/>
        </w:rPr>
        <w:t>zgornja številka</w:t>
      </w:r>
      <w:r w:rsidRPr="00F263A5">
        <w:rPr>
          <w:i/>
          <w:iCs/>
        </w:rPr>
        <w:t xml:space="preserve"> </w:t>
      </w:r>
      <w:r w:rsidRPr="00F263A5">
        <w:rPr>
          <w:iCs/>
        </w:rPr>
        <w:t xml:space="preserve">pomeni </w:t>
      </w:r>
      <w:r w:rsidRPr="00F263A5">
        <w:rPr>
          <w:i/>
          <w:iCs/>
        </w:rPr>
        <w:t xml:space="preserve">- </w:t>
      </w:r>
      <w:r w:rsidRPr="00F263A5">
        <w:t xml:space="preserve">nevarnost snovi, </w:t>
      </w:r>
      <w:r w:rsidRPr="00F263A5">
        <w:rPr>
          <w:iCs/>
        </w:rPr>
        <w:t xml:space="preserve">spodnja številka pa je </w:t>
      </w:r>
      <w:r w:rsidRPr="00F263A5">
        <w:t>identifikacijska številka snovi</w:t>
      </w:r>
      <w:r>
        <w:t xml:space="preserve"> oz. UN številka. Tabla je nameščena </w:t>
      </w:r>
      <w:r w:rsidRPr="00F263A5">
        <w:t>spredaj, zadaj, levo in desno na vozilu.</w:t>
      </w:r>
      <w:r>
        <w:t xml:space="preserve"> Tabla je pravokotne oblike </w:t>
      </w:r>
      <w:r w:rsidR="008D2592">
        <w:t xml:space="preserve">40 x 50 cm in </w:t>
      </w:r>
      <w:r w:rsidR="008D2592">
        <w:rPr>
          <w:bCs/>
        </w:rPr>
        <w:t xml:space="preserve">je oranžne barve, </w:t>
      </w:r>
      <w:r w:rsidR="008D2592">
        <w:t>s črnim robom, širine največ 15 mm</w:t>
      </w:r>
      <w:r w:rsidR="008D2592">
        <w:rPr>
          <w:bCs/>
        </w:rPr>
        <w:t xml:space="preserve">. </w:t>
      </w:r>
      <w:r w:rsidR="008D2592">
        <w:t>Oranžno polje deljeno na dva enaka dela z vodoravno črno črto širine 15 mm.</w:t>
      </w:r>
      <w:r>
        <w:t xml:space="preserve"> </w:t>
      </w:r>
    </w:p>
    <w:p w14:paraId="138DDDBC" w14:textId="77777777" w:rsidR="00D23103" w:rsidRDefault="00D23103" w:rsidP="00D23103">
      <w:pPr>
        <w:pStyle w:val="nastevanje"/>
        <w:ind w:left="360"/>
      </w:pPr>
    </w:p>
    <w:p w14:paraId="038D9823" w14:textId="77777777" w:rsidR="00676B68" w:rsidRDefault="008D2592" w:rsidP="0030711A">
      <w:pPr>
        <w:pStyle w:val="nastevanje"/>
        <w:jc w:val="center"/>
      </w:pPr>
      <w:r>
        <w:rPr>
          <w:noProof/>
          <w:lang w:eastAsia="sl-SI"/>
        </w:rPr>
        <mc:AlternateContent>
          <mc:Choice Requires="wps">
            <w:drawing>
              <wp:anchor distT="0" distB="0" distL="114300" distR="114300" simplePos="0" relativeHeight="251662336" behindDoc="0" locked="0" layoutInCell="1" allowOverlap="1" wp14:anchorId="038D9B89" wp14:editId="038D9B8A">
                <wp:simplePos x="0" y="0"/>
                <wp:positionH relativeFrom="column">
                  <wp:posOffset>3691255</wp:posOffset>
                </wp:positionH>
                <wp:positionV relativeFrom="paragraph">
                  <wp:posOffset>1068070</wp:posOffset>
                </wp:positionV>
                <wp:extent cx="704850" cy="57150"/>
                <wp:effectExtent l="38100" t="76200" r="19050" b="57150"/>
                <wp:wrapNone/>
                <wp:docPr id="12" name="Raven puščični povezovalnik 12"/>
                <wp:cNvGraphicFramePr/>
                <a:graphic xmlns:a="http://schemas.openxmlformats.org/drawingml/2006/main">
                  <a:graphicData uri="http://schemas.microsoft.com/office/word/2010/wordprocessingShape">
                    <wps:wsp>
                      <wps:cNvCnPr/>
                      <wps:spPr>
                        <a:xfrm flipH="1" flipV="1">
                          <a:off x="0" y="0"/>
                          <a:ext cx="704850" cy="571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26279FF" id="_x0000_t32" coordsize="21600,21600" o:spt="32" o:oned="t" path="m,l21600,21600e" filled="f">
                <v:path arrowok="t" fillok="f" o:connecttype="none"/>
                <o:lock v:ext="edit" shapetype="t"/>
              </v:shapetype>
              <v:shape id="Raven puščični povezovalnik 12" o:spid="_x0000_s1026" type="#_x0000_t32" style="position:absolute;margin-left:290.65pt;margin-top:84.1pt;width:55.5pt;height:4.5pt;flip:x y;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" strokecolor="#4579b8 [3044]">
                <v:stroke endarrow="open"/>
              </v:shape>
            </w:pict>
          </mc:Fallback>
        </mc:AlternateContent>
      </w:r>
      <w:r>
        <w:rPr>
          <w:noProof/>
          <w:lang w:eastAsia="sl-SI"/>
        </w:rPr>
        <mc:AlternateContent>
          <mc:Choice Requires="wps">
            <w:drawing>
              <wp:anchor distT="0" distB="0" distL="114300" distR="114300" simplePos="0" relativeHeight="251661312" behindDoc="0" locked="0" layoutInCell="1" allowOverlap="1" wp14:anchorId="038D9B8B" wp14:editId="038D9B8C">
                <wp:simplePos x="0" y="0"/>
                <wp:positionH relativeFrom="column">
                  <wp:posOffset>3434080</wp:posOffset>
                </wp:positionH>
                <wp:positionV relativeFrom="paragraph">
                  <wp:posOffset>315595</wp:posOffset>
                </wp:positionV>
                <wp:extent cx="914400" cy="66675"/>
                <wp:effectExtent l="38100" t="38100" r="19050" b="104775"/>
                <wp:wrapNone/>
                <wp:docPr id="11" name="Raven puščični povezovalnik 11"/>
                <wp:cNvGraphicFramePr/>
                <a:graphic xmlns:a="http://schemas.openxmlformats.org/drawingml/2006/main">
                  <a:graphicData uri="http://schemas.microsoft.com/office/word/2010/wordprocessingShape">
                    <wps:wsp>
                      <wps:cNvCnPr/>
                      <wps:spPr>
                        <a:xfrm flipH="1">
                          <a:off x="0" y="0"/>
                          <a:ext cx="914400" cy="666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80F565C" id="Raven puščični povezovalnik 11" o:spid="_x0000_s1026" type="#_x0000_t32" style="position:absolute;margin-left:270.4pt;margin-top:24.85pt;width:1in;height:5.25pt;flip:x;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" strokecolor="#4579b8 [3044]">
                <v:stroke endarrow="open"/>
              </v:shape>
            </w:pict>
          </mc:Fallback>
        </mc:AlternateContent>
      </w:r>
      <w:r>
        <w:rPr>
          <w:noProof/>
          <w:lang w:eastAsia="sl-SI"/>
        </w:rPr>
        <mc:AlternateContent>
          <mc:Choice Requires="wps">
            <w:drawing>
              <wp:anchor distT="0" distB="0" distL="114300" distR="114300" simplePos="0" relativeHeight="251660288" behindDoc="0" locked="0" layoutInCell="1" allowOverlap="1" wp14:anchorId="038D9B8D" wp14:editId="038D9B8E">
                <wp:simplePos x="0" y="0"/>
                <wp:positionH relativeFrom="column">
                  <wp:posOffset>4396105</wp:posOffset>
                </wp:positionH>
                <wp:positionV relativeFrom="paragraph">
                  <wp:posOffset>782319</wp:posOffset>
                </wp:positionV>
                <wp:extent cx="1390650" cy="657225"/>
                <wp:effectExtent l="0" t="0" r="19050" b="28575"/>
                <wp:wrapNone/>
                <wp:docPr id="10" name="Polje z besedilom 10"/>
                <wp:cNvGraphicFramePr/>
                <a:graphic xmlns:a="http://schemas.openxmlformats.org/drawingml/2006/main">
                  <a:graphicData uri="http://schemas.microsoft.com/office/word/2010/wordprocessingShape">
                    <wps:wsp>
                      <wps:cNvSpPr txBox="1"/>
                      <wps:spPr>
                        <a:xfrm>
                          <a:off x="0" y="0"/>
                          <a:ext cx="1390650" cy="657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38D9BCA" w14:textId="77777777" w:rsidR="00265494" w:rsidRDefault="00265494">
                            <w:r>
                              <w:t>UN številka oz. identificira nevarno snov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38D9B8D" id="_x0000_t202" coordsize="21600,21600" o:spt="202" path="m,l,21600r21600,l21600,xe">
                <v:stroke joinstyle="miter"/>
                <v:path gradientshapeok="t" o:connecttype="rect"/>
              </v:shapetype>
              <v:shape id="Polje z besedilom 10" o:spid="_x0000_s1026" type="#_x0000_t202" style="position:absolute;left:0;text-align:left;margin-left:346.15pt;margin-top:61.6pt;width:109.5pt;height:51.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" fillcolor="white [3201]" strokeweight=".5pt">
                <v:textbox>
                  <w:txbxContent>
                    <w:p w14:paraId="038D9BCA" w14:textId="77777777" w:rsidR="00265494" w:rsidRDefault="00265494">
                      <w:r>
                        <w:t>UN številka oz. identificira nevarno snov</w:t>
                      </w:r>
                    </w:p>
                  </w:txbxContent>
                </v:textbox>
              </v:shape>
            </w:pict>
          </mc:Fallback>
        </mc:AlternateContent>
      </w:r>
      <w:r>
        <w:rPr>
          <w:noProof/>
          <w:lang w:eastAsia="sl-SI"/>
        </w:rPr>
        <mc:AlternateContent>
          <mc:Choice Requires="wps">
            <w:drawing>
              <wp:anchor distT="0" distB="0" distL="114300" distR="114300" simplePos="0" relativeHeight="251659264" behindDoc="0" locked="0" layoutInCell="1" allowOverlap="1" wp14:anchorId="038D9B8F" wp14:editId="038D9B90">
                <wp:simplePos x="0" y="0"/>
                <wp:positionH relativeFrom="column">
                  <wp:posOffset>4348480</wp:posOffset>
                </wp:positionH>
                <wp:positionV relativeFrom="paragraph">
                  <wp:posOffset>77470</wp:posOffset>
                </wp:positionV>
                <wp:extent cx="1438275" cy="390525"/>
                <wp:effectExtent l="0" t="0" r="28575" b="28575"/>
                <wp:wrapNone/>
                <wp:docPr id="9" name="Polje z besedilom 9"/>
                <wp:cNvGraphicFramePr/>
                <a:graphic xmlns:a="http://schemas.openxmlformats.org/drawingml/2006/main">
                  <a:graphicData uri="http://schemas.microsoft.com/office/word/2010/wordprocessingShape">
                    <wps:wsp>
                      <wps:cNvSpPr txBox="1"/>
                      <wps:spPr>
                        <a:xfrm>
                          <a:off x="0" y="0"/>
                          <a:ext cx="1438275" cy="3905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38D9BCB" w14:textId="77777777" w:rsidR="00265494" w:rsidRDefault="00265494">
                            <w:r>
                              <w:t>Stopnja nevarnosti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38D9B8F" id="Polje z besedilom 9" o:spid="_x0000_s1027" type="#_x0000_t202" style="position:absolute;left:0;text-align:left;margin-left:342.4pt;margin-top:6.1pt;width:113.25pt;height:30.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" fillcolor="white [3201]" strokeweight=".5pt">
                <v:textbox>
                  <w:txbxContent>
                    <w:p w14:paraId="038D9BCB" w14:textId="77777777" w:rsidR="00265494" w:rsidRDefault="00265494">
                      <w:r>
                        <w:t>Stopnja nevarnosti</w:t>
                      </w:r>
                    </w:p>
                  </w:txbxContent>
                </v:textbox>
              </v:shape>
            </w:pict>
          </mc:Fallback>
        </mc:AlternateContent>
      </w:r>
      <w:r w:rsidR="00676B68" w:rsidRPr="00F263A5">
        <w:rPr>
          <w:noProof/>
          <w:lang w:eastAsia="sl-SI"/>
        </w:rPr>
        <w:drawing>
          <wp:inline distT="0" distB="0" distL="0" distR="0" wp14:anchorId="038D9B91" wp14:editId="038D9B92">
            <wp:extent cx="2186526" cy="1440000"/>
            <wp:effectExtent l="0" t="0" r="4445" b="8255"/>
            <wp:docPr id="54" name="Slika 15" descr="250px-Orange_panel_66_1557.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5" descr="250px-Orange_panel_66_1557.svg.png"/>
                    <pic:cNvPicPr>
                      <a:picLocks noChangeAspect="1" noChangeArrowheads="1"/>
                    </pic:cNvPicPr>
                  </pic:nvPicPr>
                  <pic:blipFill>
                    <a:blip r:embed="rId19" cstate="print"/>
                    <a:srcRect/>
                    <a:stretch>
                      <a:fillRect/>
                    </a:stretch>
                  </pic:blipFill>
                  <pic:spPr bwMode="auto">
                    <a:xfrm>
                      <a:off x="0" y="0"/>
                      <a:ext cx="2186526" cy="1440000"/>
                    </a:xfrm>
                    <a:prstGeom prst="rect">
                      <a:avLst/>
                    </a:prstGeom>
                    <a:noFill/>
                    <a:ln w="9525">
                      <a:noFill/>
                      <a:miter lim="800000"/>
                      <a:headEnd/>
                      <a:tailEnd/>
                    </a:ln>
                  </pic:spPr>
                </pic:pic>
              </a:graphicData>
            </a:graphic>
          </wp:inline>
        </w:drawing>
      </w:r>
    </w:p>
    <w:p w14:paraId="038D9824" w14:textId="77777777" w:rsidR="00676B68" w:rsidRDefault="00676B68" w:rsidP="001C611E">
      <w:pPr>
        <w:pStyle w:val="nastevanje"/>
      </w:pPr>
      <w:r>
        <w:rPr>
          <w:noProof/>
          <w:lang w:eastAsia="sl-SI"/>
        </w:rPr>
        <w:lastRenderedPageBreak/>
        <w:drawing>
          <wp:inline distT="0" distB="0" distL="0" distR="0" wp14:anchorId="038D9B93" wp14:editId="038D9B94">
            <wp:extent cx="5686425" cy="3276600"/>
            <wp:effectExtent l="0" t="0" r="9525" b="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686425" cy="3276600"/>
                    </a:xfrm>
                    <a:prstGeom prst="rect">
                      <a:avLst/>
                    </a:prstGeom>
                  </pic:spPr>
                </pic:pic>
              </a:graphicData>
            </a:graphic>
          </wp:inline>
        </w:drawing>
      </w:r>
    </w:p>
    <w:p w14:paraId="038D9825" w14:textId="77777777" w:rsidR="00676B68" w:rsidRDefault="00676B68" w:rsidP="00BA1F0D">
      <w:pPr>
        <w:pStyle w:val="nastevanje"/>
        <w:numPr>
          <w:ilvl w:val="0"/>
          <w:numId w:val="26"/>
        </w:numPr>
      </w:pPr>
      <w:r w:rsidRPr="00F263A5">
        <w:rPr>
          <w:b/>
          <w:bCs/>
        </w:rPr>
        <w:t>opozorilnimi znaki:</w:t>
      </w:r>
      <w:r w:rsidRPr="00F263A5">
        <w:t xml:space="preserve"> zadaj, levo in desno na vozilu.</w:t>
      </w:r>
    </w:p>
    <w:p w14:paraId="038D9826" w14:textId="77777777" w:rsidR="008D2592" w:rsidRDefault="008D2592" w:rsidP="001C611E">
      <w:pPr>
        <w:pStyle w:val="nastevanje"/>
      </w:pPr>
      <w:r>
        <w:rPr>
          <w:noProof/>
          <w:lang w:eastAsia="sl-SI"/>
        </w:rPr>
        <w:drawing>
          <wp:inline distT="0" distB="0" distL="0" distR="0" wp14:anchorId="038D9B95" wp14:editId="038D9B96">
            <wp:extent cx="5353050" cy="1619250"/>
            <wp:effectExtent l="0" t="0" r="0" b="0"/>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353050" cy="1619250"/>
                    </a:xfrm>
                    <a:prstGeom prst="rect">
                      <a:avLst/>
                    </a:prstGeom>
                  </pic:spPr>
                </pic:pic>
              </a:graphicData>
            </a:graphic>
          </wp:inline>
        </w:drawing>
      </w:r>
    </w:p>
    <w:p w14:paraId="038D9827" w14:textId="77777777" w:rsidR="008D2592" w:rsidRDefault="008D2592" w:rsidP="001C611E">
      <w:pPr>
        <w:pStyle w:val="nastevanje"/>
      </w:pPr>
      <w:r w:rsidRPr="002E368B">
        <w:t xml:space="preserve">Prva vrstica od leve proti desni: Eksplozivne snovi, Komprimirani plini, Vnetljive tekočine, Vnetljive trdne snovi, Samovnetljive snovi, Snovi, ki pri stiku z vodo razvijejo vnetljive pline; </w:t>
      </w:r>
    </w:p>
    <w:p w14:paraId="038D9828" w14:textId="6150EAF2" w:rsidR="008D2592" w:rsidRDefault="008D2592" w:rsidP="001C611E">
      <w:pPr>
        <w:pStyle w:val="nastevanje"/>
      </w:pPr>
      <w:r w:rsidRPr="002E368B">
        <w:t>Druga vrstica od leve proti desni: Oksidirajoče snovi, Organski peroksidi, Strupi, Kužne snovi, Radioaktivne snovi, Jedke snovi, Ostale nevarne snovi</w:t>
      </w:r>
    </w:p>
    <w:p w14:paraId="78523927" w14:textId="142C6884" w:rsidR="00D23103" w:rsidRDefault="00D23103" w:rsidP="001C611E">
      <w:pPr>
        <w:pStyle w:val="nastevanje"/>
      </w:pPr>
    </w:p>
    <w:p w14:paraId="06B25E7B" w14:textId="628046DB" w:rsidR="00D23103" w:rsidRDefault="00D23103" w:rsidP="00D23103">
      <w:pPr>
        <w:pStyle w:val="nastevanje"/>
        <w:jc w:val="center"/>
      </w:pPr>
      <w:r w:rsidRPr="00D23103">
        <w:rPr>
          <w:noProof/>
          <w:lang w:eastAsia="sl-SI"/>
        </w:rPr>
        <w:drawing>
          <wp:inline distT="0" distB="0" distL="0" distR="0" wp14:anchorId="6E2B1E7E" wp14:editId="0EE3C50C">
            <wp:extent cx="4114800" cy="2706007"/>
            <wp:effectExtent l="0" t="0" r="0" b="0"/>
            <wp:docPr id="26" name="Slik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138530" cy="2721613"/>
                    </a:xfrm>
                    <a:prstGeom prst="rect">
                      <a:avLst/>
                    </a:prstGeom>
                  </pic:spPr>
                </pic:pic>
              </a:graphicData>
            </a:graphic>
          </wp:inline>
        </w:drawing>
      </w:r>
    </w:p>
    <w:p w14:paraId="038D982A" w14:textId="77777777" w:rsidR="00C4323F" w:rsidRDefault="00C4323F" w:rsidP="00C4323F">
      <w:pPr>
        <w:pStyle w:val="Naslov2"/>
      </w:pPr>
      <w:bookmarkStart w:id="35" w:name="_Toc120606379"/>
      <w:r>
        <w:lastRenderedPageBreak/>
        <w:t>3.4  Izredni prevozi</w:t>
      </w:r>
      <w:bookmarkEnd w:id="35"/>
    </w:p>
    <w:p w14:paraId="038D982B" w14:textId="77777777" w:rsidR="00C4323F" w:rsidRDefault="00C4323F" w:rsidP="001C611E">
      <w:pPr>
        <w:pStyle w:val="nastevanje"/>
      </w:pPr>
    </w:p>
    <w:p w14:paraId="038D982C" w14:textId="77777777" w:rsidR="00C4323F" w:rsidRDefault="00C4323F" w:rsidP="001C611E">
      <w:pPr>
        <w:pStyle w:val="nastevanje"/>
      </w:pPr>
      <w:r w:rsidRPr="002E368B">
        <w:t xml:space="preserve">Za </w:t>
      </w:r>
      <w:r w:rsidRPr="002E368B">
        <w:rPr>
          <w:b/>
          <w:bCs/>
        </w:rPr>
        <w:t xml:space="preserve">izredni prevoz </w:t>
      </w:r>
      <w:r w:rsidRPr="002E368B">
        <w:t>gre, kadar se le-ta opravlja s prevoznimi sredstvi, ki sama ali skupaj s tovorom presegajo s predpisi dovoljene osne obremenitve, največjo skupno maso, širino, dolžino in višino, ali pa prekoračitev teh elementov določenih s postavljenimi prometnimi znaki.</w:t>
      </w:r>
      <w:r>
        <w:t xml:space="preserve"> </w:t>
      </w:r>
      <w:r w:rsidRPr="002F47DA">
        <w:t>Presegajo torej 4 m višine, 40 ton oz. v kombiniranem transportu 44 ton obremenitve, 2,55 m oz. 2,60 m (vozila z izotermno nadgradnjo) širine in dolžine ki je razli</w:t>
      </w:r>
      <w:r>
        <w:t>č</w:t>
      </w:r>
      <w:r w:rsidRPr="002F47DA">
        <w:t>na od vozila.</w:t>
      </w:r>
    </w:p>
    <w:p w14:paraId="038D982D" w14:textId="77777777" w:rsidR="00C4323F" w:rsidRDefault="00C4323F" w:rsidP="001C611E">
      <w:pPr>
        <w:pStyle w:val="nastevanje"/>
      </w:pPr>
    </w:p>
    <w:p w14:paraId="038D982E" w14:textId="77777777" w:rsidR="00C4323F" w:rsidRPr="00C4323F" w:rsidRDefault="00C4323F" w:rsidP="00295C57">
      <w:pPr>
        <w:spacing w:after="0"/>
        <w:rPr>
          <w:rFonts w:cs="Times New Roman"/>
        </w:rPr>
      </w:pPr>
      <w:r w:rsidRPr="00C4323F">
        <w:rPr>
          <w:rFonts w:cs="Times New Roman"/>
        </w:rPr>
        <w:t>Izredni prevoz se v cestnem prometu lahko opravi le, če:</w:t>
      </w:r>
    </w:p>
    <w:p w14:paraId="038D982F" w14:textId="77777777" w:rsidR="00C4323F" w:rsidRPr="00A645B5" w:rsidRDefault="00C4323F" w:rsidP="00BA1F0D">
      <w:pPr>
        <w:pStyle w:val="nastevanje4"/>
        <w:numPr>
          <w:ilvl w:val="0"/>
          <w:numId w:val="32"/>
        </w:numPr>
        <w:spacing w:after="0" w:line="276" w:lineRule="auto"/>
      </w:pPr>
      <w:r w:rsidRPr="00A645B5">
        <w:t>tovora ni mogoče prepeljati po železnici ali z drugimi prevoznimi sredstvi,</w:t>
      </w:r>
    </w:p>
    <w:p w14:paraId="038D9830" w14:textId="77777777" w:rsidR="00C4323F" w:rsidRDefault="00C4323F" w:rsidP="00BA1F0D">
      <w:pPr>
        <w:pStyle w:val="nastevanje4"/>
        <w:numPr>
          <w:ilvl w:val="0"/>
          <w:numId w:val="32"/>
        </w:numPr>
        <w:spacing w:after="0" w:line="276" w:lineRule="auto"/>
      </w:pPr>
      <w:r w:rsidRPr="00A645B5">
        <w:t>prevoz izpolnjuje pogoje za varen cestni promet,</w:t>
      </w:r>
    </w:p>
    <w:p w14:paraId="038D9831" w14:textId="77777777" w:rsidR="00C4323F" w:rsidRDefault="00C4323F" w:rsidP="00BA1F0D">
      <w:pPr>
        <w:pStyle w:val="nastevanje4"/>
        <w:numPr>
          <w:ilvl w:val="0"/>
          <w:numId w:val="32"/>
        </w:numPr>
        <w:spacing w:after="0" w:line="276" w:lineRule="auto"/>
      </w:pPr>
      <w:r w:rsidRPr="00A645B5">
        <w:t>bi bil prevoz po železnici ali z drugimi prometnimi sredstvi preveč zapleten, dolgotrajen ali znatno dražji.</w:t>
      </w:r>
    </w:p>
    <w:p w14:paraId="038D9832" w14:textId="77777777" w:rsidR="00C4323F" w:rsidRDefault="00C4323F" w:rsidP="00295C57">
      <w:pPr>
        <w:pStyle w:val="nastevanje4"/>
        <w:spacing w:after="0"/>
      </w:pPr>
    </w:p>
    <w:p w14:paraId="038D9833" w14:textId="77777777" w:rsidR="00C4323F" w:rsidRDefault="00C4323F" w:rsidP="00826AB7">
      <w:pPr>
        <w:pStyle w:val="nastevanje4"/>
        <w:spacing w:after="0" w:line="276" w:lineRule="auto"/>
        <w:ind w:left="0" w:firstLine="0"/>
        <w:rPr>
          <w:b/>
        </w:rPr>
      </w:pPr>
      <w:r w:rsidRPr="002E368B">
        <w:t xml:space="preserve">Izredni prevozi se na podlagi pravilnika glede na preseganje največjih dovoljenih skupnih mas, dimenzij in osnih obremenitev, predpisanih za vozila, s katerim se ti prevozi opravljajo, delijo v </w:t>
      </w:r>
      <w:r w:rsidRPr="00CD365B">
        <w:rPr>
          <w:b/>
        </w:rPr>
        <w:t>PET KATEGORIJ</w:t>
      </w:r>
      <w:r>
        <w:rPr>
          <w:b/>
        </w:rPr>
        <w:t>:</w:t>
      </w:r>
    </w:p>
    <w:p w14:paraId="038D9834" w14:textId="77777777" w:rsidR="00C4323F" w:rsidRPr="0038407C" w:rsidRDefault="00C4323F" w:rsidP="00BA1F0D">
      <w:pPr>
        <w:pStyle w:val="Odstavekseznama"/>
        <w:numPr>
          <w:ilvl w:val="0"/>
          <w:numId w:val="33"/>
        </w:numPr>
        <w:spacing w:after="0"/>
        <w:ind w:left="360"/>
        <w:jc w:val="both"/>
        <w:rPr>
          <w:rFonts w:cs="Times New Roman"/>
          <w:bCs/>
        </w:rPr>
      </w:pPr>
      <w:r w:rsidRPr="0038407C">
        <w:rPr>
          <w:rFonts w:cs="Times New Roman"/>
          <w:b/>
          <w:bCs/>
        </w:rPr>
        <w:t>izredni prevoz I. kategorije</w:t>
      </w:r>
      <w:r w:rsidRPr="0038407C">
        <w:rPr>
          <w:rFonts w:cs="Times New Roman"/>
          <w:bCs/>
        </w:rPr>
        <w:t xml:space="preserve"> je prevoz z vozilom, ki samo ali skupaj s tovorom ne presega 44 ton skupne mase, 3 m širine, 4,2 m višine, dolžine za več kot 25% od največje dovoljene s predpisi ali odrejene na cesti s prometnimi znaki ter osnih obremenitev, dovoljenih s predpisi ali odrejenih s prometnimi znaki; </w:t>
      </w:r>
    </w:p>
    <w:p w14:paraId="038D9835" w14:textId="77777777" w:rsidR="00C4323F" w:rsidRPr="0038407C" w:rsidRDefault="00C4323F" w:rsidP="00BA1F0D">
      <w:pPr>
        <w:pStyle w:val="Odstavekseznama"/>
        <w:numPr>
          <w:ilvl w:val="0"/>
          <w:numId w:val="33"/>
        </w:numPr>
        <w:spacing w:after="0"/>
        <w:ind w:left="360"/>
        <w:jc w:val="both"/>
        <w:rPr>
          <w:rFonts w:cs="Times New Roman"/>
          <w:bCs/>
        </w:rPr>
      </w:pPr>
      <w:r w:rsidRPr="0038407C">
        <w:rPr>
          <w:rFonts w:cs="Times New Roman"/>
          <w:b/>
          <w:bCs/>
        </w:rPr>
        <w:t>izredni prevoz II. kategorije</w:t>
      </w:r>
      <w:r w:rsidRPr="0038407C">
        <w:rPr>
          <w:rFonts w:cs="Times New Roman"/>
          <w:bCs/>
        </w:rPr>
        <w:t xml:space="preserve"> je prevoz z vozilom, ki ima samo ali skupaj s tovorom naslednje vrednosti skupne mase, dimenzij ali osnih obremenitev: nad 44 ton do največ 60 ton skupne mase, nad 3 m do največ 3,5 m širine, nad 4,2 m do največ 4,5 m višine, ki presega dolžino za 25% do največ 40% od največje dovoljene s predpisi ali odrejene na cesti s prometnimi znaki, in ki presega osne obremenitve za največ 20% od največjih dovoljenih s predpisi ali odrejenih na cesti s prometnimi znaki; </w:t>
      </w:r>
    </w:p>
    <w:p w14:paraId="038D9836" w14:textId="77777777" w:rsidR="00C4323F" w:rsidRPr="0038407C" w:rsidRDefault="00C4323F" w:rsidP="00BA1F0D">
      <w:pPr>
        <w:pStyle w:val="Odstavekseznama"/>
        <w:numPr>
          <w:ilvl w:val="0"/>
          <w:numId w:val="33"/>
        </w:numPr>
        <w:spacing w:after="0"/>
        <w:ind w:left="360"/>
        <w:jc w:val="both"/>
        <w:rPr>
          <w:rFonts w:cs="Times New Roman"/>
          <w:bCs/>
        </w:rPr>
      </w:pPr>
      <w:r w:rsidRPr="0038407C">
        <w:rPr>
          <w:rFonts w:cs="Times New Roman"/>
          <w:b/>
          <w:bCs/>
        </w:rPr>
        <w:t>izredni prevoz III. kategorije</w:t>
      </w:r>
      <w:r w:rsidRPr="0038407C">
        <w:rPr>
          <w:rFonts w:cs="Times New Roman"/>
          <w:bCs/>
        </w:rPr>
        <w:t xml:space="preserve"> je prevoz z vozilom, ki samo ali skupaj s tovorom presega gornje meje skupne mase, dimenzij ali osnih obremenitev, določene za izredni prevoz II. kategorije; </w:t>
      </w:r>
    </w:p>
    <w:p w14:paraId="038D9837" w14:textId="77777777" w:rsidR="00C4323F" w:rsidRDefault="00C4323F" w:rsidP="00BA1F0D">
      <w:pPr>
        <w:pStyle w:val="Odstavekseznama"/>
        <w:numPr>
          <w:ilvl w:val="0"/>
          <w:numId w:val="33"/>
        </w:numPr>
        <w:spacing w:after="0"/>
        <w:ind w:left="360"/>
        <w:jc w:val="both"/>
        <w:rPr>
          <w:rFonts w:cs="Times New Roman"/>
          <w:bCs/>
        </w:rPr>
      </w:pPr>
      <w:r w:rsidRPr="0038407C">
        <w:rPr>
          <w:rFonts w:cs="Times New Roman"/>
          <w:b/>
          <w:bCs/>
        </w:rPr>
        <w:t>izredni prevoz IV. kategorije</w:t>
      </w:r>
      <w:r w:rsidRPr="0038407C">
        <w:rPr>
          <w:rFonts w:cs="Times New Roman"/>
          <w:bCs/>
        </w:rPr>
        <w:t xml:space="preserve"> je prevoz z delovnim vozilom brez tovora, registriranim za udeležbo v prometu, katerega skupna masa presega s predpisi dovoljeno skupno maso in ne presega 60 ton oziroma so zaradi skupne mase presežene dovoljene osne obremenitve. V to kategorijo sodijo tudi delovna vozila brez tovora, katerih dimenzije presegajo s predpisi dovoljene mere; </w:t>
      </w:r>
    </w:p>
    <w:p w14:paraId="038D9838" w14:textId="77777777" w:rsidR="00C4323F" w:rsidRDefault="00C4323F" w:rsidP="00BA1F0D">
      <w:pPr>
        <w:pStyle w:val="Odstavekseznama"/>
        <w:numPr>
          <w:ilvl w:val="0"/>
          <w:numId w:val="33"/>
        </w:numPr>
        <w:spacing w:after="0"/>
        <w:ind w:left="360"/>
        <w:jc w:val="both"/>
        <w:rPr>
          <w:rFonts w:cs="Times New Roman"/>
          <w:bCs/>
        </w:rPr>
      </w:pPr>
      <w:r w:rsidRPr="00C4323F">
        <w:rPr>
          <w:rFonts w:cs="Times New Roman"/>
          <w:b/>
          <w:bCs/>
        </w:rPr>
        <w:t>izredni prevoz V. kategorije</w:t>
      </w:r>
      <w:r w:rsidRPr="00C4323F">
        <w:rPr>
          <w:rFonts w:cs="Times New Roman"/>
          <w:bCs/>
        </w:rPr>
        <w:t xml:space="preserve"> je prevoz z delovnim strojem, vleka zamenljivega vlečenega stroja ali traktorskega priključka brez tovora, kadar to vozilo presega s predpisi dovoljene dimenzije in osne obremenitve, vendar ne presega dovoljene skupne mase.</w:t>
      </w:r>
    </w:p>
    <w:p w14:paraId="038D9839" w14:textId="77777777" w:rsidR="00C4323F" w:rsidRDefault="00C4323F" w:rsidP="00C4323F">
      <w:pPr>
        <w:spacing w:after="0"/>
        <w:jc w:val="both"/>
        <w:rPr>
          <w:rFonts w:cs="Times New Roman"/>
          <w:bCs/>
        </w:rPr>
      </w:pPr>
    </w:p>
    <w:p w14:paraId="3258A0F6" w14:textId="62FE72A3" w:rsidR="00D23103" w:rsidRDefault="00C4323F" w:rsidP="00C4323F">
      <w:pPr>
        <w:spacing w:after="0"/>
        <w:jc w:val="both"/>
        <w:rPr>
          <w:rFonts w:cs="Times New Roman"/>
        </w:rPr>
      </w:pPr>
      <w:r w:rsidRPr="002E368B">
        <w:rPr>
          <w:rFonts w:cs="Times New Roman"/>
        </w:rPr>
        <w:t xml:space="preserve">Pred izvedbo izrednega prevoza si mora prevoznik </w:t>
      </w:r>
      <w:r w:rsidRPr="002E368B">
        <w:rPr>
          <w:rFonts w:cs="Times New Roman"/>
          <w:b/>
          <w:bCs/>
        </w:rPr>
        <w:t>pridobiti DOVOLJENJE</w:t>
      </w:r>
      <w:r w:rsidRPr="002E368B">
        <w:rPr>
          <w:rFonts w:cs="Times New Roman"/>
        </w:rPr>
        <w:t>.</w:t>
      </w:r>
      <w:r>
        <w:rPr>
          <w:rFonts w:cs="Times New Roman"/>
        </w:rPr>
        <w:t xml:space="preserve"> </w:t>
      </w:r>
      <w:r w:rsidRPr="002E368B">
        <w:rPr>
          <w:rFonts w:cs="Times New Roman"/>
        </w:rPr>
        <w:t xml:space="preserve">Dovoljenje za izredni prevoz izda, na podlagi pisne vloge prosilca (organizacije), pristojni upravljavec ceste (Direkcija Republike Slovenije </w:t>
      </w:r>
      <w:r w:rsidR="00D23103">
        <w:rPr>
          <w:rFonts w:cs="Times New Roman"/>
        </w:rPr>
        <w:t>infrastrukturo</w:t>
      </w:r>
      <w:r w:rsidRPr="002E368B">
        <w:rPr>
          <w:rFonts w:cs="Times New Roman"/>
        </w:rPr>
        <w:t xml:space="preserve"> - DRS</w:t>
      </w:r>
      <w:r w:rsidR="00D23103">
        <w:rPr>
          <w:rFonts w:cs="Times New Roman"/>
        </w:rPr>
        <w:t>I</w:t>
      </w:r>
      <w:r w:rsidRPr="002E368B">
        <w:rPr>
          <w:rFonts w:cs="Times New Roman"/>
        </w:rPr>
        <w:t xml:space="preserve"> </w:t>
      </w:r>
      <w:r w:rsidR="00D23103">
        <w:rPr>
          <w:rFonts w:cs="Times New Roman"/>
        </w:rPr>
        <w:t>za državne ceste in</w:t>
      </w:r>
      <w:r w:rsidRPr="002E368B">
        <w:rPr>
          <w:rFonts w:cs="Times New Roman"/>
        </w:rPr>
        <w:t xml:space="preserve"> občinska uprava za občinske ceste).</w:t>
      </w:r>
      <w:r>
        <w:rPr>
          <w:rFonts w:cs="Times New Roman"/>
        </w:rPr>
        <w:t xml:space="preserve"> </w:t>
      </w:r>
      <w:r w:rsidRPr="002E368B">
        <w:rPr>
          <w:rFonts w:cs="Times New Roman"/>
        </w:rPr>
        <w:t xml:space="preserve">Dovoljenje se </w:t>
      </w:r>
      <w:r w:rsidRPr="002E368B">
        <w:rPr>
          <w:rFonts w:cs="Times New Roman"/>
          <w:bCs/>
        </w:rPr>
        <w:t xml:space="preserve">praviloma izda za </w:t>
      </w:r>
      <w:r w:rsidRPr="002E368B">
        <w:rPr>
          <w:rFonts w:cs="Times New Roman"/>
          <w:b/>
          <w:bCs/>
        </w:rPr>
        <w:t>vsak prevoz posebej</w:t>
      </w:r>
      <w:r w:rsidR="00D23103">
        <w:rPr>
          <w:rFonts w:cs="Times New Roman"/>
          <w:bCs/>
        </w:rPr>
        <w:t xml:space="preserve"> in velja </w:t>
      </w:r>
      <w:r w:rsidR="00D23103">
        <w:t xml:space="preserve">največ 30 dni </w:t>
      </w:r>
      <w:r w:rsidR="00D23103">
        <w:lastRenderedPageBreak/>
        <w:t>od dneva izdaje dovoljenja. V tem času mora biti izredni prevoz opravljen.</w:t>
      </w:r>
      <w:r w:rsidRPr="002E368B">
        <w:rPr>
          <w:rFonts w:cs="Times New Roman"/>
        </w:rPr>
        <w:t>. Izjemoma se dovo</w:t>
      </w:r>
      <w:r>
        <w:rPr>
          <w:rFonts w:cs="Times New Roman"/>
        </w:rPr>
        <w:t>ljenje izda za več voženj, ko</w:t>
      </w:r>
      <w:r w:rsidRPr="002E368B">
        <w:rPr>
          <w:rFonts w:cs="Times New Roman"/>
        </w:rPr>
        <w:t xml:space="preserve"> gre za prevoz enakih tovorov z istimi vozili, vendar </w:t>
      </w:r>
      <w:r>
        <w:rPr>
          <w:rFonts w:cs="Times New Roman"/>
        </w:rPr>
        <w:t xml:space="preserve">je </w:t>
      </w:r>
      <w:r w:rsidRPr="002E368B">
        <w:rPr>
          <w:rFonts w:cs="Times New Roman"/>
        </w:rPr>
        <w:t>število voženj omejeno.</w:t>
      </w:r>
    </w:p>
    <w:p w14:paraId="038D983B" w14:textId="77777777" w:rsidR="00C4323F" w:rsidRDefault="00C4323F" w:rsidP="00C4323F">
      <w:pPr>
        <w:spacing w:after="0"/>
        <w:jc w:val="both"/>
        <w:rPr>
          <w:rFonts w:cs="Times New Roman"/>
        </w:rPr>
      </w:pPr>
    </w:p>
    <w:p w14:paraId="038D983C" w14:textId="77777777" w:rsidR="00C4323F" w:rsidRPr="00C4323F" w:rsidRDefault="00C4323F" w:rsidP="00C4323F">
      <w:pPr>
        <w:pStyle w:val="Brezrazmikov"/>
        <w:numPr>
          <w:ilvl w:val="0"/>
          <w:numId w:val="0"/>
        </w:numPr>
        <w:spacing w:after="0" w:line="276" w:lineRule="auto"/>
        <w:jc w:val="both"/>
        <w:rPr>
          <w:rFonts w:cs="Times New Roman"/>
          <w:b w:val="0"/>
          <w:szCs w:val="24"/>
        </w:rPr>
      </w:pPr>
      <w:r w:rsidRPr="00C4323F">
        <w:rPr>
          <w:rFonts w:cs="Times New Roman"/>
          <w:b w:val="0"/>
          <w:szCs w:val="24"/>
        </w:rPr>
        <w:t>Organizator</w:t>
      </w:r>
      <w:r w:rsidRPr="00CD365B">
        <w:rPr>
          <w:rFonts w:cs="Times New Roman"/>
          <w:szCs w:val="24"/>
        </w:rPr>
        <w:t xml:space="preserve"> </w:t>
      </w:r>
      <w:r w:rsidRPr="00C4323F">
        <w:rPr>
          <w:rFonts w:cs="Times New Roman"/>
          <w:b w:val="0"/>
          <w:szCs w:val="24"/>
        </w:rPr>
        <w:t xml:space="preserve">mora podati </w:t>
      </w:r>
      <w:r w:rsidRPr="00C4323F">
        <w:rPr>
          <w:rFonts w:cs="Times New Roman"/>
          <w:i/>
          <w:szCs w:val="24"/>
        </w:rPr>
        <w:t>VLOGO</w:t>
      </w:r>
      <w:r w:rsidRPr="00C4323F">
        <w:rPr>
          <w:rFonts w:cs="Times New Roman"/>
          <w:b w:val="0"/>
          <w:szCs w:val="24"/>
        </w:rPr>
        <w:t>, ki vsebuje naslednje podatke:</w:t>
      </w:r>
    </w:p>
    <w:p w14:paraId="038D983D" w14:textId="77777777" w:rsidR="00C4323F" w:rsidRPr="00C4323F" w:rsidRDefault="00C4323F" w:rsidP="00BA1F0D">
      <w:pPr>
        <w:pStyle w:val="Brezrazmikov"/>
        <w:numPr>
          <w:ilvl w:val="0"/>
          <w:numId w:val="34"/>
        </w:numPr>
        <w:spacing w:after="0" w:line="276" w:lineRule="auto"/>
        <w:jc w:val="both"/>
        <w:rPr>
          <w:rFonts w:cs="Times New Roman"/>
          <w:b w:val="0"/>
          <w:szCs w:val="24"/>
        </w:rPr>
      </w:pPr>
      <w:r w:rsidRPr="00C4323F">
        <w:rPr>
          <w:rFonts w:cs="Times New Roman"/>
          <w:b w:val="0"/>
          <w:szCs w:val="24"/>
          <w:lang w:val="pl-PL"/>
        </w:rPr>
        <w:t>podatki o fizični ali pravni osebi</w:t>
      </w:r>
    </w:p>
    <w:p w14:paraId="038D983E" w14:textId="77777777" w:rsidR="00C4323F" w:rsidRPr="00C4323F" w:rsidRDefault="00C4323F" w:rsidP="00BA1F0D">
      <w:pPr>
        <w:pStyle w:val="Brezrazmikov"/>
        <w:numPr>
          <w:ilvl w:val="0"/>
          <w:numId w:val="34"/>
        </w:numPr>
        <w:spacing w:after="0" w:line="276" w:lineRule="auto"/>
        <w:jc w:val="both"/>
        <w:rPr>
          <w:rFonts w:cs="Times New Roman"/>
          <w:b w:val="0"/>
          <w:szCs w:val="24"/>
        </w:rPr>
      </w:pPr>
      <w:r w:rsidRPr="00C4323F">
        <w:rPr>
          <w:rFonts w:cs="Times New Roman"/>
          <w:b w:val="0"/>
          <w:szCs w:val="24"/>
          <w:lang w:val="pl-PL"/>
        </w:rPr>
        <w:t>vrsta tovora in tehnični podatki o tovoru</w:t>
      </w:r>
    </w:p>
    <w:p w14:paraId="038D983F" w14:textId="77777777" w:rsidR="00C4323F" w:rsidRPr="00C4323F" w:rsidRDefault="00C4323F" w:rsidP="00BA1F0D">
      <w:pPr>
        <w:pStyle w:val="Brezrazmikov"/>
        <w:numPr>
          <w:ilvl w:val="0"/>
          <w:numId w:val="34"/>
        </w:numPr>
        <w:spacing w:after="0" w:line="276" w:lineRule="auto"/>
        <w:jc w:val="both"/>
        <w:rPr>
          <w:rFonts w:cs="Times New Roman"/>
          <w:b w:val="0"/>
          <w:szCs w:val="24"/>
        </w:rPr>
      </w:pPr>
      <w:r w:rsidRPr="00C4323F">
        <w:rPr>
          <w:rFonts w:cs="Times New Roman"/>
          <w:b w:val="0"/>
          <w:szCs w:val="24"/>
        </w:rPr>
        <w:t>podatki vozilu ali vozilih, s katerimi bo izredni prevoz opravljen,</w:t>
      </w:r>
    </w:p>
    <w:p w14:paraId="038D9840" w14:textId="77777777" w:rsidR="00C4323F" w:rsidRPr="00C4323F" w:rsidRDefault="00C4323F" w:rsidP="00BA1F0D">
      <w:pPr>
        <w:pStyle w:val="Brezrazmikov"/>
        <w:numPr>
          <w:ilvl w:val="0"/>
          <w:numId w:val="34"/>
        </w:numPr>
        <w:spacing w:after="0" w:line="276" w:lineRule="auto"/>
        <w:jc w:val="both"/>
        <w:rPr>
          <w:rFonts w:cs="Times New Roman"/>
          <w:b w:val="0"/>
          <w:szCs w:val="24"/>
        </w:rPr>
      </w:pPr>
      <w:r w:rsidRPr="00C4323F">
        <w:rPr>
          <w:rFonts w:cs="Times New Roman"/>
          <w:b w:val="0"/>
          <w:szCs w:val="24"/>
        </w:rPr>
        <w:t>podatki o izrednem prevozu (dimenzije, skupna masa, osne obremenitve),</w:t>
      </w:r>
    </w:p>
    <w:p w14:paraId="038D9841" w14:textId="77777777" w:rsidR="00C4323F" w:rsidRDefault="00C4323F" w:rsidP="00BA1F0D">
      <w:pPr>
        <w:pStyle w:val="Brezrazmikov"/>
        <w:numPr>
          <w:ilvl w:val="0"/>
          <w:numId w:val="34"/>
        </w:numPr>
        <w:spacing w:after="0" w:line="276" w:lineRule="auto"/>
        <w:jc w:val="both"/>
        <w:rPr>
          <w:rFonts w:cs="Times New Roman"/>
          <w:b w:val="0"/>
          <w:szCs w:val="24"/>
        </w:rPr>
      </w:pPr>
      <w:r w:rsidRPr="00C4323F">
        <w:rPr>
          <w:rFonts w:cs="Times New Roman"/>
          <w:b w:val="0"/>
          <w:szCs w:val="24"/>
        </w:rPr>
        <w:t xml:space="preserve">času prevoza oziroma prevozov (predviden začetek in trajanje), </w:t>
      </w:r>
    </w:p>
    <w:p w14:paraId="038D9842" w14:textId="77777777" w:rsidR="00C4323F" w:rsidRDefault="00C4323F" w:rsidP="00BA1F0D">
      <w:pPr>
        <w:pStyle w:val="Brezrazmikov"/>
        <w:numPr>
          <w:ilvl w:val="0"/>
          <w:numId w:val="34"/>
        </w:numPr>
        <w:spacing w:after="0" w:line="276" w:lineRule="auto"/>
        <w:jc w:val="both"/>
        <w:rPr>
          <w:rFonts w:cs="Times New Roman"/>
          <w:b w:val="0"/>
          <w:szCs w:val="24"/>
        </w:rPr>
      </w:pPr>
      <w:r w:rsidRPr="00C4323F">
        <w:rPr>
          <w:rFonts w:cs="Times New Roman"/>
          <w:b w:val="0"/>
          <w:szCs w:val="24"/>
        </w:rPr>
        <w:t>načrtovani prevozni</w:t>
      </w:r>
      <w:r w:rsidRPr="00C4323F">
        <w:rPr>
          <w:rFonts w:cs="Times New Roman"/>
          <w:b w:val="0"/>
          <w:i/>
          <w:szCs w:val="24"/>
        </w:rPr>
        <w:t xml:space="preserve"> </w:t>
      </w:r>
      <w:r w:rsidRPr="00C4323F">
        <w:rPr>
          <w:rFonts w:cs="Times New Roman"/>
          <w:b w:val="0"/>
          <w:szCs w:val="24"/>
        </w:rPr>
        <w:t>poti.</w:t>
      </w:r>
    </w:p>
    <w:p w14:paraId="038D9843" w14:textId="77777777" w:rsidR="00C4323F" w:rsidRDefault="00C4323F" w:rsidP="00C4323F">
      <w:pPr>
        <w:pStyle w:val="Brezrazmikov"/>
        <w:numPr>
          <w:ilvl w:val="0"/>
          <w:numId w:val="0"/>
        </w:numPr>
        <w:spacing w:after="0" w:line="276" w:lineRule="auto"/>
        <w:jc w:val="both"/>
        <w:rPr>
          <w:rFonts w:cs="Times New Roman"/>
          <w:b w:val="0"/>
          <w:szCs w:val="24"/>
        </w:rPr>
      </w:pPr>
    </w:p>
    <w:p w14:paraId="038D9844" w14:textId="77777777" w:rsidR="00C4323F" w:rsidRPr="000F61C6" w:rsidRDefault="00C4323F" w:rsidP="000F61C6">
      <w:pPr>
        <w:pStyle w:val="Brezrazmikov"/>
        <w:numPr>
          <w:ilvl w:val="0"/>
          <w:numId w:val="0"/>
        </w:numPr>
        <w:spacing w:after="0" w:line="276" w:lineRule="auto"/>
        <w:jc w:val="both"/>
        <w:rPr>
          <w:rFonts w:cs="Times New Roman"/>
          <w:b w:val="0"/>
          <w:szCs w:val="24"/>
        </w:rPr>
      </w:pPr>
      <w:r w:rsidRPr="000F61C6">
        <w:rPr>
          <w:rFonts w:cs="Times New Roman"/>
          <w:b w:val="0"/>
          <w:szCs w:val="24"/>
        </w:rPr>
        <w:t>Vlogi mora priložiti:</w:t>
      </w:r>
    </w:p>
    <w:p w14:paraId="038D9845" w14:textId="77777777" w:rsidR="00C4323F" w:rsidRPr="000F61C6" w:rsidRDefault="00C4323F" w:rsidP="00BA1F0D">
      <w:pPr>
        <w:pStyle w:val="Brezrazmikov"/>
        <w:numPr>
          <w:ilvl w:val="0"/>
          <w:numId w:val="35"/>
        </w:numPr>
        <w:spacing w:after="0" w:line="276" w:lineRule="auto"/>
        <w:jc w:val="both"/>
        <w:rPr>
          <w:rFonts w:cs="Times New Roman"/>
          <w:b w:val="0"/>
          <w:szCs w:val="24"/>
        </w:rPr>
      </w:pPr>
      <w:r w:rsidRPr="000F61C6">
        <w:rPr>
          <w:rFonts w:cs="Times New Roman"/>
          <w:b w:val="0"/>
          <w:szCs w:val="24"/>
        </w:rPr>
        <w:t xml:space="preserve">skico vozila s tovorom, </w:t>
      </w:r>
    </w:p>
    <w:p w14:paraId="038D9846" w14:textId="77777777" w:rsidR="00C4323F" w:rsidRPr="000F61C6" w:rsidRDefault="00C4323F" w:rsidP="00BA1F0D">
      <w:pPr>
        <w:pStyle w:val="Brezrazmikov"/>
        <w:numPr>
          <w:ilvl w:val="0"/>
          <w:numId w:val="35"/>
        </w:numPr>
        <w:spacing w:after="0" w:line="276" w:lineRule="auto"/>
        <w:jc w:val="both"/>
        <w:rPr>
          <w:rFonts w:cs="Times New Roman"/>
          <w:b w:val="0"/>
          <w:szCs w:val="24"/>
        </w:rPr>
      </w:pPr>
      <w:r w:rsidRPr="000F61C6">
        <w:rPr>
          <w:rFonts w:cs="Times New Roman"/>
          <w:b w:val="0"/>
          <w:szCs w:val="24"/>
        </w:rPr>
        <w:t xml:space="preserve">predlog načrta opravljanja izrednega prevoza, </w:t>
      </w:r>
    </w:p>
    <w:p w14:paraId="038D9847" w14:textId="77777777" w:rsidR="00C4323F" w:rsidRPr="000F61C6" w:rsidRDefault="00C4323F" w:rsidP="00BA1F0D">
      <w:pPr>
        <w:pStyle w:val="Brezrazmikov"/>
        <w:numPr>
          <w:ilvl w:val="0"/>
          <w:numId w:val="35"/>
        </w:numPr>
        <w:spacing w:after="0" w:line="276" w:lineRule="auto"/>
        <w:jc w:val="both"/>
        <w:rPr>
          <w:rFonts w:cs="Times New Roman"/>
          <w:b w:val="0"/>
          <w:szCs w:val="24"/>
        </w:rPr>
      </w:pPr>
      <w:r w:rsidRPr="000F61C6">
        <w:rPr>
          <w:rFonts w:cs="Times New Roman"/>
          <w:b w:val="0"/>
          <w:szCs w:val="24"/>
        </w:rPr>
        <w:t xml:space="preserve">oceno sposobnosti prevozne poti (kadar je to potrebno zaradi zahtevnosti prevoza), </w:t>
      </w:r>
    </w:p>
    <w:p w14:paraId="038D9848" w14:textId="77777777" w:rsidR="00C4323F" w:rsidRPr="000F61C6" w:rsidRDefault="00C4323F" w:rsidP="00BA1F0D">
      <w:pPr>
        <w:pStyle w:val="Brezrazmikov"/>
        <w:numPr>
          <w:ilvl w:val="0"/>
          <w:numId w:val="35"/>
        </w:numPr>
        <w:spacing w:after="0" w:line="276" w:lineRule="auto"/>
        <w:jc w:val="both"/>
        <w:rPr>
          <w:rFonts w:cs="Times New Roman"/>
          <w:b w:val="0"/>
          <w:szCs w:val="24"/>
        </w:rPr>
      </w:pPr>
      <w:r w:rsidRPr="000F61C6">
        <w:rPr>
          <w:rFonts w:cs="Times New Roman"/>
          <w:b w:val="0"/>
          <w:szCs w:val="24"/>
        </w:rPr>
        <w:t xml:space="preserve">izjavo o strokovni usposobljenosti udeležencev, </w:t>
      </w:r>
    </w:p>
    <w:p w14:paraId="038D9849" w14:textId="77777777" w:rsidR="00C4323F" w:rsidRPr="000F61C6" w:rsidRDefault="00C4323F" w:rsidP="00BA1F0D">
      <w:pPr>
        <w:pStyle w:val="Brezrazmikov"/>
        <w:numPr>
          <w:ilvl w:val="0"/>
          <w:numId w:val="35"/>
        </w:numPr>
        <w:spacing w:after="0" w:line="276" w:lineRule="auto"/>
        <w:jc w:val="both"/>
        <w:rPr>
          <w:rFonts w:cs="Times New Roman"/>
          <w:b w:val="0"/>
          <w:szCs w:val="24"/>
        </w:rPr>
      </w:pPr>
      <w:r w:rsidRPr="000F61C6">
        <w:rPr>
          <w:rFonts w:cs="Times New Roman"/>
          <w:b w:val="0"/>
          <w:szCs w:val="24"/>
        </w:rPr>
        <w:t>izjavo o ustrezni tehnični opremi,</w:t>
      </w:r>
    </w:p>
    <w:p w14:paraId="038D984A" w14:textId="77777777" w:rsidR="00C4323F" w:rsidRDefault="00C4323F" w:rsidP="00BA1F0D">
      <w:pPr>
        <w:pStyle w:val="Brezrazmikov"/>
        <w:numPr>
          <w:ilvl w:val="0"/>
          <w:numId w:val="35"/>
        </w:numPr>
        <w:spacing w:after="0" w:line="276" w:lineRule="auto"/>
        <w:jc w:val="both"/>
        <w:rPr>
          <w:rFonts w:cs="Times New Roman"/>
          <w:b w:val="0"/>
          <w:szCs w:val="24"/>
        </w:rPr>
      </w:pPr>
      <w:r w:rsidRPr="000F61C6">
        <w:rPr>
          <w:rFonts w:cs="Times New Roman"/>
          <w:b w:val="0"/>
          <w:szCs w:val="24"/>
        </w:rPr>
        <w:t>pisno soglasje Ministrstva za notranje zadeve (pri prevozih, kjer mora v skladu s pravilnikom spremljati prevoz policija).</w:t>
      </w:r>
    </w:p>
    <w:p w14:paraId="038D984B" w14:textId="77777777" w:rsidR="000F61C6" w:rsidRPr="000F61C6" w:rsidRDefault="000F61C6" w:rsidP="000F61C6">
      <w:pPr>
        <w:pStyle w:val="Brezrazmikov"/>
        <w:numPr>
          <w:ilvl w:val="0"/>
          <w:numId w:val="0"/>
        </w:numPr>
        <w:spacing w:after="0" w:line="276" w:lineRule="auto"/>
        <w:jc w:val="both"/>
        <w:rPr>
          <w:rFonts w:cs="Times New Roman"/>
          <w:b w:val="0"/>
          <w:szCs w:val="24"/>
        </w:rPr>
      </w:pPr>
    </w:p>
    <w:p w14:paraId="038D984C" w14:textId="4F33AB00" w:rsidR="00676B68" w:rsidRDefault="000F61C6" w:rsidP="001C611E">
      <w:pPr>
        <w:pStyle w:val="nastevanje"/>
      </w:pPr>
      <w:r w:rsidRPr="00340DE0">
        <w:t>Pred pričetkom prevoza je pomembno, da natančno preverimo načrtovano prevozno traso in se prepričamo, če je taka vrsta prevoza po njej sploh mogoča. Največkrat se je treba za tovrstne informacije obrniti na DRS</w:t>
      </w:r>
      <w:r w:rsidR="00D23103">
        <w:t>I</w:t>
      </w:r>
      <w:r w:rsidRPr="00340DE0">
        <w:t xml:space="preserve">. Prav tako je treba izračunati nosilnost morebitnih kritičnih objektov in preveriti, ali bo prevoz sploh mogoč. Potencialno oviro pri izrednem prevozu lahko predstavljajo </w:t>
      </w:r>
      <w:r>
        <w:t xml:space="preserve"> mostovi in viadukti, električna in PTT omrež</w:t>
      </w:r>
      <w:r w:rsidRPr="00340DE0">
        <w:t>ja, železniške proge in njihova elektrifikcija,  posebno ozki prehodi,  različni viseči prometni znaki (semaforji …),  predori, nadvozi in podvozi, križišča, vzponi, zavoji,…</w:t>
      </w:r>
    </w:p>
    <w:p w14:paraId="038D984D" w14:textId="77777777" w:rsidR="000F61C6" w:rsidRDefault="000F61C6" w:rsidP="001C611E">
      <w:pPr>
        <w:pStyle w:val="nastevanje"/>
      </w:pPr>
    </w:p>
    <w:p w14:paraId="038D984E" w14:textId="77777777" w:rsidR="000F61C6" w:rsidRPr="000F61C6" w:rsidRDefault="000F61C6" w:rsidP="000F61C6">
      <w:pPr>
        <w:pStyle w:val="Brezrazmikov"/>
        <w:numPr>
          <w:ilvl w:val="0"/>
          <w:numId w:val="0"/>
        </w:numPr>
        <w:spacing w:after="0" w:line="276" w:lineRule="auto"/>
        <w:jc w:val="both"/>
        <w:rPr>
          <w:rFonts w:cs="Times New Roman"/>
          <w:b w:val="0"/>
          <w:szCs w:val="24"/>
        </w:rPr>
      </w:pPr>
      <w:r w:rsidRPr="000F61C6">
        <w:rPr>
          <w:rFonts w:cs="Times New Roman"/>
          <w:bCs/>
          <w:szCs w:val="24"/>
        </w:rPr>
        <w:t>PREVOZNI NAČRT</w:t>
      </w:r>
      <w:r w:rsidRPr="000F61C6">
        <w:rPr>
          <w:rFonts w:cs="Times New Roman"/>
          <w:b w:val="0"/>
          <w:bCs/>
          <w:szCs w:val="24"/>
        </w:rPr>
        <w:t xml:space="preserve"> </w:t>
      </w:r>
      <w:r w:rsidRPr="000F61C6">
        <w:rPr>
          <w:rFonts w:cs="Times New Roman"/>
          <w:b w:val="0"/>
          <w:szCs w:val="24"/>
        </w:rPr>
        <w:t xml:space="preserve">mora vsebovati naslednje podatke: </w:t>
      </w:r>
    </w:p>
    <w:p w14:paraId="038D984F" w14:textId="77777777" w:rsidR="000F61C6" w:rsidRPr="000F61C6" w:rsidRDefault="000F61C6" w:rsidP="00BA1F0D">
      <w:pPr>
        <w:pStyle w:val="Brezrazmikov"/>
        <w:numPr>
          <w:ilvl w:val="0"/>
          <w:numId w:val="36"/>
        </w:numPr>
        <w:spacing w:after="0" w:line="276" w:lineRule="auto"/>
        <w:jc w:val="both"/>
        <w:rPr>
          <w:rFonts w:cs="Times New Roman"/>
          <w:b w:val="0"/>
          <w:szCs w:val="24"/>
        </w:rPr>
      </w:pPr>
      <w:r w:rsidRPr="000F61C6">
        <w:rPr>
          <w:rFonts w:cs="Times New Roman"/>
          <w:i/>
          <w:szCs w:val="24"/>
        </w:rPr>
        <w:t>prevozno po</w:t>
      </w:r>
      <w:r w:rsidRPr="000F61C6">
        <w:rPr>
          <w:rFonts w:cs="Times New Roman"/>
          <w:b w:val="0"/>
          <w:szCs w:val="24"/>
        </w:rPr>
        <w:t xml:space="preserve">t z navedbo cest, po katerih naj bi izredni prevoz potekal, ter vseh parkirišč in drugih prometnih površin ob prevozni poti, primernih za ustavljanje izrednega prevoza, </w:t>
      </w:r>
    </w:p>
    <w:p w14:paraId="038D9850" w14:textId="77777777" w:rsidR="000F61C6" w:rsidRPr="000F61C6" w:rsidRDefault="000F61C6" w:rsidP="00BA1F0D">
      <w:pPr>
        <w:pStyle w:val="Brezrazmikov"/>
        <w:numPr>
          <w:ilvl w:val="0"/>
          <w:numId w:val="36"/>
        </w:numPr>
        <w:spacing w:after="0" w:line="276" w:lineRule="auto"/>
        <w:jc w:val="both"/>
        <w:rPr>
          <w:rFonts w:cs="Times New Roman"/>
          <w:b w:val="0"/>
          <w:szCs w:val="24"/>
        </w:rPr>
      </w:pPr>
      <w:r w:rsidRPr="000F61C6">
        <w:rPr>
          <w:rFonts w:cs="Times New Roman"/>
          <w:i/>
          <w:szCs w:val="24"/>
        </w:rPr>
        <w:t>časovni potek prevoza</w:t>
      </w:r>
      <w:r w:rsidRPr="000F61C6">
        <w:rPr>
          <w:rFonts w:cs="Times New Roman"/>
          <w:b w:val="0"/>
          <w:szCs w:val="24"/>
        </w:rPr>
        <w:t xml:space="preserve"> z navedbo predvidenih postankov na parkiriščih ali drugih prometnih površinah ob prevozni poti, </w:t>
      </w:r>
    </w:p>
    <w:p w14:paraId="038D9851" w14:textId="77777777" w:rsidR="000F61C6" w:rsidRPr="000F61C6" w:rsidRDefault="000F61C6" w:rsidP="00BA1F0D">
      <w:pPr>
        <w:pStyle w:val="Brezrazmikov"/>
        <w:numPr>
          <w:ilvl w:val="0"/>
          <w:numId w:val="36"/>
        </w:numPr>
        <w:spacing w:after="0" w:line="276" w:lineRule="auto"/>
        <w:jc w:val="both"/>
        <w:rPr>
          <w:rFonts w:cs="Times New Roman"/>
          <w:b w:val="0"/>
          <w:szCs w:val="24"/>
        </w:rPr>
      </w:pPr>
      <w:r w:rsidRPr="000F61C6">
        <w:rPr>
          <w:rFonts w:cs="Times New Roman"/>
          <w:i/>
          <w:szCs w:val="24"/>
        </w:rPr>
        <w:t>opis, lokacijo in predviden čas posebnega manevriranja z vozilom ali manipuliranja s tovorom</w:t>
      </w:r>
      <w:r w:rsidRPr="000F61C6">
        <w:rPr>
          <w:rFonts w:cs="Times New Roman"/>
          <w:b w:val="0"/>
          <w:szCs w:val="24"/>
        </w:rPr>
        <w:t xml:space="preserve">, </w:t>
      </w:r>
    </w:p>
    <w:p w14:paraId="038D9852" w14:textId="77777777" w:rsidR="000F61C6" w:rsidRPr="000F61C6" w:rsidRDefault="000F61C6" w:rsidP="00BA1F0D">
      <w:pPr>
        <w:pStyle w:val="Brezrazmikov"/>
        <w:numPr>
          <w:ilvl w:val="0"/>
          <w:numId w:val="36"/>
        </w:numPr>
        <w:spacing w:after="0" w:line="276" w:lineRule="auto"/>
        <w:jc w:val="both"/>
        <w:rPr>
          <w:rFonts w:cs="Times New Roman"/>
          <w:b w:val="0"/>
          <w:szCs w:val="24"/>
        </w:rPr>
      </w:pPr>
      <w:r w:rsidRPr="000F61C6">
        <w:rPr>
          <w:rFonts w:cs="Times New Roman"/>
          <w:i/>
          <w:szCs w:val="24"/>
        </w:rPr>
        <w:t>opis predvidenih posebnih ukrepov pri izvajanju izrednega prevoza</w:t>
      </w:r>
      <w:r w:rsidRPr="000F61C6">
        <w:rPr>
          <w:rFonts w:cs="Times New Roman"/>
          <w:b w:val="0"/>
          <w:szCs w:val="24"/>
        </w:rPr>
        <w:t xml:space="preserve"> (delna ali popolna zapora ceste zaradi izrednega prevoza s predvidenim časom njenega trajanja, predvideni posegi v naprave in napeljave v zračnem prostoru nad voziščem ceste in podobno), </w:t>
      </w:r>
    </w:p>
    <w:p w14:paraId="038D9853" w14:textId="77777777" w:rsidR="000F61C6" w:rsidRPr="000F61C6" w:rsidRDefault="000F61C6" w:rsidP="00BA1F0D">
      <w:pPr>
        <w:pStyle w:val="Brezrazmikov"/>
        <w:numPr>
          <w:ilvl w:val="0"/>
          <w:numId w:val="36"/>
        </w:numPr>
        <w:spacing w:after="0" w:line="276" w:lineRule="auto"/>
        <w:jc w:val="both"/>
        <w:rPr>
          <w:rFonts w:cs="Times New Roman"/>
          <w:szCs w:val="24"/>
        </w:rPr>
      </w:pPr>
      <w:r w:rsidRPr="000F61C6">
        <w:rPr>
          <w:rFonts w:cs="Times New Roman"/>
          <w:i/>
          <w:szCs w:val="24"/>
        </w:rPr>
        <w:t>način urejanja prometa</w:t>
      </w:r>
      <w:r w:rsidRPr="000F61C6">
        <w:rPr>
          <w:rFonts w:cs="Times New Roman"/>
          <w:b w:val="0"/>
          <w:szCs w:val="24"/>
        </w:rPr>
        <w:t xml:space="preserve"> (izmenično odvijanje cestnega prometa, usmerjano s pomočjo semaforjev ali ročno, preusmeritev prometa na obvozne ceste in podobno).</w:t>
      </w:r>
    </w:p>
    <w:p w14:paraId="038D9854" w14:textId="77777777" w:rsidR="000F61C6" w:rsidRDefault="000F61C6" w:rsidP="001C611E">
      <w:pPr>
        <w:pStyle w:val="nastevanje"/>
      </w:pPr>
    </w:p>
    <w:p w14:paraId="038D9855" w14:textId="77777777" w:rsidR="000F61C6" w:rsidRPr="002E368B" w:rsidRDefault="000F61C6" w:rsidP="000F61C6">
      <w:pPr>
        <w:spacing w:after="0"/>
        <w:jc w:val="both"/>
        <w:rPr>
          <w:rFonts w:cs="Times New Roman"/>
        </w:rPr>
      </w:pPr>
      <w:r w:rsidRPr="002E368B">
        <w:rPr>
          <w:rFonts w:cs="Times New Roman"/>
        </w:rPr>
        <w:lastRenderedPageBreak/>
        <w:t xml:space="preserve">Organizacija, ki bo opravljala izredni prevoz (prejemnik dovoljenja), mora s pisnim pooblastilom imenovati </w:t>
      </w:r>
      <w:r w:rsidRPr="002E368B">
        <w:rPr>
          <w:rFonts w:cs="Times New Roman"/>
          <w:b/>
          <w:bCs/>
        </w:rPr>
        <w:t>ODGOVORNEGA VODJO PREVOZA</w:t>
      </w:r>
      <w:r w:rsidRPr="002E368B">
        <w:rPr>
          <w:rFonts w:cs="Times New Roman"/>
        </w:rPr>
        <w:t xml:space="preserve">, ki je odgovoren za pravilno in varno naložen tovor ter za upoštevanje predpisov in vseh pogojev iz dovoljenja. Odgovorni vodja prevoza in drugi delavci, ki spremljajo in izvajajo prevoz, morajo biti </w:t>
      </w:r>
      <w:r w:rsidRPr="00CD365B">
        <w:rPr>
          <w:rFonts w:cs="Times New Roman"/>
          <w:b/>
          <w:i/>
        </w:rPr>
        <w:t>strokovno usposobljeni</w:t>
      </w:r>
      <w:r w:rsidRPr="002E368B">
        <w:rPr>
          <w:rFonts w:cs="Times New Roman"/>
        </w:rPr>
        <w:t xml:space="preserve"> za to delo in </w:t>
      </w:r>
      <w:r w:rsidRPr="00CD365B">
        <w:rPr>
          <w:rFonts w:cs="Times New Roman"/>
          <w:b/>
          <w:i/>
        </w:rPr>
        <w:t>seznanjeni z načrtom prevoza</w:t>
      </w:r>
      <w:r w:rsidRPr="002E368B">
        <w:rPr>
          <w:rFonts w:cs="Times New Roman"/>
        </w:rPr>
        <w:t xml:space="preserve"> </w:t>
      </w:r>
      <w:r w:rsidRPr="00CD365B">
        <w:rPr>
          <w:rFonts w:cs="Times New Roman"/>
          <w:b/>
          <w:i/>
        </w:rPr>
        <w:t>ter vsemi pogoji iz dovoljenja</w:t>
      </w:r>
      <w:r w:rsidRPr="002E368B">
        <w:rPr>
          <w:rFonts w:cs="Times New Roman"/>
        </w:rPr>
        <w:t xml:space="preserve">. Odgovorni vodja prevoza mora podrobno poznati prevozno pot, določeno v dovoljenju, in prometne pogoje na njej ter </w:t>
      </w:r>
      <w:r w:rsidRPr="00CD365B">
        <w:rPr>
          <w:rFonts w:cs="Times New Roman"/>
          <w:b/>
          <w:i/>
        </w:rPr>
        <w:t>imeti s sabo dovoljenje za izredni prevoz</w:t>
      </w:r>
      <w:r w:rsidRPr="002E368B">
        <w:rPr>
          <w:rFonts w:cs="Times New Roman"/>
        </w:rPr>
        <w:t>.</w:t>
      </w:r>
    </w:p>
    <w:p w14:paraId="038D9856" w14:textId="77777777" w:rsidR="000F61C6" w:rsidRDefault="000F61C6" w:rsidP="001C611E">
      <w:pPr>
        <w:pStyle w:val="nastevanje"/>
      </w:pPr>
    </w:p>
    <w:p w14:paraId="038D9857" w14:textId="77777777" w:rsidR="000F61C6" w:rsidRDefault="000F61C6" w:rsidP="001C611E">
      <w:pPr>
        <w:pStyle w:val="nastevanje"/>
      </w:pPr>
      <w:r w:rsidRPr="00CD365B">
        <w:rPr>
          <w:b/>
        </w:rPr>
        <w:t>SPREMSTVO</w:t>
      </w:r>
      <w:r>
        <w:t xml:space="preserve"> - s</w:t>
      </w:r>
      <w:r w:rsidRPr="002E368B">
        <w:t>estavo spremstva določi izdajatelj dovoljenja, izredni prevoz pa se ob določenih pogojih opravi tudi ob sodelovanju prometne policije. V dovoljenju se lahko zahteva, da v spremstvu sodeluje tudi podjetje za vzdrževanje cest, če je to potrebno. Prevozno sredstvo, tovor in spremljevalna vozila morajo biti označena v skladu s predpisi o varnosti cestnega prometa</w:t>
      </w:r>
      <w:r>
        <w:t>.</w:t>
      </w:r>
    </w:p>
    <w:p w14:paraId="302ED8B7" w14:textId="77777777" w:rsidR="00D23103" w:rsidRDefault="00D23103" w:rsidP="000F61C6">
      <w:pPr>
        <w:spacing w:after="0"/>
        <w:jc w:val="both"/>
        <w:rPr>
          <w:rFonts w:cs="Times New Roman"/>
        </w:rPr>
      </w:pPr>
    </w:p>
    <w:p w14:paraId="038D9858" w14:textId="0003E32D" w:rsidR="000F61C6" w:rsidRDefault="000F61C6" w:rsidP="000F61C6">
      <w:pPr>
        <w:spacing w:after="0"/>
        <w:jc w:val="both"/>
        <w:rPr>
          <w:rFonts w:cs="Times New Roman"/>
        </w:rPr>
      </w:pPr>
      <w:r w:rsidRPr="00CD365B">
        <w:rPr>
          <w:rFonts w:cs="Times New Roman"/>
        </w:rPr>
        <w:t xml:space="preserve">Spremstvo se izvaja z </w:t>
      </w:r>
      <w:r w:rsidRPr="00CD365B">
        <w:rPr>
          <w:rFonts w:cs="Times New Roman"/>
          <w:b/>
          <w:i/>
        </w:rPr>
        <w:t>osebnimi ali tovornimi vozili</w:t>
      </w:r>
      <w:r w:rsidRPr="00CD365B">
        <w:rPr>
          <w:rFonts w:cs="Times New Roman"/>
        </w:rPr>
        <w:t xml:space="preserve">, ki ne presegajo največje dovoljene mase 3,5 tone, ki vozniku zagotavljajo dobro vidljivost nazaj in ob straneh ter so primerno označena in opremljena ter niso vozila, s katerimi se izvaja izredni prevoz. </w:t>
      </w:r>
    </w:p>
    <w:p w14:paraId="038D9859" w14:textId="77777777" w:rsidR="000F61C6" w:rsidRDefault="000F61C6" w:rsidP="001C611E">
      <w:pPr>
        <w:pStyle w:val="nastevanje"/>
      </w:pPr>
    </w:p>
    <w:p w14:paraId="038D985A" w14:textId="77777777" w:rsidR="000F61C6" w:rsidRDefault="000F61C6" w:rsidP="001C611E">
      <w:pPr>
        <w:pStyle w:val="nastevanje"/>
      </w:pPr>
      <w:r w:rsidRPr="00CD365B">
        <w:t xml:space="preserve">Vozilo za spremstvo in vozilo, s katerim se izvaja izredni prevoz, mora biti </w:t>
      </w:r>
      <w:r w:rsidRPr="00CD365B">
        <w:rPr>
          <w:b/>
          <w:i/>
        </w:rPr>
        <w:t>opremljeno z brezžično napravo</w:t>
      </w:r>
      <w:r w:rsidRPr="00CD365B">
        <w:t>, ki omogoča vozniku vozila za spremstvo vzpostaviti zvezo z voznikom, ki izvaja izredni prevoz.</w:t>
      </w:r>
    </w:p>
    <w:p w14:paraId="038D985B" w14:textId="77777777" w:rsidR="000F61C6" w:rsidRDefault="000F61C6" w:rsidP="001C611E">
      <w:pPr>
        <w:pStyle w:val="nastevanje"/>
      </w:pPr>
    </w:p>
    <w:p w14:paraId="038D985C" w14:textId="77777777" w:rsidR="000F61C6" w:rsidRDefault="000F61C6" w:rsidP="001C611E">
      <w:pPr>
        <w:pStyle w:val="nastevanje"/>
      </w:pPr>
      <w:r w:rsidRPr="000F61C6">
        <w:rPr>
          <w:b/>
        </w:rPr>
        <w:t>Vozilo</w:t>
      </w:r>
      <w:r>
        <w:t xml:space="preserve">, s katerim se </w:t>
      </w:r>
      <w:r w:rsidRPr="001C623A">
        <w:t>opravlja izredni prevoz, mora biti vsaj na zadnji strani označeno z napisom »IZREDNI PREVOZ«.</w:t>
      </w:r>
      <w:r>
        <w:t xml:space="preserve"> </w:t>
      </w:r>
      <w:r>
        <w:rPr>
          <w:lang w:val="pl-PL"/>
        </w:rPr>
        <w:t>N</w:t>
      </w:r>
      <w:r w:rsidRPr="001C623A">
        <w:rPr>
          <w:lang w:val="pl-PL"/>
        </w:rPr>
        <w:t>apis mora biti črne barve na pravokotni odsevni površini oranžne barve.</w:t>
      </w:r>
    </w:p>
    <w:p w14:paraId="038D985D" w14:textId="77777777" w:rsidR="000F61C6" w:rsidRDefault="000F61C6" w:rsidP="00614C08">
      <w:pPr>
        <w:pStyle w:val="nastevanje"/>
        <w:jc w:val="center"/>
      </w:pPr>
      <w:r w:rsidRPr="001C623A">
        <w:rPr>
          <w:noProof/>
          <w:lang w:eastAsia="sl-SI"/>
        </w:rPr>
        <w:drawing>
          <wp:inline distT="0" distB="0" distL="0" distR="0" wp14:anchorId="038D9B97" wp14:editId="038D9B98">
            <wp:extent cx="1333500" cy="962025"/>
            <wp:effectExtent l="19050" t="0" r="0" b="0"/>
            <wp:docPr id="39" name="Slika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3" cstate="print"/>
                    <a:srcRect/>
                    <a:stretch>
                      <a:fillRect/>
                    </a:stretch>
                  </pic:blipFill>
                  <pic:spPr bwMode="auto">
                    <a:xfrm>
                      <a:off x="0" y="0"/>
                      <a:ext cx="1333500" cy="962025"/>
                    </a:xfrm>
                    <a:prstGeom prst="rect">
                      <a:avLst/>
                    </a:prstGeom>
                    <a:noFill/>
                    <a:ln w="9525">
                      <a:noFill/>
                      <a:miter lim="800000"/>
                      <a:headEnd/>
                      <a:tailEnd/>
                    </a:ln>
                  </pic:spPr>
                </pic:pic>
              </a:graphicData>
            </a:graphic>
          </wp:inline>
        </w:drawing>
      </w:r>
    </w:p>
    <w:p w14:paraId="038D985E" w14:textId="77777777" w:rsidR="000F61C6" w:rsidRDefault="000F61C6" w:rsidP="001C611E">
      <w:pPr>
        <w:pStyle w:val="nastevanje"/>
      </w:pPr>
    </w:p>
    <w:p w14:paraId="038D985F" w14:textId="77777777" w:rsidR="000F61C6" w:rsidRDefault="000F61C6" w:rsidP="001C611E">
      <w:pPr>
        <w:pStyle w:val="nastevanje"/>
      </w:pPr>
      <w:r>
        <w:t>V</w:t>
      </w:r>
      <w:r w:rsidRPr="001C623A">
        <w:t>ozilo mora biti tudi označeno z najmanj eno rumeno utripajočo ali vrtečo se lučjo, tako da je vidna vsem udeležencem v cestnem prometu.</w:t>
      </w:r>
    </w:p>
    <w:p w14:paraId="038D9860" w14:textId="77777777" w:rsidR="000F61C6" w:rsidRDefault="000F61C6" w:rsidP="00614C08">
      <w:pPr>
        <w:pStyle w:val="nastevanje"/>
        <w:jc w:val="center"/>
      </w:pPr>
      <w:r w:rsidRPr="001C623A">
        <w:rPr>
          <w:noProof/>
          <w:lang w:eastAsia="sl-SI"/>
        </w:rPr>
        <w:drawing>
          <wp:inline distT="0" distB="0" distL="0" distR="0" wp14:anchorId="038D9B99" wp14:editId="038D9B9A">
            <wp:extent cx="952500" cy="1495425"/>
            <wp:effectExtent l="19050" t="0" r="0" b="0"/>
            <wp:docPr id="4063" name="Slik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cstate="print"/>
                    <a:srcRect/>
                    <a:stretch>
                      <a:fillRect/>
                    </a:stretch>
                  </pic:blipFill>
                  <pic:spPr bwMode="auto">
                    <a:xfrm>
                      <a:off x="0" y="0"/>
                      <a:ext cx="952500" cy="1495425"/>
                    </a:xfrm>
                    <a:prstGeom prst="rect">
                      <a:avLst/>
                    </a:prstGeom>
                    <a:noFill/>
                    <a:ln w="9525">
                      <a:noFill/>
                      <a:miter lim="800000"/>
                      <a:headEnd/>
                      <a:tailEnd/>
                    </a:ln>
                  </pic:spPr>
                </pic:pic>
              </a:graphicData>
            </a:graphic>
          </wp:inline>
        </w:drawing>
      </w:r>
    </w:p>
    <w:p w14:paraId="038D9861" w14:textId="77777777" w:rsidR="000F61C6" w:rsidRDefault="0060163C" w:rsidP="001C611E">
      <w:pPr>
        <w:pStyle w:val="nastevanje"/>
      </w:pPr>
      <w:r>
        <w:t>Če sega tovor čez skrajni rob vozila, mora biti na tovoru nameščena tabla 50 x 50 cm z izmenično postavljenimi poševnimi belimi in rdečimi črtami.</w:t>
      </w:r>
    </w:p>
    <w:p w14:paraId="038D9862" w14:textId="77777777" w:rsidR="0060163C" w:rsidRDefault="0060163C" w:rsidP="00614C08">
      <w:pPr>
        <w:pStyle w:val="nastevanje"/>
        <w:jc w:val="center"/>
      </w:pPr>
      <w:r>
        <w:rPr>
          <w:noProof/>
          <w:lang w:eastAsia="sl-SI"/>
        </w:rPr>
        <w:lastRenderedPageBreak/>
        <w:drawing>
          <wp:inline distT="0" distB="0" distL="0" distR="0" wp14:anchorId="038D9B9B" wp14:editId="038D9B9C">
            <wp:extent cx="2063062" cy="2095500"/>
            <wp:effectExtent l="0" t="0" r="0" b="0"/>
            <wp:docPr id="14" name="Slika 14" descr="http://www.aoprema.si/images/TWY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aoprema.si/images/TWY056.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8651" t="8396" r="10433" b="9415"/>
                    <a:stretch/>
                  </pic:blipFill>
                  <pic:spPr bwMode="auto">
                    <a:xfrm>
                      <a:off x="0" y="0"/>
                      <a:ext cx="2063062" cy="2095500"/>
                    </a:xfrm>
                    <a:prstGeom prst="rect">
                      <a:avLst/>
                    </a:prstGeom>
                    <a:noFill/>
                    <a:ln>
                      <a:noFill/>
                    </a:ln>
                    <a:extLst>
                      <a:ext uri="{53640926-AAD7-44D8-BBD7-CCE9431645EC}">
                        <a14:shadowObscured xmlns:a14="http://schemas.microsoft.com/office/drawing/2010/main"/>
                      </a:ext>
                    </a:extLst>
                  </pic:spPr>
                </pic:pic>
              </a:graphicData>
            </a:graphic>
          </wp:inline>
        </w:drawing>
      </w:r>
    </w:p>
    <w:p w14:paraId="038D9863" w14:textId="77777777" w:rsidR="0060163C" w:rsidRDefault="0060163C" w:rsidP="001C611E">
      <w:pPr>
        <w:pStyle w:val="nastevanje"/>
      </w:pPr>
    </w:p>
    <w:p w14:paraId="038D9864" w14:textId="77777777" w:rsidR="0060163C" w:rsidRDefault="0060163C" w:rsidP="001C611E">
      <w:pPr>
        <w:pStyle w:val="nastevanje"/>
      </w:pPr>
      <w:r>
        <w:t>V primeru, ko tovor sega čez levi ali desni rob vozila, morajo biti na sprednjih skrajnih točkah v višini 125 cm postavljene luči bele barve ali pa odbojno steklo bele barve. Enako morajo biti rdeče luči ali rdeča odbojna stekla na zadnji strani vozila.</w:t>
      </w:r>
    </w:p>
    <w:p w14:paraId="038D9865" w14:textId="77777777" w:rsidR="004E2D24" w:rsidRDefault="004E2D24" w:rsidP="001C611E">
      <w:pPr>
        <w:pStyle w:val="nastevanje"/>
      </w:pPr>
    </w:p>
    <w:p w14:paraId="6355D38F" w14:textId="77777777" w:rsidR="00D23103" w:rsidRDefault="00D23103">
      <w:pPr>
        <w:rPr>
          <w:rFonts w:eastAsiaTheme="majorEastAsia" w:cstheme="majorBidi"/>
          <w:b/>
          <w:bCs/>
          <w:caps/>
          <w:sz w:val="32"/>
          <w:szCs w:val="28"/>
        </w:rPr>
      </w:pPr>
      <w:r>
        <w:br w:type="page"/>
      </w:r>
    </w:p>
    <w:p w14:paraId="038D9866" w14:textId="58161CA5" w:rsidR="002F786A" w:rsidRDefault="002F786A" w:rsidP="002F786A">
      <w:pPr>
        <w:pStyle w:val="Naslov1"/>
      </w:pPr>
      <w:bookmarkStart w:id="36" w:name="_Toc120606380"/>
      <w:r>
        <w:lastRenderedPageBreak/>
        <w:t>4  Tehnologija dela v cestnem prometu</w:t>
      </w:r>
      <w:bookmarkEnd w:id="36"/>
    </w:p>
    <w:p w14:paraId="038D9867" w14:textId="77777777" w:rsidR="002F786A" w:rsidRDefault="002F786A" w:rsidP="001C611E">
      <w:pPr>
        <w:pStyle w:val="nastevanje"/>
      </w:pPr>
      <w:r>
        <w:t>V cestnem prometu se delo izraža z opravljenimi prevoznimi storitvami. Delo ni namenjeno prevoznikom samim, ampak je neposredno vpeto v druge funkcije narodnega gospodarstva, se z njimi povezuje in dopolnjuje. Dejansko si funkcioniranja nobene družbe ne moremo več predstavljati brez transportnega dela, ki premešča razkorak med krajem in časom proizvodnje ter krajem in časom porabe določene dobrine - blaga.</w:t>
      </w:r>
    </w:p>
    <w:p w14:paraId="038D9868" w14:textId="77777777" w:rsidR="002F786A" w:rsidRDefault="002F786A" w:rsidP="001C611E">
      <w:pPr>
        <w:pStyle w:val="nastevanje"/>
      </w:pPr>
    </w:p>
    <w:p w14:paraId="038D9869" w14:textId="77777777" w:rsidR="00C06752" w:rsidRDefault="00C06752" w:rsidP="00C42734">
      <w:pPr>
        <w:spacing w:after="0"/>
        <w:jc w:val="both"/>
      </w:pPr>
      <w:r>
        <w:t>Transportnega dela ni mogoče ustvarjati na zalogo storitev. Zahteve uporabnikov so namreč povsem točno časovno opredeljene, kvaliteta dela pa je odvisna od stopnje in zadovoljitve zahtev, ki jih postavljajo uporabniki storitev. Pri tem se vedno srečujemo z dvema nasprotujočima si zahtevama:</w:t>
      </w:r>
    </w:p>
    <w:p w14:paraId="038D986A" w14:textId="77777777" w:rsidR="00C06752" w:rsidRPr="00A13DDC" w:rsidRDefault="00C06752" w:rsidP="00BA1F0D">
      <w:pPr>
        <w:numPr>
          <w:ilvl w:val="0"/>
          <w:numId w:val="37"/>
        </w:numPr>
        <w:spacing w:after="0"/>
        <w:jc w:val="both"/>
        <w:rPr>
          <w:bCs/>
        </w:rPr>
      </w:pPr>
      <w:r w:rsidRPr="00A13DDC">
        <w:rPr>
          <w:bCs/>
        </w:rPr>
        <w:t>visoka stopnja pripravljenosti zahteva velike kapacitete in veliko dela, kar povzroča visoke fiksne stroške,</w:t>
      </w:r>
    </w:p>
    <w:p w14:paraId="038D986B" w14:textId="77777777" w:rsidR="002F786A" w:rsidRPr="00A13DDC" w:rsidRDefault="00C06752" w:rsidP="00BA1F0D">
      <w:pPr>
        <w:numPr>
          <w:ilvl w:val="0"/>
          <w:numId w:val="37"/>
        </w:numPr>
        <w:spacing w:after="0"/>
        <w:jc w:val="both"/>
        <w:rPr>
          <w:bCs/>
        </w:rPr>
      </w:pPr>
      <w:r w:rsidRPr="00A13DDC">
        <w:rPr>
          <w:bCs/>
        </w:rPr>
        <w:t>nizka stopnja pripravljenosti pa lahko zagotovi dobro izkoriščanje zmogljivosti naprav in dela, ne omogoča pa zadovoljitev uporabnikov v vsakem času (npr. prometne konice v prevozu potnikov, prevoz kmetijskih pridelkov v sezoni pobiranja itd.).</w:t>
      </w:r>
    </w:p>
    <w:p w14:paraId="038D986C" w14:textId="77777777" w:rsidR="00C42734" w:rsidRDefault="00C42734" w:rsidP="00C42734">
      <w:pPr>
        <w:spacing w:after="0"/>
        <w:jc w:val="both"/>
        <w:rPr>
          <w:sz w:val="8"/>
          <w:szCs w:val="8"/>
        </w:rPr>
      </w:pPr>
    </w:p>
    <w:p w14:paraId="038D986D" w14:textId="77777777" w:rsidR="00C06752" w:rsidRDefault="00C06752" w:rsidP="00C42734">
      <w:pPr>
        <w:spacing w:after="0"/>
        <w:jc w:val="both"/>
      </w:pPr>
      <w:r>
        <w:t>Naloga vodstva vsake prevozne organizacije (prevoznika) je, da najde optimalno razmerje v kapacitetah in delu med navedenima zahtevama.</w:t>
      </w:r>
    </w:p>
    <w:p w14:paraId="038D986E" w14:textId="77777777" w:rsidR="00C06752" w:rsidRDefault="00C06752" w:rsidP="00C42734">
      <w:pPr>
        <w:spacing w:after="0"/>
        <w:jc w:val="both"/>
      </w:pPr>
    </w:p>
    <w:p w14:paraId="038D986F" w14:textId="77777777" w:rsidR="00C06752" w:rsidRDefault="00C06752" w:rsidP="00C42734">
      <w:pPr>
        <w:spacing w:after="0"/>
        <w:jc w:val="both"/>
      </w:pPr>
      <w:r>
        <w:t>Prevozni proces je sestavljen iz več faz. V vsaki od faz se uporabljajo različna sredstva za delo, novi pa so lahko tudi izvajalci določenih storitev.</w:t>
      </w:r>
    </w:p>
    <w:p w14:paraId="038D9870" w14:textId="77777777" w:rsidR="00C42734" w:rsidRDefault="00C42734" w:rsidP="00C42734">
      <w:pPr>
        <w:spacing w:after="0"/>
        <w:jc w:val="both"/>
      </w:pPr>
    </w:p>
    <w:p w14:paraId="038D9871" w14:textId="77777777" w:rsidR="00C06752" w:rsidRDefault="00C06752" w:rsidP="00C42734">
      <w:pPr>
        <w:spacing w:after="0"/>
        <w:jc w:val="both"/>
      </w:pPr>
      <w:r>
        <w:t>Faze prometnega procesa se lahko razlikujejo glede na:</w:t>
      </w:r>
    </w:p>
    <w:p w14:paraId="038D9872" w14:textId="77777777" w:rsidR="00C06752" w:rsidRPr="00A13DDC" w:rsidRDefault="00C06752" w:rsidP="00BA1F0D">
      <w:pPr>
        <w:numPr>
          <w:ilvl w:val="0"/>
          <w:numId w:val="38"/>
        </w:numPr>
        <w:spacing w:after="0"/>
        <w:jc w:val="both"/>
        <w:rPr>
          <w:b/>
          <w:bCs/>
        </w:rPr>
      </w:pPr>
      <w:r w:rsidRPr="00A13DDC">
        <w:rPr>
          <w:b/>
          <w:bCs/>
        </w:rPr>
        <w:t>uporabnike prometnih storitev in</w:t>
      </w:r>
    </w:p>
    <w:p w14:paraId="038D9873" w14:textId="77777777" w:rsidR="00C06752" w:rsidRPr="00A13DDC" w:rsidRDefault="00C06752" w:rsidP="00BA1F0D">
      <w:pPr>
        <w:numPr>
          <w:ilvl w:val="0"/>
          <w:numId w:val="38"/>
        </w:numPr>
        <w:spacing w:after="0"/>
        <w:jc w:val="both"/>
        <w:rPr>
          <w:b/>
          <w:bCs/>
        </w:rPr>
      </w:pPr>
      <w:r w:rsidRPr="00A13DDC">
        <w:rPr>
          <w:b/>
          <w:bCs/>
        </w:rPr>
        <w:t>izvajalce prometnih storitev.</w:t>
      </w:r>
    </w:p>
    <w:p w14:paraId="038D9874" w14:textId="77777777" w:rsidR="00C06752" w:rsidRDefault="00C06752" w:rsidP="00C42734">
      <w:pPr>
        <w:spacing w:after="0"/>
        <w:jc w:val="both"/>
        <w:rPr>
          <w:b/>
          <w:bCs/>
        </w:rPr>
      </w:pPr>
    </w:p>
    <w:p w14:paraId="038D9875" w14:textId="77777777" w:rsidR="00C06752" w:rsidRDefault="00C06752" w:rsidP="00C42734">
      <w:pPr>
        <w:spacing w:after="0"/>
        <w:jc w:val="both"/>
      </w:pPr>
      <w:r>
        <w:t>S stališča uporabnikov prometnih storitev (potnik, lastnik tovora ali pošiljatelj tovora) sestavljajo vsak prevozni proces tri osnovne faze:</w:t>
      </w:r>
    </w:p>
    <w:p w14:paraId="038D9876" w14:textId="77777777" w:rsidR="00C06752" w:rsidRDefault="00C06752" w:rsidP="00C42734">
      <w:pPr>
        <w:spacing w:after="0"/>
        <w:ind w:left="708"/>
        <w:jc w:val="both"/>
        <w:rPr>
          <w:b/>
          <w:bCs/>
        </w:rPr>
      </w:pPr>
      <w:r>
        <w:rPr>
          <w:b/>
          <w:bCs/>
        </w:rPr>
        <w:t>1. faza odpošiljanja,</w:t>
      </w:r>
    </w:p>
    <w:p w14:paraId="038D9877" w14:textId="77777777" w:rsidR="00C06752" w:rsidRDefault="00C06752" w:rsidP="00C42734">
      <w:pPr>
        <w:spacing w:after="0"/>
        <w:ind w:left="708"/>
        <w:jc w:val="both"/>
        <w:rPr>
          <w:b/>
          <w:bCs/>
        </w:rPr>
      </w:pPr>
      <w:r>
        <w:rPr>
          <w:b/>
          <w:bCs/>
        </w:rPr>
        <w:t>2. faza prevoza,</w:t>
      </w:r>
    </w:p>
    <w:p w14:paraId="038D9878" w14:textId="77777777" w:rsidR="00C06752" w:rsidRDefault="00C06752" w:rsidP="00C42734">
      <w:pPr>
        <w:spacing w:after="0"/>
        <w:ind w:left="708"/>
        <w:jc w:val="both"/>
        <w:rPr>
          <w:b/>
          <w:bCs/>
        </w:rPr>
      </w:pPr>
      <w:r>
        <w:rPr>
          <w:b/>
          <w:bCs/>
        </w:rPr>
        <w:t>3. faza sprejema.</w:t>
      </w:r>
    </w:p>
    <w:p w14:paraId="038D9879" w14:textId="77777777" w:rsidR="00C06752" w:rsidRDefault="00C06752" w:rsidP="00C42734">
      <w:pPr>
        <w:spacing w:after="0"/>
        <w:jc w:val="both"/>
      </w:pPr>
    </w:p>
    <w:p w14:paraId="038D987A" w14:textId="77777777" w:rsidR="00C06752" w:rsidRDefault="00C06752" w:rsidP="00C42734">
      <w:pPr>
        <w:spacing w:after="0"/>
        <w:jc w:val="both"/>
      </w:pPr>
      <w:r>
        <w:t>Tudi s stališča izvrševalcev prevoza delimo prometni proces v 3 faze:</w:t>
      </w:r>
    </w:p>
    <w:p w14:paraId="038D987B" w14:textId="77777777" w:rsidR="00C06752" w:rsidRDefault="00C06752" w:rsidP="00C42734">
      <w:pPr>
        <w:spacing w:after="0"/>
        <w:ind w:left="708"/>
        <w:jc w:val="both"/>
        <w:rPr>
          <w:b/>
          <w:bCs/>
        </w:rPr>
      </w:pPr>
      <w:r>
        <w:rPr>
          <w:b/>
          <w:bCs/>
        </w:rPr>
        <w:t>1. pripravljalna faza,</w:t>
      </w:r>
    </w:p>
    <w:p w14:paraId="038D987C" w14:textId="77777777" w:rsidR="00C06752" w:rsidRDefault="00C06752" w:rsidP="00C42734">
      <w:pPr>
        <w:spacing w:after="0"/>
        <w:ind w:left="708"/>
        <w:jc w:val="both"/>
        <w:rPr>
          <w:b/>
          <w:bCs/>
        </w:rPr>
      </w:pPr>
      <w:r>
        <w:rPr>
          <w:b/>
          <w:bCs/>
        </w:rPr>
        <w:t>2. faza prevoza</w:t>
      </w:r>
    </w:p>
    <w:p w14:paraId="038D987D" w14:textId="77777777" w:rsidR="00C06752" w:rsidRDefault="00C06752" w:rsidP="00C42734">
      <w:pPr>
        <w:spacing w:after="0"/>
        <w:ind w:firstLine="708"/>
        <w:jc w:val="both"/>
        <w:rPr>
          <w:b/>
          <w:bCs/>
        </w:rPr>
      </w:pPr>
      <w:r>
        <w:rPr>
          <w:b/>
          <w:bCs/>
        </w:rPr>
        <w:t>3. zaključna faza.</w:t>
      </w:r>
    </w:p>
    <w:p w14:paraId="038D987E" w14:textId="77777777" w:rsidR="00C06752" w:rsidRDefault="00C06752" w:rsidP="00C42734">
      <w:pPr>
        <w:spacing w:after="0"/>
        <w:jc w:val="both"/>
        <w:rPr>
          <w:b/>
          <w:bCs/>
        </w:rPr>
      </w:pPr>
    </w:p>
    <w:p w14:paraId="038D987F" w14:textId="77777777" w:rsidR="00C42734" w:rsidRDefault="00C42734" w:rsidP="00C42734">
      <w:pPr>
        <w:spacing w:after="0"/>
        <w:jc w:val="both"/>
      </w:pPr>
      <w:r>
        <w:t>Univerzalni model tehnologije dela v cestnem prometu je sestavljen iz  treh podsistemov:</w:t>
      </w:r>
    </w:p>
    <w:p w14:paraId="038D9880" w14:textId="77777777" w:rsidR="00C42734" w:rsidRDefault="00C42734" w:rsidP="00C42734">
      <w:pPr>
        <w:spacing w:after="0"/>
        <w:ind w:left="708"/>
        <w:jc w:val="both"/>
        <w:rPr>
          <w:b/>
          <w:bCs/>
        </w:rPr>
      </w:pPr>
      <w:r>
        <w:rPr>
          <w:b/>
          <w:bCs/>
        </w:rPr>
        <w:t>1. tehnologija priprave za prevoz;</w:t>
      </w:r>
    </w:p>
    <w:p w14:paraId="038D9881" w14:textId="77777777" w:rsidR="00C42734" w:rsidRDefault="00C42734" w:rsidP="00C42734">
      <w:pPr>
        <w:spacing w:after="0"/>
        <w:ind w:left="708"/>
        <w:jc w:val="both"/>
        <w:rPr>
          <w:b/>
          <w:bCs/>
        </w:rPr>
      </w:pPr>
      <w:r>
        <w:rPr>
          <w:b/>
          <w:bCs/>
        </w:rPr>
        <w:t>2. tehnologija izvajanja prevoza;</w:t>
      </w:r>
    </w:p>
    <w:p w14:paraId="038D9882" w14:textId="77777777" w:rsidR="00C42734" w:rsidRDefault="00C42734" w:rsidP="00C42734">
      <w:pPr>
        <w:spacing w:after="0"/>
        <w:ind w:firstLine="708"/>
        <w:rPr>
          <w:b/>
          <w:bCs/>
        </w:rPr>
        <w:sectPr w:rsidR="00C42734" w:rsidSect="00661888">
          <w:footerReference w:type="first" r:id="rId26"/>
          <w:pgSz w:w="11906" w:h="16838"/>
          <w:pgMar w:top="1417" w:right="1417" w:bottom="1417" w:left="1417" w:header="708" w:footer="708" w:gutter="0"/>
          <w:pgNumType w:start="0"/>
          <w:cols w:space="708"/>
          <w:titlePg/>
          <w:docGrid w:linePitch="360"/>
        </w:sectPr>
      </w:pPr>
      <w:r>
        <w:rPr>
          <w:b/>
          <w:bCs/>
        </w:rPr>
        <w:t>3. tehnologija zaključevanja prevoza.</w:t>
      </w:r>
    </w:p>
    <w:p w14:paraId="038D9883" w14:textId="77777777" w:rsidR="00A13DDC" w:rsidRDefault="00C42734" w:rsidP="00C42734">
      <w:pPr>
        <w:spacing w:after="0"/>
        <w:jc w:val="both"/>
        <w:sectPr w:rsidR="00A13DDC" w:rsidSect="00A13DDC">
          <w:pgSz w:w="16838" w:h="11906" w:orient="landscape"/>
          <w:pgMar w:top="1417" w:right="1417" w:bottom="1417" w:left="1417" w:header="708" w:footer="708" w:gutter="0"/>
          <w:pgNumType w:start="28"/>
          <w:cols w:space="708"/>
          <w:titlePg/>
          <w:docGrid w:linePitch="360"/>
        </w:sectPr>
      </w:pPr>
      <w:r>
        <w:object w:dxaOrig="15196" w:dyaOrig="8563" w14:anchorId="038D9B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8.4pt;height:393.6pt" o:ole="">
            <v:imagedata r:id="rId27" o:title=""/>
          </v:shape>
          <o:OLEObject Type="Embed" ProgID="Visio.Drawing.6" ShapeID="_x0000_i1025" DrawAspect="Content" ObjectID="_1731219099" r:id="rId28"/>
        </w:object>
      </w:r>
    </w:p>
    <w:p w14:paraId="038D9884" w14:textId="77777777" w:rsidR="00C42734" w:rsidRDefault="00A13DDC" w:rsidP="00A13DDC">
      <w:pPr>
        <w:pStyle w:val="Naslov2"/>
      </w:pPr>
      <w:bookmarkStart w:id="37" w:name="_Toc120606381"/>
      <w:r>
        <w:lastRenderedPageBreak/>
        <w:t>4.1  Naloge disponenta</w:t>
      </w:r>
      <w:bookmarkEnd w:id="37"/>
    </w:p>
    <w:p w14:paraId="038D9885" w14:textId="77777777" w:rsidR="00A13DDC" w:rsidRDefault="00A13DDC" w:rsidP="00C42734">
      <w:pPr>
        <w:spacing w:after="0"/>
        <w:jc w:val="both"/>
        <w:rPr>
          <w:bCs/>
        </w:rPr>
      </w:pPr>
    </w:p>
    <w:p w14:paraId="038D9886" w14:textId="77777777" w:rsidR="00A13DDC" w:rsidRDefault="00A13DDC" w:rsidP="00C42734">
      <w:pPr>
        <w:spacing w:after="0"/>
        <w:jc w:val="both"/>
      </w:pPr>
      <w:r w:rsidRPr="00A13DDC">
        <w:rPr>
          <w:bCs/>
        </w:rPr>
        <w:t>V tehnološkem procesu odvijanja cestnih prevozov predstavlja disponentska služba organizirano operativno dejavnost vsake transportne dejavnosti.</w:t>
      </w:r>
      <w:r w:rsidRPr="00A13DDC">
        <w:t xml:space="preserve"> Disponent je operativni delavec, ki mora aktivno sodelovati </w:t>
      </w:r>
      <w:r w:rsidRPr="00A13DDC">
        <w:rPr>
          <w:bCs/>
        </w:rPr>
        <w:t>na pripravah za nakladanje, ob nakladanju, med prevozom, organizira razkladanje ter skrbi za ponovno nakladanje vozila v povratni vožnji</w:t>
      </w:r>
      <w:r w:rsidRPr="00A13DDC">
        <w:t>.</w:t>
      </w:r>
    </w:p>
    <w:p w14:paraId="038D9887" w14:textId="77777777" w:rsidR="00A13DDC" w:rsidRDefault="00A13DDC" w:rsidP="00C42734">
      <w:pPr>
        <w:spacing w:after="0"/>
        <w:jc w:val="both"/>
      </w:pPr>
    </w:p>
    <w:p w14:paraId="038D9888" w14:textId="77777777" w:rsidR="00A13DDC" w:rsidRDefault="00A13DDC" w:rsidP="00C42734">
      <w:pPr>
        <w:spacing w:after="0"/>
        <w:jc w:val="both"/>
      </w:pPr>
      <w:r>
        <w:t>Pri teh opravilih so zelo pomembne komunikacije in informiranje med subjekti, ki jih transport vključuje. Vsak neplaniran dogodek med prevozom mobilizira disponenta, da organizira ukrepe in opravila za smotrno in gospodarno izvršitev transporta. Pomembna naloga disponenta se nanaša na dosledno izvajanje kontrole o prihodih vozil na določena načrtovana mesta na prevozni poti (razkladanje, prekladanje,). Vse zamude mora sprotno razčistiti z vozniki in drugimi prizadetimi ter opravi vse potrebno za zmanjšanje ali odstranitev škodnih posledic.</w:t>
      </w:r>
      <w:r w:rsidR="002167BD">
        <w:t xml:space="preserve"> Disponent mora tesno sodelovati s komercialo službo, največ dela pa posveti sodelovanju z voznikom.</w:t>
      </w:r>
    </w:p>
    <w:p w14:paraId="038D9889" w14:textId="77777777" w:rsidR="00A13DDC" w:rsidRDefault="00A13DDC" w:rsidP="00C42734">
      <w:pPr>
        <w:spacing w:after="0"/>
        <w:jc w:val="both"/>
      </w:pPr>
    </w:p>
    <w:p w14:paraId="038D988A" w14:textId="77777777" w:rsidR="00A13DDC" w:rsidRDefault="00A13DDC" w:rsidP="00C42734">
      <w:pPr>
        <w:spacing w:after="0"/>
        <w:jc w:val="both"/>
      </w:pPr>
      <w:r>
        <w:t>Naloge disponenta in voznika so: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4705"/>
        <w:gridCol w:w="3827"/>
      </w:tblGrid>
      <w:tr w:rsidR="00A13DDC" w14:paraId="038D988E" w14:textId="77777777" w:rsidTr="002167BD">
        <w:tc>
          <w:tcPr>
            <w:tcW w:w="610" w:type="dxa"/>
          </w:tcPr>
          <w:p w14:paraId="038D988B" w14:textId="77777777" w:rsidR="00A13DDC" w:rsidRDefault="00A13DDC" w:rsidP="002167BD">
            <w:pPr>
              <w:spacing w:after="0" w:line="360" w:lineRule="auto"/>
              <w:jc w:val="center"/>
              <w:rPr>
                <w:b/>
                <w:bCs/>
                <w:sz w:val="20"/>
              </w:rPr>
            </w:pPr>
          </w:p>
        </w:tc>
        <w:tc>
          <w:tcPr>
            <w:tcW w:w="4705" w:type="dxa"/>
          </w:tcPr>
          <w:p w14:paraId="038D988C" w14:textId="77777777" w:rsidR="00A13DDC" w:rsidRPr="002167BD" w:rsidRDefault="00A13DDC" w:rsidP="002167BD">
            <w:pPr>
              <w:tabs>
                <w:tab w:val="center" w:pos="2000"/>
                <w:tab w:val="left" w:pos="3285"/>
              </w:tabs>
              <w:spacing w:before="60" w:after="60"/>
              <w:jc w:val="center"/>
              <w:rPr>
                <w:rFonts w:cs="Times New Roman"/>
                <w:b/>
                <w:bCs/>
                <w:sz w:val="22"/>
              </w:rPr>
            </w:pPr>
            <w:r w:rsidRPr="002167BD">
              <w:rPr>
                <w:rFonts w:cs="Times New Roman"/>
                <w:b/>
                <w:bCs/>
                <w:sz w:val="22"/>
              </w:rPr>
              <w:t>Naloge disponenta</w:t>
            </w:r>
          </w:p>
        </w:tc>
        <w:tc>
          <w:tcPr>
            <w:tcW w:w="3827" w:type="dxa"/>
          </w:tcPr>
          <w:p w14:paraId="038D988D" w14:textId="77777777" w:rsidR="00A13DDC" w:rsidRPr="002167BD" w:rsidRDefault="00A13DDC" w:rsidP="002167BD">
            <w:pPr>
              <w:pStyle w:val="Naslov7"/>
              <w:spacing w:before="60" w:after="60"/>
              <w:jc w:val="center"/>
              <w:rPr>
                <w:rFonts w:ascii="Times New Roman" w:hAnsi="Times New Roman" w:cs="Times New Roman"/>
                <w:b/>
                <w:i w:val="0"/>
                <w:sz w:val="22"/>
              </w:rPr>
            </w:pPr>
            <w:r w:rsidRPr="002167BD">
              <w:rPr>
                <w:rFonts w:ascii="Times New Roman" w:hAnsi="Times New Roman" w:cs="Times New Roman"/>
                <w:b/>
                <w:i w:val="0"/>
                <w:color w:val="auto"/>
                <w:sz w:val="22"/>
              </w:rPr>
              <w:t>Naloge voznika</w:t>
            </w:r>
          </w:p>
        </w:tc>
      </w:tr>
      <w:tr w:rsidR="00A13DDC" w14:paraId="038D989C" w14:textId="77777777" w:rsidTr="00A13DDC">
        <w:trPr>
          <w:cantSplit/>
          <w:trHeight w:val="1134"/>
        </w:trPr>
        <w:tc>
          <w:tcPr>
            <w:tcW w:w="610" w:type="dxa"/>
            <w:textDirection w:val="btLr"/>
          </w:tcPr>
          <w:p w14:paraId="038D988F" w14:textId="77777777" w:rsidR="00A13DDC" w:rsidRDefault="00A13DDC" w:rsidP="00AF6651">
            <w:pPr>
              <w:ind w:left="113" w:right="113"/>
              <w:jc w:val="center"/>
              <w:rPr>
                <w:b/>
                <w:bCs/>
                <w:sz w:val="22"/>
              </w:rPr>
            </w:pPr>
            <w:r>
              <w:rPr>
                <w:b/>
                <w:bCs/>
                <w:sz w:val="22"/>
              </w:rPr>
              <w:t>PRIPRAVA ZA NAKLADANJE</w:t>
            </w:r>
          </w:p>
        </w:tc>
        <w:tc>
          <w:tcPr>
            <w:tcW w:w="4705" w:type="dxa"/>
          </w:tcPr>
          <w:p w14:paraId="038D9890" w14:textId="77777777" w:rsidR="00A13DDC" w:rsidRPr="002167BD" w:rsidRDefault="00A13DDC" w:rsidP="00BA1F0D">
            <w:pPr>
              <w:numPr>
                <w:ilvl w:val="0"/>
                <w:numId w:val="39"/>
              </w:numPr>
              <w:spacing w:before="60" w:after="60"/>
              <w:rPr>
                <w:rFonts w:cs="Times New Roman"/>
                <w:sz w:val="22"/>
              </w:rPr>
            </w:pPr>
            <w:r w:rsidRPr="002167BD">
              <w:rPr>
                <w:rFonts w:cs="Times New Roman"/>
                <w:sz w:val="22"/>
              </w:rPr>
              <w:t>poišče tovor,</w:t>
            </w:r>
          </w:p>
          <w:p w14:paraId="038D9891" w14:textId="77777777" w:rsidR="00A13DDC" w:rsidRPr="002167BD" w:rsidRDefault="00A13DDC" w:rsidP="00BA1F0D">
            <w:pPr>
              <w:numPr>
                <w:ilvl w:val="0"/>
                <w:numId w:val="39"/>
              </w:numPr>
              <w:spacing w:before="60" w:after="60"/>
              <w:rPr>
                <w:rFonts w:cs="Times New Roman"/>
                <w:sz w:val="22"/>
              </w:rPr>
            </w:pPr>
            <w:r w:rsidRPr="002167BD">
              <w:rPr>
                <w:rFonts w:cs="Times New Roman"/>
                <w:sz w:val="22"/>
              </w:rPr>
              <w:t>preveri vsebino, količino tovora (prostornina, oblika in teža),</w:t>
            </w:r>
          </w:p>
          <w:p w14:paraId="038D9892" w14:textId="77777777" w:rsidR="00A13DDC" w:rsidRPr="002167BD" w:rsidRDefault="00A13DDC" w:rsidP="00BA1F0D">
            <w:pPr>
              <w:numPr>
                <w:ilvl w:val="0"/>
                <w:numId w:val="39"/>
              </w:numPr>
              <w:spacing w:before="60" w:after="60"/>
              <w:rPr>
                <w:rFonts w:cs="Times New Roman"/>
                <w:sz w:val="22"/>
              </w:rPr>
            </w:pPr>
            <w:r w:rsidRPr="002167BD">
              <w:rPr>
                <w:rFonts w:cs="Times New Roman"/>
                <w:sz w:val="22"/>
              </w:rPr>
              <w:t>definira in uskladi cene prevoza,</w:t>
            </w:r>
          </w:p>
          <w:p w14:paraId="038D9893" w14:textId="77777777" w:rsidR="00A13DDC" w:rsidRPr="002167BD" w:rsidRDefault="00A13DDC" w:rsidP="00BA1F0D">
            <w:pPr>
              <w:numPr>
                <w:ilvl w:val="0"/>
                <w:numId w:val="39"/>
              </w:numPr>
              <w:spacing w:before="60" w:after="60"/>
              <w:rPr>
                <w:rFonts w:cs="Times New Roman"/>
                <w:sz w:val="22"/>
              </w:rPr>
            </w:pPr>
            <w:r w:rsidRPr="002167BD">
              <w:rPr>
                <w:rFonts w:cs="Times New Roman"/>
                <w:sz w:val="22"/>
              </w:rPr>
              <w:t>izbere in določi najprimernejšo prevozno sredstvo,</w:t>
            </w:r>
          </w:p>
          <w:p w14:paraId="038D9894" w14:textId="77777777" w:rsidR="00A13DDC" w:rsidRPr="002167BD" w:rsidRDefault="00A13DDC" w:rsidP="00BA1F0D">
            <w:pPr>
              <w:numPr>
                <w:ilvl w:val="0"/>
                <w:numId w:val="39"/>
              </w:numPr>
              <w:spacing w:before="60" w:after="60"/>
              <w:rPr>
                <w:rFonts w:cs="Times New Roman"/>
                <w:sz w:val="22"/>
              </w:rPr>
            </w:pPr>
            <w:r w:rsidRPr="002167BD">
              <w:rPr>
                <w:rFonts w:cs="Times New Roman"/>
                <w:sz w:val="22"/>
              </w:rPr>
              <w:t>vozniku izda pravilno izpolnjen potni nalog , v katerem morajo biti napisane vse voznikove naloge v zvezi s transportom,</w:t>
            </w:r>
          </w:p>
          <w:p w14:paraId="038D9895" w14:textId="77777777" w:rsidR="00A13DDC" w:rsidRPr="002167BD" w:rsidRDefault="00A13DDC" w:rsidP="00BA1F0D">
            <w:pPr>
              <w:numPr>
                <w:ilvl w:val="0"/>
                <w:numId w:val="39"/>
              </w:numPr>
              <w:spacing w:before="60" w:after="60"/>
              <w:rPr>
                <w:rFonts w:cs="Times New Roman"/>
                <w:sz w:val="22"/>
              </w:rPr>
            </w:pPr>
            <w:r w:rsidRPr="002167BD">
              <w:rPr>
                <w:rFonts w:cs="Times New Roman"/>
                <w:sz w:val="22"/>
              </w:rPr>
              <w:t>za mednarodne prevoze  preveri, če ima voznik veljavni potni list, zeleno karto, veljavni TIR ipd.,</w:t>
            </w:r>
          </w:p>
          <w:p w14:paraId="038D9896" w14:textId="77777777" w:rsidR="00A13DDC" w:rsidRPr="002167BD" w:rsidRDefault="00A13DDC" w:rsidP="00BA1F0D">
            <w:pPr>
              <w:numPr>
                <w:ilvl w:val="0"/>
                <w:numId w:val="39"/>
              </w:numPr>
              <w:spacing w:before="60" w:after="60"/>
              <w:rPr>
                <w:rFonts w:cs="Times New Roman"/>
                <w:sz w:val="22"/>
              </w:rPr>
            </w:pPr>
            <w:r w:rsidRPr="002167BD">
              <w:rPr>
                <w:rFonts w:cs="Times New Roman"/>
                <w:sz w:val="22"/>
              </w:rPr>
              <w:t xml:space="preserve">napoti vozilo na mesto </w:t>
            </w:r>
          </w:p>
        </w:tc>
        <w:tc>
          <w:tcPr>
            <w:tcW w:w="3827" w:type="dxa"/>
          </w:tcPr>
          <w:p w14:paraId="038D9897" w14:textId="77777777" w:rsidR="00A13DDC" w:rsidRPr="002167BD" w:rsidRDefault="00A13DDC" w:rsidP="002167BD">
            <w:pPr>
              <w:spacing w:before="60" w:after="60"/>
              <w:rPr>
                <w:rFonts w:cs="Times New Roman"/>
                <w:sz w:val="22"/>
              </w:rPr>
            </w:pPr>
          </w:p>
          <w:p w14:paraId="038D9898" w14:textId="77777777" w:rsidR="00A13DDC" w:rsidRPr="002167BD" w:rsidRDefault="00A13DDC" w:rsidP="00BA1F0D">
            <w:pPr>
              <w:numPr>
                <w:ilvl w:val="0"/>
                <w:numId w:val="39"/>
              </w:numPr>
              <w:spacing w:before="60" w:after="60"/>
              <w:rPr>
                <w:rFonts w:cs="Times New Roman"/>
                <w:sz w:val="22"/>
              </w:rPr>
            </w:pPr>
            <w:r w:rsidRPr="002167BD">
              <w:rPr>
                <w:rFonts w:cs="Times New Roman"/>
                <w:sz w:val="22"/>
              </w:rPr>
              <w:t>da se seznani z vsemi nalogami in postopki, ki so vezani na prevozni proces in s potnim nalogom</w:t>
            </w:r>
          </w:p>
          <w:p w14:paraId="038D9899" w14:textId="77777777" w:rsidR="00A13DDC" w:rsidRPr="002167BD" w:rsidRDefault="00A13DDC" w:rsidP="00BA1F0D">
            <w:pPr>
              <w:numPr>
                <w:ilvl w:val="0"/>
                <w:numId w:val="39"/>
              </w:numPr>
              <w:spacing w:before="60" w:after="60"/>
              <w:rPr>
                <w:rFonts w:cs="Times New Roman"/>
                <w:sz w:val="22"/>
              </w:rPr>
            </w:pPr>
            <w:r w:rsidRPr="002167BD">
              <w:rPr>
                <w:rFonts w:cs="Times New Roman"/>
                <w:sz w:val="22"/>
              </w:rPr>
              <w:t>da preveri tehnično brezhibnost prevoznega sredstva</w:t>
            </w:r>
          </w:p>
          <w:p w14:paraId="038D989A" w14:textId="77777777" w:rsidR="00A13DDC" w:rsidRPr="002167BD" w:rsidRDefault="00A13DDC" w:rsidP="00BA1F0D">
            <w:pPr>
              <w:numPr>
                <w:ilvl w:val="0"/>
                <w:numId w:val="39"/>
              </w:numPr>
              <w:spacing w:before="60" w:after="60"/>
              <w:rPr>
                <w:rFonts w:cs="Times New Roman"/>
                <w:sz w:val="22"/>
              </w:rPr>
            </w:pPr>
            <w:r w:rsidRPr="002167BD">
              <w:rPr>
                <w:rFonts w:cs="Times New Roman"/>
                <w:sz w:val="22"/>
              </w:rPr>
              <w:t>da bo ob točno določenem času na mestu nakladanja</w:t>
            </w:r>
          </w:p>
          <w:p w14:paraId="038D989B" w14:textId="77777777" w:rsidR="00A13DDC" w:rsidRPr="002167BD" w:rsidRDefault="00A13DDC" w:rsidP="002167BD">
            <w:pPr>
              <w:spacing w:before="60" w:after="60"/>
              <w:rPr>
                <w:rFonts w:cs="Times New Roman"/>
                <w:sz w:val="22"/>
              </w:rPr>
            </w:pPr>
          </w:p>
        </w:tc>
      </w:tr>
      <w:tr w:rsidR="00A13DDC" w14:paraId="038D98AB" w14:textId="77777777" w:rsidTr="00A13DDC">
        <w:trPr>
          <w:cantSplit/>
          <w:trHeight w:val="1134"/>
        </w:trPr>
        <w:tc>
          <w:tcPr>
            <w:tcW w:w="610" w:type="dxa"/>
            <w:tcBorders>
              <w:top w:val="single" w:sz="4" w:space="0" w:color="auto"/>
              <w:left w:val="single" w:sz="4" w:space="0" w:color="auto"/>
              <w:bottom w:val="single" w:sz="4" w:space="0" w:color="auto"/>
              <w:right w:val="single" w:sz="4" w:space="0" w:color="auto"/>
            </w:tcBorders>
            <w:textDirection w:val="btLr"/>
          </w:tcPr>
          <w:p w14:paraId="038D989D" w14:textId="77777777" w:rsidR="00A13DDC" w:rsidRPr="00A13DDC" w:rsidRDefault="00A13DDC" w:rsidP="00A13DDC">
            <w:pPr>
              <w:ind w:left="113" w:right="113"/>
              <w:jc w:val="center"/>
              <w:rPr>
                <w:b/>
                <w:bCs/>
                <w:sz w:val="22"/>
              </w:rPr>
            </w:pPr>
            <w:r w:rsidRPr="00A13DDC">
              <w:rPr>
                <w:b/>
                <w:bCs/>
                <w:sz w:val="22"/>
              </w:rPr>
              <w:lastRenderedPageBreak/>
              <w:t>NAKLADANJE</w:t>
            </w:r>
          </w:p>
          <w:p w14:paraId="038D989E" w14:textId="77777777" w:rsidR="00A13DDC" w:rsidRPr="00A13DDC" w:rsidRDefault="00A13DDC" w:rsidP="00A13DDC">
            <w:pPr>
              <w:ind w:left="113" w:right="113"/>
              <w:jc w:val="center"/>
              <w:rPr>
                <w:b/>
                <w:bCs/>
                <w:sz w:val="22"/>
              </w:rPr>
            </w:pPr>
          </w:p>
        </w:tc>
        <w:tc>
          <w:tcPr>
            <w:tcW w:w="4705" w:type="dxa"/>
            <w:tcBorders>
              <w:top w:val="single" w:sz="4" w:space="0" w:color="auto"/>
              <w:left w:val="single" w:sz="4" w:space="0" w:color="auto"/>
              <w:bottom w:val="single" w:sz="4" w:space="0" w:color="auto"/>
              <w:right w:val="single" w:sz="4" w:space="0" w:color="auto"/>
            </w:tcBorders>
          </w:tcPr>
          <w:p w14:paraId="038D989F" w14:textId="77777777" w:rsidR="00A13DDC" w:rsidRPr="002167BD" w:rsidRDefault="00A13DDC" w:rsidP="00BA1F0D">
            <w:pPr>
              <w:numPr>
                <w:ilvl w:val="0"/>
                <w:numId w:val="39"/>
              </w:numPr>
              <w:spacing w:before="60" w:after="60"/>
              <w:rPr>
                <w:rFonts w:cs="Times New Roman"/>
                <w:sz w:val="22"/>
              </w:rPr>
            </w:pPr>
            <w:r w:rsidRPr="002167BD">
              <w:rPr>
                <w:rFonts w:cs="Times New Roman"/>
                <w:sz w:val="22"/>
              </w:rPr>
              <w:t>preveri, če je vozilo pravočasno prispelo na mesto nakladanja, sicer ukrepa v smislu odprave nadaljnje škode, ki bi nastala zaradi nedospetja vozila na mesto nakladanja,</w:t>
            </w:r>
          </w:p>
          <w:p w14:paraId="038D98A0" w14:textId="77777777" w:rsidR="00A13DDC" w:rsidRPr="002167BD" w:rsidRDefault="00A13DDC" w:rsidP="00BA1F0D">
            <w:pPr>
              <w:numPr>
                <w:ilvl w:val="0"/>
                <w:numId w:val="39"/>
              </w:numPr>
              <w:spacing w:before="60" w:after="60"/>
              <w:rPr>
                <w:rFonts w:cs="Times New Roman"/>
                <w:sz w:val="22"/>
              </w:rPr>
            </w:pPr>
            <w:r w:rsidRPr="002167BD">
              <w:rPr>
                <w:rFonts w:cs="Times New Roman"/>
                <w:sz w:val="22"/>
              </w:rPr>
              <w:t>ko je vozilo naloženo izda vozniku  tovorni list, ustrezno dovolilnico, TIR karnete, mednarodni tovorni list in drugo, kar smatra, da je nujno potrebno na prevozu</w:t>
            </w:r>
          </w:p>
          <w:p w14:paraId="038D98A1" w14:textId="77777777" w:rsidR="00A13DDC" w:rsidRPr="002167BD" w:rsidRDefault="00A13DDC" w:rsidP="00BA1F0D">
            <w:pPr>
              <w:numPr>
                <w:ilvl w:val="0"/>
                <w:numId w:val="39"/>
              </w:numPr>
              <w:spacing w:before="60" w:after="60"/>
              <w:rPr>
                <w:rFonts w:cs="Times New Roman"/>
                <w:sz w:val="22"/>
              </w:rPr>
            </w:pPr>
            <w:r w:rsidRPr="002167BD">
              <w:rPr>
                <w:rFonts w:cs="Times New Roman"/>
                <w:sz w:val="22"/>
              </w:rPr>
              <w:t xml:space="preserve">vozniku odredi točen čas odhoda iz kraja nakladanja, </w:t>
            </w:r>
          </w:p>
          <w:p w14:paraId="038D98A2" w14:textId="77777777" w:rsidR="00A13DDC" w:rsidRPr="002167BD" w:rsidRDefault="00A13DDC" w:rsidP="00BA1F0D">
            <w:pPr>
              <w:numPr>
                <w:ilvl w:val="0"/>
                <w:numId w:val="39"/>
              </w:numPr>
              <w:spacing w:before="60" w:after="60"/>
              <w:rPr>
                <w:rFonts w:cs="Times New Roman"/>
                <w:sz w:val="22"/>
              </w:rPr>
            </w:pPr>
            <w:r w:rsidRPr="002167BD">
              <w:rPr>
                <w:rFonts w:cs="Times New Roman"/>
                <w:sz w:val="22"/>
              </w:rPr>
              <w:t xml:space="preserve">pristojni osebi na mestu razkladanja sporoči, da je vozilo namenjeno na pot, sporoči osnovne podatke o vozniku, vozilu in tovoru, (registrska številka vozila, priimek in ime voznika, naslov pošiljatelja tovora, vrsta tovora in teža, naslov prejemnika tovora, čas odhoda in čas prihoda vozila). </w:t>
            </w:r>
          </w:p>
          <w:p w14:paraId="038D98A3" w14:textId="77777777" w:rsidR="00A13DDC" w:rsidRPr="002167BD" w:rsidRDefault="00A13DDC" w:rsidP="002167BD">
            <w:pPr>
              <w:tabs>
                <w:tab w:val="num" w:pos="360"/>
              </w:tabs>
              <w:spacing w:before="60" w:after="60"/>
              <w:ind w:left="360" w:hanging="360"/>
              <w:rPr>
                <w:rFonts w:cs="Times New Roman"/>
                <w:sz w:val="22"/>
              </w:rPr>
            </w:pPr>
          </w:p>
        </w:tc>
        <w:tc>
          <w:tcPr>
            <w:tcW w:w="3827" w:type="dxa"/>
            <w:tcBorders>
              <w:top w:val="single" w:sz="4" w:space="0" w:color="auto"/>
              <w:left w:val="single" w:sz="4" w:space="0" w:color="auto"/>
              <w:bottom w:val="single" w:sz="4" w:space="0" w:color="auto"/>
              <w:right w:val="single" w:sz="4" w:space="0" w:color="auto"/>
            </w:tcBorders>
          </w:tcPr>
          <w:p w14:paraId="038D98A4" w14:textId="77777777" w:rsidR="00A13DDC" w:rsidRPr="002167BD" w:rsidRDefault="00A13DDC" w:rsidP="00BA1F0D">
            <w:pPr>
              <w:numPr>
                <w:ilvl w:val="0"/>
                <w:numId w:val="39"/>
              </w:numPr>
              <w:spacing w:before="60" w:after="60"/>
              <w:rPr>
                <w:rFonts w:cs="Times New Roman"/>
                <w:sz w:val="22"/>
              </w:rPr>
            </w:pPr>
            <w:r w:rsidRPr="002167BD">
              <w:rPr>
                <w:rFonts w:cs="Times New Roman"/>
                <w:sz w:val="22"/>
              </w:rPr>
              <w:t>prisostvuje pri nakladanju tovora</w:t>
            </w:r>
          </w:p>
          <w:p w14:paraId="038D98A5" w14:textId="77777777" w:rsidR="00A13DDC" w:rsidRPr="002167BD" w:rsidRDefault="00A13DDC" w:rsidP="00BA1F0D">
            <w:pPr>
              <w:numPr>
                <w:ilvl w:val="0"/>
                <w:numId w:val="39"/>
              </w:numPr>
              <w:spacing w:before="60" w:after="60"/>
              <w:rPr>
                <w:rFonts w:cs="Times New Roman"/>
                <w:sz w:val="22"/>
              </w:rPr>
            </w:pPr>
            <w:r w:rsidRPr="002167BD">
              <w:rPr>
                <w:rFonts w:cs="Times New Roman"/>
                <w:sz w:val="22"/>
              </w:rPr>
              <w:t>skrbi, da je vozilo pravilno naloženo, da je tovor naložen tako, da se med prevozom ne bo poškodoval,</w:t>
            </w:r>
          </w:p>
          <w:p w14:paraId="038D98A6" w14:textId="77777777" w:rsidR="00A13DDC" w:rsidRPr="002167BD" w:rsidRDefault="00A13DDC" w:rsidP="00BA1F0D">
            <w:pPr>
              <w:numPr>
                <w:ilvl w:val="0"/>
                <w:numId w:val="39"/>
              </w:numPr>
              <w:spacing w:before="60" w:after="60"/>
              <w:rPr>
                <w:rFonts w:cs="Times New Roman"/>
                <w:sz w:val="22"/>
              </w:rPr>
            </w:pPr>
            <w:r w:rsidRPr="002167BD">
              <w:rPr>
                <w:rFonts w:cs="Times New Roman"/>
                <w:sz w:val="22"/>
              </w:rPr>
              <w:t>preveri količino naloženega tovora (štetje, tehtanje,.),</w:t>
            </w:r>
          </w:p>
          <w:p w14:paraId="038D98A7" w14:textId="77777777" w:rsidR="00A13DDC" w:rsidRPr="002167BD" w:rsidRDefault="00A13DDC" w:rsidP="00BA1F0D">
            <w:pPr>
              <w:numPr>
                <w:ilvl w:val="0"/>
                <w:numId w:val="39"/>
              </w:numPr>
              <w:spacing w:before="60" w:after="60"/>
              <w:rPr>
                <w:rFonts w:cs="Times New Roman"/>
                <w:sz w:val="22"/>
              </w:rPr>
            </w:pPr>
            <w:r w:rsidRPr="002167BD">
              <w:rPr>
                <w:rFonts w:cs="Times New Roman"/>
                <w:sz w:val="22"/>
              </w:rPr>
              <w:t>prevzame dokumente o tovoru</w:t>
            </w:r>
          </w:p>
          <w:p w14:paraId="038D98A8" w14:textId="77777777" w:rsidR="00A13DDC" w:rsidRPr="002167BD" w:rsidRDefault="00A13DDC" w:rsidP="00BA1F0D">
            <w:pPr>
              <w:numPr>
                <w:ilvl w:val="0"/>
                <w:numId w:val="39"/>
              </w:numPr>
              <w:spacing w:before="60" w:after="60"/>
              <w:rPr>
                <w:rFonts w:cs="Times New Roman"/>
                <w:sz w:val="22"/>
              </w:rPr>
            </w:pPr>
            <w:r w:rsidRPr="002167BD">
              <w:rPr>
                <w:rFonts w:cs="Times New Roman"/>
                <w:sz w:val="22"/>
              </w:rPr>
              <w:t>primerja podatke iz tovornega dokumenta z resničnim stanjem naloženega tovora ,</w:t>
            </w:r>
          </w:p>
          <w:p w14:paraId="038D98A9" w14:textId="77777777" w:rsidR="00A13DDC" w:rsidRPr="002167BD" w:rsidRDefault="00A13DDC" w:rsidP="00BA1F0D">
            <w:pPr>
              <w:numPr>
                <w:ilvl w:val="0"/>
                <w:numId w:val="39"/>
              </w:numPr>
              <w:spacing w:before="60" w:after="60"/>
              <w:rPr>
                <w:rFonts w:cs="Times New Roman"/>
                <w:sz w:val="22"/>
              </w:rPr>
            </w:pPr>
            <w:r w:rsidRPr="002167BD">
              <w:rPr>
                <w:rFonts w:cs="Times New Roman"/>
                <w:sz w:val="22"/>
              </w:rPr>
              <w:t>v primeru razlik med naloženim tovorom in podatki na tovornem dokumentu primerno ukrepa,</w:t>
            </w:r>
          </w:p>
          <w:p w14:paraId="038D98AA" w14:textId="77777777" w:rsidR="00A13DDC" w:rsidRPr="002167BD" w:rsidRDefault="00A13DDC" w:rsidP="002167BD">
            <w:pPr>
              <w:spacing w:before="60" w:after="60"/>
              <w:rPr>
                <w:rFonts w:cs="Times New Roman"/>
                <w:sz w:val="22"/>
              </w:rPr>
            </w:pPr>
            <w:r w:rsidRPr="002167BD">
              <w:rPr>
                <w:rFonts w:cs="Times New Roman"/>
                <w:sz w:val="22"/>
              </w:rPr>
              <w:t>V mednarodnem prevozu mora poskrbeti za prejetje pravilno izpolnjenega TIR karneta, fakture, specifikacijo blaga, fitopatološkega potrdila in vsega ostalega, za konkreten prevoz v tujino.</w:t>
            </w:r>
          </w:p>
        </w:tc>
      </w:tr>
      <w:tr w:rsidR="00A13DDC" w14:paraId="038D98B6" w14:textId="77777777" w:rsidTr="00A13DDC">
        <w:trPr>
          <w:cantSplit/>
          <w:trHeight w:val="1134"/>
        </w:trPr>
        <w:tc>
          <w:tcPr>
            <w:tcW w:w="610" w:type="dxa"/>
            <w:tcBorders>
              <w:top w:val="single" w:sz="4" w:space="0" w:color="auto"/>
              <w:left w:val="single" w:sz="4" w:space="0" w:color="auto"/>
              <w:bottom w:val="single" w:sz="4" w:space="0" w:color="auto"/>
              <w:right w:val="single" w:sz="4" w:space="0" w:color="auto"/>
            </w:tcBorders>
            <w:textDirection w:val="btLr"/>
          </w:tcPr>
          <w:p w14:paraId="038D98AC" w14:textId="77777777" w:rsidR="00A13DDC" w:rsidRDefault="00A13DDC" w:rsidP="00A13DDC">
            <w:pPr>
              <w:ind w:left="113" w:right="113"/>
              <w:jc w:val="center"/>
              <w:rPr>
                <w:b/>
                <w:bCs/>
                <w:sz w:val="22"/>
              </w:rPr>
            </w:pPr>
            <w:r>
              <w:rPr>
                <w:b/>
                <w:bCs/>
                <w:sz w:val="22"/>
              </w:rPr>
              <w:t>VOŽNJA</w:t>
            </w:r>
          </w:p>
        </w:tc>
        <w:tc>
          <w:tcPr>
            <w:tcW w:w="4705" w:type="dxa"/>
            <w:tcBorders>
              <w:top w:val="single" w:sz="4" w:space="0" w:color="auto"/>
              <w:left w:val="single" w:sz="4" w:space="0" w:color="auto"/>
              <w:bottom w:val="single" w:sz="4" w:space="0" w:color="auto"/>
              <w:right w:val="single" w:sz="4" w:space="0" w:color="auto"/>
            </w:tcBorders>
          </w:tcPr>
          <w:p w14:paraId="038D98AD" w14:textId="77777777" w:rsidR="00A13DDC" w:rsidRPr="002167BD" w:rsidRDefault="00A13DDC" w:rsidP="00BA1F0D">
            <w:pPr>
              <w:numPr>
                <w:ilvl w:val="0"/>
                <w:numId w:val="41"/>
              </w:numPr>
              <w:spacing w:before="60" w:after="60"/>
              <w:rPr>
                <w:rFonts w:cs="Times New Roman"/>
                <w:sz w:val="22"/>
              </w:rPr>
            </w:pPr>
            <w:r w:rsidRPr="002167BD">
              <w:rPr>
                <w:rFonts w:cs="Times New Roman"/>
                <w:sz w:val="22"/>
              </w:rPr>
              <w:t>vodi vozilo v evidenci in spremlja vozilo na poti</w:t>
            </w:r>
          </w:p>
          <w:p w14:paraId="038D98AE" w14:textId="77777777" w:rsidR="00A13DDC" w:rsidRPr="002167BD" w:rsidRDefault="00A13DDC" w:rsidP="00BA1F0D">
            <w:pPr>
              <w:numPr>
                <w:ilvl w:val="0"/>
                <w:numId w:val="41"/>
              </w:numPr>
              <w:spacing w:before="60" w:after="60"/>
              <w:rPr>
                <w:rFonts w:cs="Times New Roman"/>
                <w:sz w:val="22"/>
              </w:rPr>
            </w:pPr>
            <w:r w:rsidRPr="002167BD">
              <w:rPr>
                <w:rFonts w:cs="Times New Roman"/>
                <w:sz w:val="22"/>
              </w:rPr>
              <w:t>v primeru okvar, nezgode ali drugih nepredvidenih zastojev aktivno sodeluje pri reorganiziranju transportnega procesa - reševanju tovora in vozila</w:t>
            </w:r>
          </w:p>
          <w:p w14:paraId="038D98AF" w14:textId="77777777" w:rsidR="00A13DDC" w:rsidRPr="002167BD" w:rsidRDefault="00A13DDC" w:rsidP="002167BD">
            <w:pPr>
              <w:tabs>
                <w:tab w:val="num" w:pos="360"/>
              </w:tabs>
              <w:spacing w:before="60" w:after="60"/>
              <w:ind w:left="360" w:hanging="360"/>
              <w:rPr>
                <w:rFonts w:cs="Times New Roman"/>
                <w:sz w:val="22"/>
              </w:rPr>
            </w:pPr>
          </w:p>
        </w:tc>
        <w:tc>
          <w:tcPr>
            <w:tcW w:w="3827" w:type="dxa"/>
            <w:tcBorders>
              <w:top w:val="single" w:sz="4" w:space="0" w:color="auto"/>
              <w:left w:val="single" w:sz="4" w:space="0" w:color="auto"/>
              <w:bottom w:val="single" w:sz="4" w:space="0" w:color="auto"/>
              <w:right w:val="single" w:sz="4" w:space="0" w:color="auto"/>
            </w:tcBorders>
          </w:tcPr>
          <w:p w14:paraId="038D98B0" w14:textId="77777777" w:rsidR="00A13DDC" w:rsidRPr="002167BD" w:rsidRDefault="00A13DDC" w:rsidP="00BA1F0D">
            <w:pPr>
              <w:numPr>
                <w:ilvl w:val="0"/>
                <w:numId w:val="40"/>
              </w:numPr>
              <w:spacing w:before="60" w:after="60"/>
              <w:rPr>
                <w:rFonts w:cs="Times New Roman"/>
                <w:sz w:val="22"/>
              </w:rPr>
            </w:pPr>
            <w:r w:rsidRPr="002167BD">
              <w:rPr>
                <w:rFonts w:cs="Times New Roman"/>
                <w:sz w:val="22"/>
              </w:rPr>
              <w:t xml:space="preserve">da odpelje točno ob določenem času iz mesta nakladanja, </w:t>
            </w:r>
          </w:p>
          <w:p w14:paraId="038D98B1" w14:textId="77777777" w:rsidR="00A13DDC" w:rsidRPr="002167BD" w:rsidRDefault="00A13DDC" w:rsidP="00BA1F0D">
            <w:pPr>
              <w:numPr>
                <w:ilvl w:val="0"/>
                <w:numId w:val="40"/>
              </w:numPr>
              <w:spacing w:before="60" w:after="60"/>
              <w:rPr>
                <w:rFonts w:cs="Times New Roman"/>
                <w:sz w:val="22"/>
              </w:rPr>
            </w:pPr>
            <w:r w:rsidRPr="002167BD">
              <w:rPr>
                <w:rFonts w:cs="Times New Roman"/>
                <w:sz w:val="22"/>
              </w:rPr>
              <w:t>da vozi po določeni poti,</w:t>
            </w:r>
          </w:p>
          <w:p w14:paraId="038D98B2" w14:textId="77777777" w:rsidR="00A13DDC" w:rsidRPr="002167BD" w:rsidRDefault="00A13DDC" w:rsidP="00BA1F0D">
            <w:pPr>
              <w:numPr>
                <w:ilvl w:val="0"/>
                <w:numId w:val="40"/>
              </w:numPr>
              <w:spacing w:before="60" w:after="60"/>
              <w:rPr>
                <w:rFonts w:cs="Times New Roman"/>
                <w:sz w:val="22"/>
              </w:rPr>
            </w:pPr>
            <w:r w:rsidRPr="002167BD">
              <w:rPr>
                <w:rFonts w:cs="Times New Roman"/>
                <w:sz w:val="22"/>
              </w:rPr>
              <w:t>da postanke med vožnjo za potrebe počitka, prehrane ipd. prilagodi zahtevam optimalne in varne vožnje,</w:t>
            </w:r>
          </w:p>
          <w:p w14:paraId="038D98B3" w14:textId="77777777" w:rsidR="00A13DDC" w:rsidRPr="002167BD" w:rsidRDefault="00A13DDC" w:rsidP="00BA1F0D">
            <w:pPr>
              <w:numPr>
                <w:ilvl w:val="0"/>
                <w:numId w:val="40"/>
              </w:numPr>
              <w:spacing w:before="60" w:after="60"/>
              <w:rPr>
                <w:rFonts w:cs="Times New Roman"/>
                <w:sz w:val="22"/>
              </w:rPr>
            </w:pPr>
            <w:r w:rsidRPr="002167BD">
              <w:rPr>
                <w:rFonts w:cs="Times New Roman"/>
                <w:sz w:val="22"/>
              </w:rPr>
              <w:t>da upošteva vsa navodila in da opravi vse naloge navedene v potnem nalogu (vmesno pregledovanje tovora, krmljenje živali, prezračevanje ipd.),</w:t>
            </w:r>
          </w:p>
          <w:p w14:paraId="038D98B4" w14:textId="77777777" w:rsidR="00A13DDC" w:rsidRPr="002167BD" w:rsidRDefault="00A13DDC" w:rsidP="00BA1F0D">
            <w:pPr>
              <w:numPr>
                <w:ilvl w:val="0"/>
                <w:numId w:val="40"/>
              </w:numPr>
              <w:spacing w:before="60" w:after="60"/>
              <w:rPr>
                <w:rFonts w:cs="Times New Roman"/>
                <w:sz w:val="22"/>
              </w:rPr>
            </w:pPr>
            <w:r w:rsidRPr="002167BD">
              <w:rPr>
                <w:rFonts w:cs="Times New Roman"/>
                <w:sz w:val="22"/>
              </w:rPr>
              <w:t>v primeru okvare vozila, nezgode ali drugih nepredvidenih dogodkih mora poročati disponentu in postopati kot dober gospodar pri reševanju tovora in vozila,</w:t>
            </w:r>
          </w:p>
          <w:p w14:paraId="038D98B5" w14:textId="77777777" w:rsidR="00A13DDC" w:rsidRPr="002167BD" w:rsidRDefault="00A13DDC" w:rsidP="00BA1F0D">
            <w:pPr>
              <w:numPr>
                <w:ilvl w:val="0"/>
                <w:numId w:val="40"/>
              </w:numPr>
              <w:spacing w:before="60" w:after="60"/>
              <w:rPr>
                <w:rFonts w:cs="Times New Roman"/>
                <w:sz w:val="22"/>
              </w:rPr>
            </w:pPr>
            <w:r w:rsidRPr="002167BD">
              <w:rPr>
                <w:rFonts w:cs="Times New Roman"/>
                <w:sz w:val="22"/>
              </w:rPr>
              <w:t>ob prispetju na mesto razkladanja mora obvestiti svojega disponenta.</w:t>
            </w:r>
          </w:p>
        </w:tc>
      </w:tr>
      <w:tr w:rsidR="002167BD" w14:paraId="038D98BB" w14:textId="77777777" w:rsidTr="002167BD">
        <w:trPr>
          <w:cantSplit/>
          <w:trHeight w:val="2025"/>
        </w:trPr>
        <w:tc>
          <w:tcPr>
            <w:tcW w:w="610" w:type="dxa"/>
            <w:tcBorders>
              <w:top w:val="single" w:sz="4" w:space="0" w:color="auto"/>
              <w:left w:val="single" w:sz="4" w:space="0" w:color="auto"/>
              <w:bottom w:val="single" w:sz="4" w:space="0" w:color="auto"/>
              <w:right w:val="single" w:sz="4" w:space="0" w:color="auto"/>
            </w:tcBorders>
            <w:textDirection w:val="btLr"/>
          </w:tcPr>
          <w:p w14:paraId="038D98B7" w14:textId="77777777" w:rsidR="002167BD" w:rsidRPr="002167BD" w:rsidRDefault="002167BD" w:rsidP="002167BD">
            <w:pPr>
              <w:ind w:left="113" w:right="113"/>
              <w:jc w:val="center"/>
              <w:rPr>
                <w:b/>
                <w:bCs/>
                <w:sz w:val="22"/>
              </w:rPr>
            </w:pPr>
            <w:r>
              <w:rPr>
                <w:b/>
                <w:bCs/>
                <w:sz w:val="22"/>
              </w:rPr>
              <w:t>PRIPRAVA NA RAZKLADANJE</w:t>
            </w:r>
          </w:p>
        </w:tc>
        <w:tc>
          <w:tcPr>
            <w:tcW w:w="4705" w:type="dxa"/>
            <w:tcBorders>
              <w:top w:val="single" w:sz="4" w:space="0" w:color="auto"/>
              <w:left w:val="single" w:sz="4" w:space="0" w:color="auto"/>
              <w:bottom w:val="single" w:sz="4" w:space="0" w:color="auto"/>
              <w:right w:val="single" w:sz="4" w:space="0" w:color="auto"/>
            </w:tcBorders>
          </w:tcPr>
          <w:p w14:paraId="038D98B8" w14:textId="77777777" w:rsidR="002167BD" w:rsidRPr="002167BD" w:rsidRDefault="002167BD" w:rsidP="002167BD">
            <w:pPr>
              <w:tabs>
                <w:tab w:val="num" w:pos="360"/>
              </w:tabs>
              <w:spacing w:before="60" w:after="60"/>
              <w:ind w:left="360" w:hanging="360"/>
              <w:rPr>
                <w:rFonts w:cs="Times New Roman"/>
                <w:sz w:val="22"/>
              </w:rPr>
            </w:pPr>
          </w:p>
          <w:p w14:paraId="038D98B9" w14:textId="77777777" w:rsidR="002167BD" w:rsidRPr="002167BD" w:rsidRDefault="002167BD" w:rsidP="002167BD">
            <w:pPr>
              <w:tabs>
                <w:tab w:val="num" w:pos="360"/>
              </w:tabs>
              <w:spacing w:before="60" w:after="60"/>
              <w:ind w:left="360" w:hanging="360"/>
              <w:rPr>
                <w:rFonts w:cs="Times New Roman"/>
                <w:sz w:val="22"/>
              </w:rPr>
            </w:pPr>
            <w:r w:rsidRPr="002167BD">
              <w:rPr>
                <w:rFonts w:cs="Times New Roman"/>
                <w:sz w:val="22"/>
              </w:rPr>
              <w:t xml:space="preserve">To nalogo opravi disponent, ki po  prejetem obvestilu, da je prišlo vozilo na mesto razkladanja obvesti prejemnika tovora. Z njim se dogovori kdaj in kje se bo vozilo razložilo in obvesti ga tudi o vseh eventualnih spremembah, ki so nastale med vožnjo. </w:t>
            </w:r>
          </w:p>
        </w:tc>
        <w:tc>
          <w:tcPr>
            <w:tcW w:w="3827" w:type="dxa"/>
            <w:tcBorders>
              <w:top w:val="single" w:sz="4" w:space="0" w:color="auto"/>
              <w:left w:val="single" w:sz="4" w:space="0" w:color="auto"/>
              <w:bottom w:val="single" w:sz="4" w:space="0" w:color="auto"/>
              <w:right w:val="single" w:sz="4" w:space="0" w:color="auto"/>
            </w:tcBorders>
          </w:tcPr>
          <w:p w14:paraId="038D98BA" w14:textId="77777777" w:rsidR="002167BD" w:rsidRPr="002167BD" w:rsidRDefault="002167BD" w:rsidP="002167BD">
            <w:pPr>
              <w:tabs>
                <w:tab w:val="num" w:pos="360"/>
              </w:tabs>
              <w:spacing w:before="60" w:after="60"/>
              <w:ind w:left="360" w:hanging="360"/>
              <w:rPr>
                <w:rFonts w:cs="Times New Roman"/>
                <w:sz w:val="22"/>
              </w:rPr>
            </w:pPr>
          </w:p>
        </w:tc>
      </w:tr>
      <w:tr w:rsidR="002167BD" w14:paraId="038D98CE" w14:textId="77777777" w:rsidTr="002167BD">
        <w:trPr>
          <w:cantSplit/>
          <w:trHeight w:val="2025"/>
        </w:trPr>
        <w:tc>
          <w:tcPr>
            <w:tcW w:w="610" w:type="dxa"/>
            <w:tcBorders>
              <w:top w:val="single" w:sz="4" w:space="0" w:color="auto"/>
              <w:left w:val="single" w:sz="4" w:space="0" w:color="auto"/>
              <w:bottom w:val="single" w:sz="4" w:space="0" w:color="auto"/>
              <w:right w:val="single" w:sz="4" w:space="0" w:color="auto"/>
            </w:tcBorders>
            <w:textDirection w:val="btLr"/>
          </w:tcPr>
          <w:p w14:paraId="038D98BC" w14:textId="77777777" w:rsidR="002167BD" w:rsidRPr="002167BD" w:rsidRDefault="002167BD" w:rsidP="002167BD">
            <w:pPr>
              <w:ind w:left="113" w:right="113"/>
              <w:jc w:val="center"/>
              <w:rPr>
                <w:b/>
                <w:bCs/>
                <w:sz w:val="22"/>
              </w:rPr>
            </w:pPr>
            <w:r w:rsidRPr="002167BD">
              <w:rPr>
                <w:b/>
                <w:bCs/>
                <w:sz w:val="22"/>
              </w:rPr>
              <w:lastRenderedPageBreak/>
              <w:t>RAZKLADANJE</w:t>
            </w:r>
          </w:p>
          <w:p w14:paraId="038D98BD" w14:textId="77777777" w:rsidR="002167BD" w:rsidRPr="002167BD" w:rsidRDefault="002167BD" w:rsidP="002167BD">
            <w:pPr>
              <w:ind w:left="113" w:right="113"/>
              <w:jc w:val="center"/>
              <w:rPr>
                <w:b/>
                <w:bCs/>
                <w:sz w:val="22"/>
              </w:rPr>
            </w:pPr>
          </w:p>
        </w:tc>
        <w:tc>
          <w:tcPr>
            <w:tcW w:w="4705" w:type="dxa"/>
            <w:tcBorders>
              <w:top w:val="single" w:sz="4" w:space="0" w:color="auto"/>
              <w:left w:val="single" w:sz="4" w:space="0" w:color="auto"/>
              <w:bottom w:val="single" w:sz="4" w:space="0" w:color="auto"/>
              <w:right w:val="single" w:sz="4" w:space="0" w:color="auto"/>
            </w:tcBorders>
          </w:tcPr>
          <w:p w14:paraId="038D98BE" w14:textId="77777777" w:rsidR="002167BD" w:rsidRPr="002167BD" w:rsidRDefault="002167BD" w:rsidP="00BA1F0D">
            <w:pPr>
              <w:numPr>
                <w:ilvl w:val="0"/>
                <w:numId w:val="42"/>
              </w:numPr>
              <w:spacing w:before="60" w:after="60"/>
              <w:rPr>
                <w:rFonts w:cs="Times New Roman"/>
                <w:sz w:val="22"/>
              </w:rPr>
            </w:pPr>
            <w:r w:rsidRPr="002167BD">
              <w:rPr>
                <w:rFonts w:cs="Times New Roman"/>
                <w:sz w:val="22"/>
              </w:rPr>
              <w:t>kontrolira in izvaja ukrepe v zvezi z razkladanjem,</w:t>
            </w:r>
          </w:p>
          <w:p w14:paraId="038D98BF" w14:textId="77777777" w:rsidR="002167BD" w:rsidRPr="002167BD" w:rsidRDefault="002167BD" w:rsidP="00BA1F0D">
            <w:pPr>
              <w:numPr>
                <w:ilvl w:val="0"/>
                <w:numId w:val="42"/>
              </w:numPr>
              <w:spacing w:before="60" w:after="60"/>
              <w:rPr>
                <w:rFonts w:cs="Times New Roman"/>
                <w:sz w:val="22"/>
              </w:rPr>
            </w:pPr>
            <w:r w:rsidRPr="002167BD">
              <w:rPr>
                <w:rFonts w:cs="Times New Roman"/>
                <w:sz w:val="22"/>
              </w:rPr>
              <w:t>prevzema prevozne dokumente,  jih  prekontrolira in preda obračunski službi,</w:t>
            </w:r>
          </w:p>
          <w:p w14:paraId="038D98C0" w14:textId="77777777" w:rsidR="002167BD" w:rsidRPr="002167BD" w:rsidRDefault="002167BD" w:rsidP="00BA1F0D">
            <w:pPr>
              <w:numPr>
                <w:ilvl w:val="0"/>
                <w:numId w:val="42"/>
              </w:numPr>
              <w:spacing w:before="60" w:after="60"/>
              <w:rPr>
                <w:rFonts w:cs="Times New Roman"/>
                <w:sz w:val="22"/>
              </w:rPr>
            </w:pPr>
            <w:r w:rsidRPr="002167BD">
              <w:rPr>
                <w:rFonts w:cs="Times New Roman"/>
                <w:sz w:val="22"/>
              </w:rPr>
              <w:t xml:space="preserve">analizira in evidentira postopke voznika med vožnjo, </w:t>
            </w:r>
          </w:p>
          <w:p w14:paraId="038D98C1" w14:textId="77777777" w:rsidR="002167BD" w:rsidRPr="002167BD" w:rsidRDefault="002167BD" w:rsidP="00BA1F0D">
            <w:pPr>
              <w:numPr>
                <w:ilvl w:val="0"/>
                <w:numId w:val="42"/>
              </w:numPr>
              <w:spacing w:before="60" w:after="60"/>
              <w:rPr>
                <w:rFonts w:cs="Times New Roman"/>
                <w:sz w:val="22"/>
              </w:rPr>
            </w:pPr>
            <w:r w:rsidRPr="002167BD">
              <w:rPr>
                <w:rFonts w:cs="Times New Roman"/>
                <w:sz w:val="22"/>
              </w:rPr>
              <w:t>evidentira porabo goriva in maziva,</w:t>
            </w:r>
          </w:p>
          <w:p w14:paraId="038D98C2" w14:textId="77777777" w:rsidR="002167BD" w:rsidRPr="002167BD" w:rsidRDefault="002167BD" w:rsidP="00BA1F0D">
            <w:pPr>
              <w:numPr>
                <w:ilvl w:val="0"/>
                <w:numId w:val="42"/>
              </w:numPr>
              <w:spacing w:before="60" w:after="60"/>
              <w:rPr>
                <w:rFonts w:cs="Times New Roman"/>
                <w:sz w:val="22"/>
              </w:rPr>
            </w:pPr>
            <w:r w:rsidRPr="002167BD">
              <w:rPr>
                <w:rFonts w:cs="Times New Roman"/>
                <w:sz w:val="22"/>
              </w:rPr>
              <w:t>prevzame tahografski vložek,</w:t>
            </w:r>
          </w:p>
          <w:p w14:paraId="038D98C3" w14:textId="77777777" w:rsidR="002167BD" w:rsidRPr="002167BD" w:rsidRDefault="002167BD" w:rsidP="00BA1F0D">
            <w:pPr>
              <w:numPr>
                <w:ilvl w:val="0"/>
                <w:numId w:val="42"/>
              </w:numPr>
              <w:spacing w:before="60" w:after="60"/>
              <w:rPr>
                <w:rFonts w:cs="Times New Roman"/>
                <w:sz w:val="22"/>
              </w:rPr>
            </w:pPr>
            <w:r w:rsidRPr="002167BD">
              <w:rPr>
                <w:rFonts w:cs="Times New Roman"/>
                <w:sz w:val="22"/>
              </w:rPr>
              <w:t>preveri če je TIR karnet pravilno razdolžen ,</w:t>
            </w:r>
          </w:p>
          <w:p w14:paraId="038D98C4" w14:textId="77777777" w:rsidR="002167BD" w:rsidRPr="002167BD" w:rsidRDefault="002167BD" w:rsidP="00BA1F0D">
            <w:pPr>
              <w:numPr>
                <w:ilvl w:val="0"/>
                <w:numId w:val="42"/>
              </w:numPr>
              <w:spacing w:before="60" w:after="60"/>
              <w:rPr>
                <w:rFonts w:cs="Times New Roman"/>
                <w:sz w:val="22"/>
              </w:rPr>
            </w:pPr>
            <w:r w:rsidRPr="002167BD">
              <w:rPr>
                <w:rFonts w:cs="Times New Roman"/>
                <w:sz w:val="22"/>
              </w:rPr>
              <w:t>pregleda mednarodni tovorni list, če je potrjen s strani  špediterjev, pošiljatelja in prejemnika tovora,</w:t>
            </w:r>
          </w:p>
          <w:p w14:paraId="038D98C5" w14:textId="77777777" w:rsidR="002167BD" w:rsidRPr="002167BD" w:rsidRDefault="002167BD" w:rsidP="00BA1F0D">
            <w:pPr>
              <w:numPr>
                <w:ilvl w:val="0"/>
                <w:numId w:val="42"/>
              </w:numPr>
              <w:spacing w:before="60" w:after="60"/>
              <w:rPr>
                <w:rFonts w:cs="Times New Roman"/>
                <w:sz w:val="22"/>
              </w:rPr>
            </w:pPr>
            <w:r w:rsidRPr="002167BD">
              <w:rPr>
                <w:rFonts w:cs="Times New Roman"/>
                <w:sz w:val="22"/>
              </w:rPr>
              <w:t>prevzame ostala potrdila in dokazila v zvezi z eventualnimi izrednimi dogodki.</w:t>
            </w:r>
          </w:p>
        </w:tc>
        <w:tc>
          <w:tcPr>
            <w:tcW w:w="3827" w:type="dxa"/>
            <w:tcBorders>
              <w:top w:val="single" w:sz="4" w:space="0" w:color="auto"/>
              <w:left w:val="single" w:sz="4" w:space="0" w:color="auto"/>
              <w:bottom w:val="single" w:sz="4" w:space="0" w:color="auto"/>
              <w:right w:val="single" w:sz="4" w:space="0" w:color="auto"/>
            </w:tcBorders>
          </w:tcPr>
          <w:p w14:paraId="038D98C6" w14:textId="77777777" w:rsidR="002167BD" w:rsidRPr="002167BD" w:rsidRDefault="002167BD" w:rsidP="00BA1F0D">
            <w:pPr>
              <w:numPr>
                <w:ilvl w:val="0"/>
                <w:numId w:val="42"/>
              </w:numPr>
              <w:spacing w:before="60" w:after="60"/>
              <w:rPr>
                <w:rFonts w:cs="Times New Roman"/>
                <w:sz w:val="22"/>
              </w:rPr>
            </w:pPr>
            <w:r w:rsidRPr="002167BD">
              <w:rPr>
                <w:rFonts w:cs="Times New Roman"/>
                <w:sz w:val="22"/>
              </w:rPr>
              <w:t>se javi prevzemniku in zahteva potrditev časa prispetja in časa razkladanja,</w:t>
            </w:r>
          </w:p>
          <w:p w14:paraId="038D98C7" w14:textId="77777777" w:rsidR="002167BD" w:rsidRPr="002167BD" w:rsidRDefault="002167BD" w:rsidP="00BA1F0D">
            <w:pPr>
              <w:numPr>
                <w:ilvl w:val="0"/>
                <w:numId w:val="42"/>
              </w:numPr>
              <w:spacing w:before="60" w:after="60"/>
              <w:rPr>
                <w:rFonts w:cs="Times New Roman"/>
                <w:sz w:val="22"/>
              </w:rPr>
            </w:pPr>
            <w:r w:rsidRPr="002167BD">
              <w:rPr>
                <w:rFonts w:cs="Times New Roman"/>
                <w:sz w:val="22"/>
              </w:rPr>
              <w:t>pripravi vozilo na razkladanje,</w:t>
            </w:r>
          </w:p>
          <w:p w14:paraId="038D98C8" w14:textId="77777777" w:rsidR="002167BD" w:rsidRPr="002167BD" w:rsidRDefault="002167BD" w:rsidP="00BA1F0D">
            <w:pPr>
              <w:numPr>
                <w:ilvl w:val="0"/>
                <w:numId w:val="42"/>
              </w:numPr>
              <w:spacing w:before="60" w:after="60"/>
              <w:rPr>
                <w:rFonts w:cs="Times New Roman"/>
                <w:sz w:val="22"/>
              </w:rPr>
            </w:pPr>
            <w:r w:rsidRPr="002167BD">
              <w:rPr>
                <w:rFonts w:cs="Times New Roman"/>
                <w:sz w:val="22"/>
              </w:rPr>
              <w:t>prisostvuje razkladanju tovora,</w:t>
            </w:r>
          </w:p>
          <w:p w14:paraId="038D98C9" w14:textId="77777777" w:rsidR="002167BD" w:rsidRPr="002167BD" w:rsidRDefault="002167BD" w:rsidP="00BA1F0D">
            <w:pPr>
              <w:numPr>
                <w:ilvl w:val="0"/>
                <w:numId w:val="42"/>
              </w:numPr>
              <w:spacing w:before="60" w:after="60"/>
              <w:rPr>
                <w:rFonts w:cs="Times New Roman"/>
                <w:sz w:val="22"/>
              </w:rPr>
            </w:pPr>
            <w:r w:rsidRPr="002167BD">
              <w:rPr>
                <w:rFonts w:cs="Times New Roman"/>
                <w:sz w:val="22"/>
              </w:rPr>
              <w:t>sodeluje pri izdelavi zapisnika v primeru primanjkljaja ali poškodbe tovora,</w:t>
            </w:r>
          </w:p>
          <w:p w14:paraId="038D98CA" w14:textId="77777777" w:rsidR="002167BD" w:rsidRPr="002167BD" w:rsidRDefault="002167BD" w:rsidP="00BA1F0D">
            <w:pPr>
              <w:numPr>
                <w:ilvl w:val="0"/>
                <w:numId w:val="42"/>
              </w:numPr>
              <w:spacing w:before="60" w:after="60"/>
              <w:rPr>
                <w:rFonts w:cs="Times New Roman"/>
                <w:sz w:val="22"/>
              </w:rPr>
            </w:pPr>
            <w:r w:rsidRPr="002167BD">
              <w:rPr>
                <w:rFonts w:cs="Times New Roman"/>
                <w:sz w:val="22"/>
              </w:rPr>
              <w:t>pridobi overovljeno potrdilo o predaji tovora,</w:t>
            </w:r>
          </w:p>
          <w:p w14:paraId="038D98CB" w14:textId="77777777" w:rsidR="002167BD" w:rsidRPr="002167BD" w:rsidRDefault="002167BD" w:rsidP="00BA1F0D">
            <w:pPr>
              <w:numPr>
                <w:ilvl w:val="0"/>
                <w:numId w:val="42"/>
              </w:numPr>
              <w:spacing w:before="60" w:after="60"/>
              <w:rPr>
                <w:rFonts w:cs="Times New Roman"/>
                <w:sz w:val="22"/>
              </w:rPr>
            </w:pPr>
            <w:r w:rsidRPr="002167BD">
              <w:rPr>
                <w:rFonts w:cs="Times New Roman"/>
                <w:sz w:val="22"/>
              </w:rPr>
              <w:t>odda vso zahtevano dokumentacijo disponentu.</w:t>
            </w:r>
          </w:p>
          <w:p w14:paraId="038D98CC" w14:textId="77777777" w:rsidR="002167BD" w:rsidRPr="002167BD" w:rsidRDefault="002167BD" w:rsidP="002167BD">
            <w:pPr>
              <w:tabs>
                <w:tab w:val="num" w:pos="360"/>
              </w:tabs>
              <w:spacing w:before="60" w:after="60"/>
              <w:ind w:left="360" w:hanging="360"/>
              <w:rPr>
                <w:rFonts w:cs="Times New Roman"/>
                <w:sz w:val="22"/>
              </w:rPr>
            </w:pPr>
          </w:p>
          <w:p w14:paraId="038D98CD" w14:textId="77777777" w:rsidR="002167BD" w:rsidRPr="002167BD" w:rsidRDefault="002167BD" w:rsidP="002167BD">
            <w:pPr>
              <w:tabs>
                <w:tab w:val="num" w:pos="360"/>
              </w:tabs>
              <w:spacing w:before="60" w:after="60"/>
              <w:ind w:left="360" w:hanging="360"/>
              <w:rPr>
                <w:rFonts w:cs="Times New Roman"/>
                <w:sz w:val="22"/>
              </w:rPr>
            </w:pPr>
          </w:p>
        </w:tc>
      </w:tr>
    </w:tbl>
    <w:p w14:paraId="038D98CF" w14:textId="77777777" w:rsidR="00A13DDC" w:rsidRPr="00A13DDC" w:rsidRDefault="00A13DDC" w:rsidP="00C42734">
      <w:pPr>
        <w:spacing w:after="0"/>
        <w:jc w:val="both"/>
        <w:rPr>
          <w:bCs/>
        </w:rPr>
      </w:pPr>
    </w:p>
    <w:p w14:paraId="038D98D0" w14:textId="77777777" w:rsidR="00CE2E34" w:rsidRDefault="00CE2E34" w:rsidP="00C42734">
      <w:pPr>
        <w:spacing w:after="0" w:line="360" w:lineRule="auto"/>
        <w:jc w:val="both"/>
        <w:rPr>
          <w:b/>
          <w:bCs/>
        </w:rPr>
      </w:pPr>
      <w:r>
        <w:rPr>
          <w:b/>
          <w:bCs/>
        </w:rPr>
        <w:br w:type="page"/>
      </w:r>
    </w:p>
    <w:p w14:paraId="038D999E" w14:textId="019B508C" w:rsidR="007316A1" w:rsidRDefault="0025067B" w:rsidP="007316A1">
      <w:pPr>
        <w:pStyle w:val="Naslov1"/>
      </w:pPr>
      <w:bookmarkStart w:id="38" w:name="_Toc120606382"/>
      <w:r>
        <w:lastRenderedPageBreak/>
        <w:t>5</w:t>
      </w:r>
      <w:r w:rsidR="007316A1">
        <w:t xml:space="preserve"> DEJAVNOST IN ORGANIZIRANJE PREVOZOV TOVOROV V CESTNEM PROMETU</w:t>
      </w:r>
      <w:bookmarkEnd w:id="38"/>
    </w:p>
    <w:p w14:paraId="038D999F" w14:textId="77777777" w:rsidR="007316A1" w:rsidRDefault="007316A1" w:rsidP="00AF6651">
      <w:pPr>
        <w:spacing w:after="0"/>
        <w:jc w:val="both"/>
        <w:rPr>
          <w:rFonts w:cs="Times New Roman"/>
        </w:rPr>
      </w:pPr>
      <w:r w:rsidRPr="007A68E7">
        <w:rPr>
          <w:rFonts w:cs="Times New Roman"/>
          <w:b/>
        </w:rPr>
        <w:t>Organiziranje prevoznega procesa pomeni vnaprejšnje določanje, usklajevanje in načrtovanje procesa prevoza tovora iz enega v drugi kraj.</w:t>
      </w:r>
      <w:r w:rsidRPr="002E368B">
        <w:rPr>
          <w:rFonts w:cs="Times New Roman"/>
        </w:rPr>
        <w:t xml:space="preserve"> Organizator takšnega procesa pri opravljanju svojih nalog izhaja iz prevoznih potreb, pri tem pa se srečuje s številnimi omejitvami, ki izhajajo iz predpisov</w:t>
      </w:r>
      <w:r>
        <w:rPr>
          <w:rFonts w:cs="Times New Roman"/>
        </w:rPr>
        <w:t>. Eden izmed takšnih predpisov je socialna zakonodaja.</w:t>
      </w:r>
    </w:p>
    <w:p w14:paraId="038D99A0" w14:textId="77777777" w:rsidR="007316A1" w:rsidRDefault="007316A1" w:rsidP="00AF6651">
      <w:pPr>
        <w:spacing w:after="0"/>
        <w:jc w:val="both"/>
        <w:rPr>
          <w:rFonts w:cs="Times New Roman"/>
        </w:rPr>
      </w:pPr>
    </w:p>
    <w:p w14:paraId="038D99A1" w14:textId="5ACC41B6" w:rsidR="007316A1" w:rsidRDefault="0025067B" w:rsidP="007316A1">
      <w:pPr>
        <w:pStyle w:val="Naslov2"/>
      </w:pPr>
      <w:bookmarkStart w:id="39" w:name="_Toc120606383"/>
      <w:r>
        <w:t>5</w:t>
      </w:r>
      <w:r w:rsidR="007316A1">
        <w:t>.1  Socialna zakonodaja</w:t>
      </w:r>
      <w:bookmarkEnd w:id="39"/>
    </w:p>
    <w:p w14:paraId="038D99A2" w14:textId="77777777" w:rsidR="007316A1" w:rsidRDefault="007316A1" w:rsidP="00AF6651">
      <w:pPr>
        <w:spacing w:after="0"/>
        <w:jc w:val="both"/>
        <w:rPr>
          <w:rFonts w:cs="Times New Roman"/>
        </w:rPr>
      </w:pPr>
    </w:p>
    <w:p w14:paraId="038D99A3" w14:textId="77777777" w:rsidR="007316A1" w:rsidRDefault="007316A1" w:rsidP="00AF6651">
      <w:pPr>
        <w:spacing w:after="0"/>
        <w:jc w:val="both"/>
        <w:rPr>
          <w:bCs/>
        </w:rPr>
      </w:pPr>
      <w:r>
        <w:rPr>
          <w:bCs/>
        </w:rPr>
        <w:t>Socialna zakonodaja se nanaša na vse prevoze blaga z vozili, ki imajo največjo dovoljeno maso nad 3,5 tone in za vsa vozila za prevoz potnikov, ki imajo več kot 9 sedežev</w:t>
      </w:r>
      <w:r w:rsidR="00CE231D">
        <w:rPr>
          <w:bCs/>
        </w:rPr>
        <w:t>. Vsa ta vozila morajo biti opremljena s tahografi. Zakonodaja pa se ne nanaša na:</w:t>
      </w:r>
    </w:p>
    <w:p w14:paraId="038D99A4" w14:textId="77777777" w:rsidR="00CE231D" w:rsidRDefault="00CE231D" w:rsidP="00BA1F0D">
      <w:pPr>
        <w:pStyle w:val="Odstavekseznama"/>
        <w:numPr>
          <w:ilvl w:val="0"/>
          <w:numId w:val="45"/>
        </w:numPr>
        <w:spacing w:after="0"/>
        <w:jc w:val="both"/>
        <w:rPr>
          <w:bCs/>
        </w:rPr>
      </w:pPr>
      <w:r>
        <w:rPr>
          <w:bCs/>
        </w:rPr>
        <w:t>prevoze v linijskem prometu, ki so krajši od 50 km,</w:t>
      </w:r>
    </w:p>
    <w:p w14:paraId="038D99A5" w14:textId="77777777" w:rsidR="00CE231D" w:rsidRDefault="00CE231D" w:rsidP="00BA1F0D">
      <w:pPr>
        <w:pStyle w:val="Odstavekseznama"/>
        <w:numPr>
          <w:ilvl w:val="0"/>
          <w:numId w:val="45"/>
        </w:numPr>
        <w:spacing w:after="0"/>
        <w:jc w:val="both"/>
        <w:rPr>
          <w:bCs/>
        </w:rPr>
      </w:pPr>
      <w:r>
        <w:rPr>
          <w:bCs/>
        </w:rPr>
        <w:t>za vsa vozila, ki ne presegajo hitrosti 40 km/h,</w:t>
      </w:r>
    </w:p>
    <w:p w14:paraId="038D99A6" w14:textId="77777777" w:rsidR="00CE231D" w:rsidRDefault="00CE231D" w:rsidP="00BA1F0D">
      <w:pPr>
        <w:pStyle w:val="Odstavekseznama"/>
        <w:numPr>
          <w:ilvl w:val="0"/>
          <w:numId w:val="45"/>
        </w:numPr>
        <w:spacing w:after="0"/>
        <w:jc w:val="both"/>
        <w:rPr>
          <w:bCs/>
        </w:rPr>
      </w:pPr>
      <w:r>
        <w:rPr>
          <w:bCs/>
        </w:rPr>
        <w:t>za vsa vozila, ki so v lasti gasilcev, vojske, policije,</w:t>
      </w:r>
    </w:p>
    <w:p w14:paraId="038D99A7" w14:textId="77777777" w:rsidR="00CE231D" w:rsidRDefault="00CE231D" w:rsidP="00BA1F0D">
      <w:pPr>
        <w:pStyle w:val="Odstavekseznama"/>
        <w:numPr>
          <w:ilvl w:val="0"/>
          <w:numId w:val="45"/>
        </w:numPr>
        <w:spacing w:after="0"/>
        <w:jc w:val="both"/>
        <w:rPr>
          <w:bCs/>
        </w:rPr>
      </w:pPr>
      <w:r>
        <w:rPr>
          <w:bCs/>
        </w:rPr>
        <w:t>za vsa vozila za prevoz humanitarne pomoči,</w:t>
      </w:r>
    </w:p>
    <w:p w14:paraId="038D99A8" w14:textId="77777777" w:rsidR="00CE231D" w:rsidRDefault="00CE231D" w:rsidP="00BA1F0D">
      <w:pPr>
        <w:pStyle w:val="Odstavekseznama"/>
        <w:numPr>
          <w:ilvl w:val="0"/>
          <w:numId w:val="45"/>
        </w:numPr>
        <w:spacing w:after="0"/>
        <w:jc w:val="both"/>
        <w:rPr>
          <w:bCs/>
        </w:rPr>
      </w:pPr>
      <w:r>
        <w:rPr>
          <w:bCs/>
        </w:rPr>
        <w:t>za specialna vozila, za medicinske prevoze,</w:t>
      </w:r>
    </w:p>
    <w:p w14:paraId="038D99A9" w14:textId="77777777" w:rsidR="00CE231D" w:rsidRPr="00CE231D" w:rsidRDefault="00CE231D" w:rsidP="00BA1F0D">
      <w:pPr>
        <w:pStyle w:val="Odstavekseznama"/>
        <w:numPr>
          <w:ilvl w:val="0"/>
          <w:numId w:val="45"/>
        </w:numPr>
        <w:spacing w:after="0"/>
        <w:jc w:val="both"/>
        <w:rPr>
          <w:bCs/>
        </w:rPr>
      </w:pPr>
      <w:r>
        <w:rPr>
          <w:bCs/>
        </w:rPr>
        <w:t>za vsa vozila, ki so namenjena vleki vozil v okvari, do 100 km od svoje baze.</w:t>
      </w:r>
    </w:p>
    <w:p w14:paraId="038D99AA" w14:textId="6CF044E8" w:rsidR="00062B97" w:rsidRDefault="0025067B" w:rsidP="002219E7">
      <w:pPr>
        <w:pStyle w:val="Naslov2"/>
      </w:pPr>
      <w:bookmarkStart w:id="40" w:name="_Toc120606384"/>
      <w:r>
        <w:t>5</w:t>
      </w:r>
      <w:r w:rsidR="002219E7">
        <w:t>.2  Čas vožnje</w:t>
      </w:r>
      <w:bookmarkEnd w:id="40"/>
    </w:p>
    <w:p w14:paraId="038D99AB" w14:textId="77777777" w:rsidR="002219E7" w:rsidRDefault="002219E7" w:rsidP="00AF6651">
      <w:pPr>
        <w:spacing w:after="0"/>
        <w:jc w:val="both"/>
        <w:rPr>
          <w:bCs/>
        </w:rPr>
      </w:pPr>
    </w:p>
    <w:p w14:paraId="038D99AC" w14:textId="77777777" w:rsidR="002219E7" w:rsidRDefault="002219E7" w:rsidP="002219E7">
      <w:pPr>
        <w:spacing w:after="0"/>
        <w:jc w:val="both"/>
        <w:rPr>
          <w:rFonts w:cs="Times New Roman"/>
        </w:rPr>
      </w:pPr>
      <w:r>
        <w:rPr>
          <w:bCs/>
        </w:rPr>
        <w:t xml:space="preserve">Čas vožnje je od trenutka, ko voznik začne z vožnjo po času počitka ali odmora do začetka novega časa počitka ali odmora. </w:t>
      </w:r>
      <w:r w:rsidRPr="002E368B">
        <w:rPr>
          <w:rFonts w:cs="Times New Roman"/>
        </w:rPr>
        <w:t xml:space="preserve">Splošna </w:t>
      </w:r>
      <w:r w:rsidRPr="002E368B">
        <w:rPr>
          <w:rFonts w:cs="Times New Roman"/>
          <w:b/>
        </w:rPr>
        <w:t>časovna omejitev vožnje je 9 ur</w:t>
      </w:r>
      <w:r w:rsidRPr="002E368B">
        <w:rPr>
          <w:rFonts w:cs="Times New Roman"/>
        </w:rPr>
        <w:t>, obstaja pa tudi možnost, da se v enem tednu čas vožnje lahko dvakrat podaljša na 10 ur.</w:t>
      </w:r>
    </w:p>
    <w:p w14:paraId="038D99AD" w14:textId="77777777" w:rsidR="002219E7" w:rsidRDefault="002219E7" w:rsidP="002219E7">
      <w:pPr>
        <w:spacing w:after="0"/>
        <w:jc w:val="both"/>
        <w:rPr>
          <w:rFonts w:cs="Times New Roman"/>
        </w:rPr>
      </w:pPr>
    </w:p>
    <w:p w14:paraId="038D99AE" w14:textId="79B20A18" w:rsidR="002219E7" w:rsidRDefault="0025067B" w:rsidP="002219E7">
      <w:pPr>
        <w:pStyle w:val="Naslov2"/>
      </w:pPr>
      <w:bookmarkStart w:id="41" w:name="_Toc120606385"/>
      <w:r>
        <w:t>5</w:t>
      </w:r>
      <w:r w:rsidR="002219E7">
        <w:t>.3  Tedenski čas vožnje</w:t>
      </w:r>
      <w:bookmarkEnd w:id="41"/>
    </w:p>
    <w:p w14:paraId="038D99AF" w14:textId="77777777" w:rsidR="002219E7" w:rsidRDefault="002219E7" w:rsidP="002219E7">
      <w:pPr>
        <w:spacing w:after="0"/>
        <w:jc w:val="both"/>
        <w:rPr>
          <w:bCs/>
        </w:rPr>
      </w:pPr>
    </w:p>
    <w:p w14:paraId="038D99B0" w14:textId="77777777" w:rsidR="002219E7" w:rsidRDefault="002219E7" w:rsidP="002219E7">
      <w:pPr>
        <w:spacing w:after="0"/>
        <w:jc w:val="both"/>
        <w:rPr>
          <w:bCs/>
        </w:rPr>
      </w:pPr>
      <w:r>
        <w:rPr>
          <w:bCs/>
        </w:rPr>
        <w:t>To je skupen čas vožnje v enem tednu. Teden pa pomeni obdobje od ponedeljka 0</w:t>
      </w:r>
      <w:r w:rsidRPr="002219E7">
        <w:rPr>
          <w:bCs/>
          <w:vertAlign w:val="superscript"/>
        </w:rPr>
        <w:t>00</w:t>
      </w:r>
      <w:r>
        <w:rPr>
          <w:bCs/>
        </w:rPr>
        <w:t xml:space="preserve"> do nedelje 24</w:t>
      </w:r>
      <w:r w:rsidRPr="002219E7">
        <w:rPr>
          <w:bCs/>
          <w:vertAlign w:val="superscript"/>
        </w:rPr>
        <w:t>00</w:t>
      </w:r>
      <w:r>
        <w:rPr>
          <w:bCs/>
        </w:rPr>
        <w:t>. Voznik v dveh tednih ne sme prekoračiti 90 ur vožnje. V enem tednu lahko vozi 56 ur (2x10 + 4x9). V drugem tednu zato ne smemo imeti več kot 34 ur vožnje.</w:t>
      </w:r>
    </w:p>
    <w:p w14:paraId="038D99B1" w14:textId="77777777" w:rsidR="002219E7" w:rsidRDefault="002219E7" w:rsidP="002219E7">
      <w:pPr>
        <w:spacing w:after="0"/>
        <w:jc w:val="both"/>
        <w:rPr>
          <w:bCs/>
        </w:rPr>
      </w:pPr>
    </w:p>
    <w:p w14:paraId="038D99B2" w14:textId="154349FF" w:rsidR="002219E7" w:rsidRDefault="0025067B" w:rsidP="002219E7">
      <w:pPr>
        <w:pStyle w:val="Naslov2"/>
      </w:pPr>
      <w:bookmarkStart w:id="42" w:name="_Toc120606386"/>
      <w:r>
        <w:t>5</w:t>
      </w:r>
      <w:r w:rsidR="002219E7">
        <w:t>.4  Odmor</w:t>
      </w:r>
      <w:bookmarkEnd w:id="42"/>
    </w:p>
    <w:p w14:paraId="038D99B3" w14:textId="77777777" w:rsidR="002219E7" w:rsidRDefault="002219E7" w:rsidP="002219E7">
      <w:pPr>
        <w:spacing w:after="0"/>
        <w:jc w:val="both"/>
        <w:rPr>
          <w:bCs/>
        </w:rPr>
      </w:pPr>
    </w:p>
    <w:p w14:paraId="038D99B4" w14:textId="77777777" w:rsidR="002219E7" w:rsidRDefault="002219E7" w:rsidP="002219E7">
      <w:pPr>
        <w:spacing w:after="0"/>
        <w:jc w:val="both"/>
        <w:rPr>
          <w:rFonts w:cs="Times New Roman"/>
        </w:rPr>
      </w:pPr>
      <w:r>
        <w:rPr>
          <w:bCs/>
        </w:rPr>
        <w:t xml:space="preserve">Je čas v katerem voznik ne sme voziti ali opravljati svojega dela. Odmor </w:t>
      </w:r>
      <w:r w:rsidR="00C41779" w:rsidRPr="002E368B">
        <w:rPr>
          <w:rFonts w:cs="Times New Roman"/>
        </w:rPr>
        <w:t>je namenjen</w:t>
      </w:r>
      <w:r w:rsidR="00C41779">
        <w:rPr>
          <w:rFonts w:cs="Times New Roman"/>
        </w:rPr>
        <w:t xml:space="preserve"> izključno</w:t>
      </w:r>
      <w:r w:rsidR="00C41779" w:rsidRPr="002E368B">
        <w:rPr>
          <w:rFonts w:cs="Times New Roman"/>
        </w:rPr>
        <w:t xml:space="preserve"> temu, da se voznik spočije med časom, ko je na vožnji.</w:t>
      </w:r>
      <w:r w:rsidR="00C41779">
        <w:rPr>
          <w:bCs/>
        </w:rPr>
        <w:t xml:space="preserve"> </w:t>
      </w:r>
      <w:r w:rsidR="00C41779" w:rsidRPr="002E368B">
        <w:rPr>
          <w:rFonts w:cs="Times New Roman"/>
        </w:rPr>
        <w:t xml:space="preserve">Odmor tako ne predstavlja čas čakanja (npr. na natovarjanje) in v kombiniranem transportu čas, ko se vozilo vozi na trajektu ali vlaku, voznik pa se v tem času nahaja v vozilu (če se ta čas ne nahaja v vozilu, potem gre za odmor). Voznik mora imeti </w:t>
      </w:r>
      <w:r w:rsidR="00C41779" w:rsidRPr="002E368B">
        <w:rPr>
          <w:rFonts w:cs="Times New Roman"/>
          <w:b/>
        </w:rPr>
        <w:t>45-minutni odmor po 4 urah in 30 minutah vožnje</w:t>
      </w:r>
      <w:r w:rsidR="00C41779" w:rsidRPr="002E368B">
        <w:rPr>
          <w:rFonts w:cs="Times New Roman"/>
        </w:rPr>
        <w:t xml:space="preserve">, kar pa se lahko nadomesti z najmanj </w:t>
      </w:r>
      <w:r w:rsidR="00C41779" w:rsidRPr="002E368B">
        <w:rPr>
          <w:rFonts w:cs="Times New Roman"/>
          <w:b/>
        </w:rPr>
        <w:t>15-minutnim odmorom, ki mu sledi 30-minutni odmor</w:t>
      </w:r>
      <w:r w:rsidR="00C41779" w:rsidRPr="002E368B">
        <w:rPr>
          <w:rFonts w:cs="Times New Roman"/>
        </w:rPr>
        <w:t xml:space="preserve">, kateri mora </w:t>
      </w:r>
      <w:r w:rsidR="00C41779" w:rsidRPr="002E368B">
        <w:rPr>
          <w:rFonts w:cs="Times New Roman"/>
        </w:rPr>
        <w:lastRenderedPageBreak/>
        <w:t>biti opravljen po 4 urah in 30 minutah vožnje.</w:t>
      </w:r>
      <w:r w:rsidR="00C41779">
        <w:rPr>
          <w:rFonts w:cs="Times New Roman"/>
        </w:rPr>
        <w:t xml:space="preserve"> (Primer: 1,5 ure vožnje </w:t>
      </w:r>
      <w:r w:rsidR="00C41779" w:rsidRPr="00C41779">
        <w:rPr>
          <w:rFonts w:cs="Times New Roman"/>
        </w:rPr>
        <w:sym w:font="Wingdings" w:char="F0E0"/>
      </w:r>
      <w:r w:rsidR="00C41779">
        <w:rPr>
          <w:rFonts w:cs="Times New Roman"/>
        </w:rPr>
        <w:t xml:space="preserve"> 15 min odmora </w:t>
      </w:r>
      <w:r w:rsidR="00C41779" w:rsidRPr="00C41779">
        <w:rPr>
          <w:rFonts w:cs="Times New Roman"/>
        </w:rPr>
        <w:sym w:font="Wingdings" w:char="F0E0"/>
      </w:r>
      <w:r w:rsidR="00C41779">
        <w:rPr>
          <w:rFonts w:cs="Times New Roman"/>
        </w:rPr>
        <w:t xml:space="preserve"> nato še 1,5 ure vožnje </w:t>
      </w:r>
      <w:r w:rsidR="00C41779" w:rsidRPr="00C41779">
        <w:rPr>
          <w:rFonts w:cs="Times New Roman"/>
        </w:rPr>
        <w:sym w:font="Wingdings" w:char="F0E0"/>
      </w:r>
      <w:r w:rsidR="00C41779">
        <w:rPr>
          <w:rFonts w:cs="Times New Roman"/>
        </w:rPr>
        <w:t xml:space="preserve"> 30 min odmora).</w:t>
      </w:r>
    </w:p>
    <w:p w14:paraId="038D99B5" w14:textId="77777777" w:rsidR="00C41779" w:rsidRDefault="00C41779" w:rsidP="002219E7">
      <w:pPr>
        <w:spacing w:after="0"/>
        <w:jc w:val="both"/>
        <w:rPr>
          <w:rFonts w:cs="Times New Roman"/>
        </w:rPr>
      </w:pPr>
    </w:p>
    <w:p w14:paraId="038D99B6" w14:textId="767323B6" w:rsidR="00C41779" w:rsidRDefault="0025067B" w:rsidP="00C41779">
      <w:pPr>
        <w:pStyle w:val="Naslov2"/>
      </w:pPr>
      <w:bookmarkStart w:id="43" w:name="_Toc120606387"/>
      <w:r>
        <w:t>5</w:t>
      </w:r>
      <w:r w:rsidR="00C41779">
        <w:t>.5  Dnevni počitek</w:t>
      </w:r>
      <w:bookmarkEnd w:id="43"/>
    </w:p>
    <w:p w14:paraId="038D99B7" w14:textId="77777777" w:rsidR="00C41779" w:rsidRDefault="00C41779" w:rsidP="002219E7">
      <w:pPr>
        <w:spacing w:after="0"/>
        <w:jc w:val="both"/>
        <w:rPr>
          <w:rFonts w:cs="Times New Roman"/>
        </w:rPr>
      </w:pPr>
    </w:p>
    <w:p w14:paraId="038D99B8" w14:textId="77777777" w:rsidR="00C41779" w:rsidRPr="002E368B" w:rsidRDefault="00C41779" w:rsidP="001C611E">
      <w:pPr>
        <w:pStyle w:val="nastevanje4"/>
      </w:pPr>
      <w:r>
        <w:rPr>
          <w:bCs/>
        </w:rPr>
        <w:t xml:space="preserve">To je počitek, </w:t>
      </w:r>
      <w:r w:rsidRPr="002E368B">
        <w:t>ki ga je potrebno vozniku omogočiti v 24 urah</w:t>
      </w:r>
      <w:r>
        <w:t xml:space="preserve">. </w:t>
      </w:r>
      <w:r w:rsidRPr="002E368B">
        <w:t>Voznik lahko prebije dnevni počitek tudi v vozilu, vendar le v primeru, če sta izpolnjena oba naslednja pogoja:</w:t>
      </w:r>
    </w:p>
    <w:p w14:paraId="038D99B9" w14:textId="77777777" w:rsidR="00C41779" w:rsidRDefault="00C41779" w:rsidP="00BA1F0D">
      <w:pPr>
        <w:pStyle w:val="nastevanje"/>
        <w:numPr>
          <w:ilvl w:val="0"/>
          <w:numId w:val="46"/>
        </w:numPr>
      </w:pPr>
      <w:r w:rsidRPr="002E368B">
        <w:t>vozilo stoji,</w:t>
      </w:r>
    </w:p>
    <w:p w14:paraId="038D99BA" w14:textId="77777777" w:rsidR="00C41779" w:rsidRDefault="00C41779" w:rsidP="00BA1F0D">
      <w:pPr>
        <w:pStyle w:val="nastevanje"/>
        <w:numPr>
          <w:ilvl w:val="0"/>
          <w:numId w:val="46"/>
        </w:numPr>
      </w:pPr>
      <w:r w:rsidRPr="00C41779">
        <w:t>vozilo je opremljeno z ležiščem.</w:t>
      </w:r>
    </w:p>
    <w:p w14:paraId="038D99BB" w14:textId="77777777" w:rsidR="00C41779" w:rsidRDefault="00C41779" w:rsidP="001C611E">
      <w:pPr>
        <w:pStyle w:val="nastevanje"/>
      </w:pPr>
    </w:p>
    <w:p w14:paraId="038D99BC" w14:textId="77777777" w:rsidR="00C41779" w:rsidRDefault="00C41779" w:rsidP="001C611E">
      <w:pPr>
        <w:pStyle w:val="nastevanje"/>
      </w:pPr>
      <w:r w:rsidRPr="002E368B">
        <w:t xml:space="preserve">Voznik mora imeti </w:t>
      </w:r>
      <w:r w:rsidRPr="002E368B">
        <w:rPr>
          <w:b/>
        </w:rPr>
        <w:t>na dan 11 ur rednega ali 9 ur skrajšanega dnevnega počitka</w:t>
      </w:r>
      <w:r w:rsidRPr="002E368B">
        <w:t>. V kolikor se razdeli dnevni počitek v dva dela, mora prvi del trajati najmanj 3 ure in drugi 9 ur.</w:t>
      </w:r>
    </w:p>
    <w:p w14:paraId="038D99BD" w14:textId="77777777" w:rsidR="00C41779" w:rsidRDefault="00C41779" w:rsidP="001C611E">
      <w:pPr>
        <w:pStyle w:val="nastevanje"/>
      </w:pPr>
    </w:p>
    <w:p w14:paraId="038D99BE" w14:textId="6925F032" w:rsidR="00C41779" w:rsidRDefault="0025067B" w:rsidP="00C41779">
      <w:pPr>
        <w:pStyle w:val="Naslov2"/>
      </w:pPr>
      <w:bookmarkStart w:id="44" w:name="_Toc120606388"/>
      <w:r>
        <w:t>5</w:t>
      </w:r>
      <w:r w:rsidR="00C41779">
        <w:t>.6  Tedenski počitek</w:t>
      </w:r>
      <w:bookmarkEnd w:id="44"/>
    </w:p>
    <w:p w14:paraId="038D99BF" w14:textId="77777777" w:rsidR="00C41779" w:rsidRDefault="00C41779" w:rsidP="001C611E">
      <w:pPr>
        <w:pStyle w:val="nastevanje"/>
      </w:pPr>
    </w:p>
    <w:p w14:paraId="038D99C0" w14:textId="77777777" w:rsidR="00C41779" w:rsidRDefault="00CD7DF2" w:rsidP="001C611E">
      <w:pPr>
        <w:pStyle w:val="nastevanje"/>
      </w:pPr>
      <w:r>
        <w:t xml:space="preserve">Ta </w:t>
      </w:r>
      <w:r w:rsidRPr="002E368B">
        <w:t>predstavlja podaljšanje dnevnega počitka, tako da je vozniku na določeno obdobje zagotovljen daljši počitek</w:t>
      </w:r>
      <w:r>
        <w:t xml:space="preserve">. </w:t>
      </w:r>
      <w:r w:rsidRPr="002E368B">
        <w:t xml:space="preserve">Tedenski počitek je lahko </w:t>
      </w:r>
      <w:r w:rsidRPr="002E368B">
        <w:rPr>
          <w:b/>
        </w:rPr>
        <w:t>redni tedenski počitek (45 ur)</w:t>
      </w:r>
      <w:r w:rsidRPr="002E368B">
        <w:t xml:space="preserve">, ali </w:t>
      </w:r>
      <w:r w:rsidRPr="002E368B">
        <w:rPr>
          <w:b/>
        </w:rPr>
        <w:t>skrajšani tedenski počitek (najmanj 24 ur)</w:t>
      </w:r>
      <w:r w:rsidRPr="002E368B">
        <w:t>.</w:t>
      </w:r>
    </w:p>
    <w:p w14:paraId="038D99C1" w14:textId="77777777" w:rsidR="00CD7DF2" w:rsidRDefault="00CD7DF2" w:rsidP="001C611E">
      <w:pPr>
        <w:pStyle w:val="nastevanje"/>
      </w:pPr>
    </w:p>
    <w:p w14:paraId="038D99C2" w14:textId="118AD8AE" w:rsidR="00CD7DF2" w:rsidRDefault="0025067B" w:rsidP="001C611E">
      <w:pPr>
        <w:pStyle w:val="Naslov2"/>
      </w:pPr>
      <w:bookmarkStart w:id="45" w:name="_Toc120606389"/>
      <w:r>
        <w:t>5</w:t>
      </w:r>
      <w:r w:rsidR="00CD7DF2">
        <w:t>.7  Tahograf</w:t>
      </w:r>
      <w:bookmarkEnd w:id="45"/>
    </w:p>
    <w:p w14:paraId="038D99C3" w14:textId="77777777" w:rsidR="00CD7DF2" w:rsidRDefault="00CD7DF2" w:rsidP="001C611E">
      <w:pPr>
        <w:pStyle w:val="nastevanje"/>
      </w:pPr>
    </w:p>
    <w:p w14:paraId="038D99C4" w14:textId="77777777" w:rsidR="00CD7DF2" w:rsidRDefault="001C611E" w:rsidP="001C611E">
      <w:pPr>
        <w:pStyle w:val="nastevanje"/>
      </w:pPr>
      <w:r w:rsidRPr="001C611E">
        <w:t>Tahograf je naprava, vgrajena v tovorna vozila</w:t>
      </w:r>
      <w:r>
        <w:t xml:space="preserve"> (skupna masa nad 3,5 tone)</w:t>
      </w:r>
      <w:r w:rsidRPr="001C611E">
        <w:t xml:space="preserve"> in avtobuse</w:t>
      </w:r>
      <w:r>
        <w:t xml:space="preserve"> (več kot 9 sedežev)</w:t>
      </w:r>
      <w:r w:rsidRPr="001C611E">
        <w:t>, ki registrira vožnjo posameznih voznikov.</w:t>
      </w:r>
      <w:r>
        <w:t xml:space="preserve"> </w:t>
      </w:r>
      <w:r w:rsidR="007A64DF" w:rsidRPr="001C611E">
        <w:t>Nudi podatke o voznikovem delu, kar pomeni, da registrira prevoženo pot, čas in hitrost vožnje, nenormalno pospeševanje in zaviranje oz. način vožnje, ki vpliva na obrabo pnevmatik in prekomerno porabo goriva.</w:t>
      </w:r>
      <w:r w:rsidRPr="001C611E">
        <w:rPr>
          <w:rFonts w:asciiTheme="minorHAnsi" w:eastAsiaTheme="minorEastAsia" w:hAnsi="Constantia" w:cstheme="minorBidi"/>
          <w:color w:val="000000" w:themeColor="text1"/>
          <w:kern w:val="24"/>
          <w:sz w:val="42"/>
          <w:szCs w:val="42"/>
        </w:rPr>
        <w:t xml:space="preserve"> </w:t>
      </w:r>
      <w:r w:rsidRPr="001C611E">
        <w:t>Zapis v tahografu je pomemben dokument, ki omogoča objektivni obračun voznikovega dela ter sodnim organom objektivne ocene načina vožnje voznika. Zapis pokaže tudi vse napake voznikove vožnje</w:t>
      </w:r>
      <w:r>
        <w:t xml:space="preserve">. </w:t>
      </w:r>
      <w:r w:rsidRPr="001C611E">
        <w:t>Voznik mora imeti pri sebi zapis za tekoči dan kot tudi zapise iz predhodnih 28 dni. Če je bil voznik v tem času odsoten od dela, mora imeti še pri sebi potrdilo delodajalca o odsotnosti</w:t>
      </w:r>
      <w:r>
        <w:t>.</w:t>
      </w:r>
      <w:r w:rsidRPr="001C611E">
        <w:t xml:space="preserve"> </w:t>
      </w:r>
      <w:r>
        <w:t xml:space="preserve">Poznamo </w:t>
      </w:r>
      <w:r w:rsidRPr="001C611E">
        <w:rPr>
          <w:b/>
          <w:i/>
        </w:rPr>
        <w:t>analogne</w:t>
      </w:r>
      <w:r>
        <w:t xml:space="preserve"> in </w:t>
      </w:r>
      <w:r w:rsidRPr="001C611E">
        <w:rPr>
          <w:b/>
          <w:i/>
        </w:rPr>
        <w:t>digitalne</w:t>
      </w:r>
      <w:r>
        <w:t xml:space="preserve"> tahografe.</w:t>
      </w:r>
    </w:p>
    <w:p w14:paraId="038D99C5" w14:textId="77777777" w:rsidR="001C611E" w:rsidRDefault="001C611E" w:rsidP="001C611E">
      <w:pPr>
        <w:pStyle w:val="nastevanje"/>
      </w:pPr>
    </w:p>
    <w:p w14:paraId="038D99C6" w14:textId="602B2E1A" w:rsidR="001C611E" w:rsidRDefault="0025067B" w:rsidP="001C611E">
      <w:pPr>
        <w:pStyle w:val="Naslov3"/>
      </w:pPr>
      <w:bookmarkStart w:id="46" w:name="_Toc120606390"/>
      <w:r>
        <w:t>5</w:t>
      </w:r>
      <w:r w:rsidR="001C611E">
        <w:t>.7.1  Analogni tahograf</w:t>
      </w:r>
      <w:bookmarkEnd w:id="46"/>
    </w:p>
    <w:p w14:paraId="038D99C7" w14:textId="77777777" w:rsidR="007A64DF" w:rsidRPr="00B54277" w:rsidRDefault="001C611E" w:rsidP="00B54277">
      <w:pPr>
        <w:pStyle w:val="nastevanje"/>
      </w:pPr>
      <w:r w:rsidRPr="001C611E">
        <w:t>V analognem tahografu mora biti pravilno vložen in izpolnjen zapisni list</w:t>
      </w:r>
      <w:r>
        <w:t xml:space="preserve">. </w:t>
      </w:r>
      <w:r w:rsidR="007A64DF" w:rsidRPr="00B54277">
        <w:t>Zapisni list je narejen iz posebnega papirja, na katerem so označeni:</w:t>
      </w:r>
    </w:p>
    <w:p w14:paraId="038D99C8" w14:textId="77777777" w:rsidR="007A64DF" w:rsidRPr="00B54277" w:rsidRDefault="007A64DF" w:rsidP="00BA1F0D">
      <w:pPr>
        <w:pStyle w:val="nastevanje"/>
        <w:numPr>
          <w:ilvl w:val="1"/>
          <w:numId w:val="48"/>
        </w:numPr>
      </w:pPr>
      <w:r w:rsidRPr="00B54277">
        <w:t>časovna skala</w:t>
      </w:r>
    </w:p>
    <w:p w14:paraId="038D99C9" w14:textId="77777777" w:rsidR="007A64DF" w:rsidRPr="00B54277" w:rsidRDefault="007A64DF" w:rsidP="00BA1F0D">
      <w:pPr>
        <w:pStyle w:val="nastevanje"/>
        <w:numPr>
          <w:ilvl w:val="1"/>
          <w:numId w:val="48"/>
        </w:numPr>
      </w:pPr>
      <w:r w:rsidRPr="00B54277">
        <w:t>polje hitrosti</w:t>
      </w:r>
    </w:p>
    <w:p w14:paraId="038D99CA" w14:textId="77777777" w:rsidR="007A64DF" w:rsidRPr="00B54277" w:rsidRDefault="007A64DF" w:rsidP="00BA1F0D">
      <w:pPr>
        <w:pStyle w:val="nastevanje"/>
        <w:numPr>
          <w:ilvl w:val="1"/>
          <w:numId w:val="48"/>
        </w:numPr>
      </w:pPr>
      <w:r w:rsidRPr="00B54277">
        <w:t>polje obratovanja (vožnja ali mirovanje)</w:t>
      </w:r>
    </w:p>
    <w:p w14:paraId="038D99CB" w14:textId="77777777" w:rsidR="007A64DF" w:rsidRDefault="007A64DF" w:rsidP="00BA1F0D">
      <w:pPr>
        <w:pStyle w:val="nastevanje"/>
        <w:numPr>
          <w:ilvl w:val="1"/>
          <w:numId w:val="48"/>
        </w:numPr>
      </w:pPr>
      <w:r w:rsidRPr="00B54277">
        <w:t>polje dolžine prevožene poti</w:t>
      </w:r>
      <w:r w:rsidR="00B54277">
        <w:t>,</w:t>
      </w:r>
    </w:p>
    <w:p w14:paraId="038D99CC" w14:textId="77777777" w:rsidR="001C611E" w:rsidRDefault="00B54277" w:rsidP="00BA1F0D">
      <w:pPr>
        <w:pStyle w:val="nastevanje"/>
        <w:numPr>
          <w:ilvl w:val="1"/>
          <w:numId w:val="48"/>
        </w:numPr>
      </w:pPr>
      <w:r w:rsidRPr="00B54277">
        <w:t>polje za vnos osnovnih podatkov</w:t>
      </w:r>
      <w:r>
        <w:t>.</w:t>
      </w:r>
    </w:p>
    <w:p w14:paraId="038D99CD" w14:textId="77777777" w:rsidR="00B54277" w:rsidRDefault="00B54277" w:rsidP="00B54277">
      <w:pPr>
        <w:pStyle w:val="nastevanje"/>
      </w:pPr>
    </w:p>
    <w:p w14:paraId="038D99CE" w14:textId="77777777" w:rsidR="007A64DF" w:rsidRPr="00B54277" w:rsidRDefault="007A64DF" w:rsidP="00B54277">
      <w:pPr>
        <w:pStyle w:val="nastevanje"/>
      </w:pPr>
      <w:r w:rsidRPr="00B54277">
        <w:t>Voznik mora v polje za vnos osnovnih podatkov vpisati:</w:t>
      </w:r>
    </w:p>
    <w:p w14:paraId="038D99CF" w14:textId="77777777" w:rsidR="007A64DF" w:rsidRPr="00B54277" w:rsidRDefault="007A64DF" w:rsidP="00BA1F0D">
      <w:pPr>
        <w:pStyle w:val="nastevanje"/>
        <w:numPr>
          <w:ilvl w:val="1"/>
          <w:numId w:val="48"/>
        </w:numPr>
      </w:pPr>
      <w:r w:rsidRPr="00B54277">
        <w:lastRenderedPageBreak/>
        <w:t>ime in priimek voznika</w:t>
      </w:r>
    </w:p>
    <w:p w14:paraId="038D99D0" w14:textId="77777777" w:rsidR="007A64DF" w:rsidRPr="00B54277" w:rsidRDefault="007A64DF" w:rsidP="00BA1F0D">
      <w:pPr>
        <w:pStyle w:val="nastevanje"/>
        <w:numPr>
          <w:ilvl w:val="1"/>
          <w:numId w:val="48"/>
        </w:numPr>
      </w:pPr>
      <w:r w:rsidRPr="00B54277">
        <w:t>relacijo (od kje, do kam)</w:t>
      </w:r>
    </w:p>
    <w:p w14:paraId="038D99D1" w14:textId="77777777" w:rsidR="007A64DF" w:rsidRPr="00B54277" w:rsidRDefault="007A64DF" w:rsidP="00BA1F0D">
      <w:pPr>
        <w:pStyle w:val="nastevanje"/>
        <w:numPr>
          <w:ilvl w:val="1"/>
          <w:numId w:val="48"/>
        </w:numPr>
      </w:pPr>
      <w:r w:rsidRPr="00B54277">
        <w:t>datum pričetka vožnje</w:t>
      </w:r>
    </w:p>
    <w:p w14:paraId="038D99D2" w14:textId="77777777" w:rsidR="007A64DF" w:rsidRPr="00B54277" w:rsidRDefault="007A64DF" w:rsidP="00BA1F0D">
      <w:pPr>
        <w:pStyle w:val="nastevanje"/>
        <w:numPr>
          <w:ilvl w:val="1"/>
          <w:numId w:val="48"/>
        </w:numPr>
      </w:pPr>
      <w:r w:rsidRPr="00B54277">
        <w:t>datum končanja vožnje</w:t>
      </w:r>
    </w:p>
    <w:p w14:paraId="038D99D3" w14:textId="77777777" w:rsidR="007A64DF" w:rsidRPr="00B54277" w:rsidRDefault="007A64DF" w:rsidP="00BA1F0D">
      <w:pPr>
        <w:pStyle w:val="nastevanje"/>
        <w:numPr>
          <w:ilvl w:val="1"/>
          <w:numId w:val="48"/>
        </w:numPr>
      </w:pPr>
      <w:r w:rsidRPr="00B54277">
        <w:t>pripis števca na začetku vožnje</w:t>
      </w:r>
    </w:p>
    <w:p w14:paraId="038D99D4" w14:textId="77777777" w:rsidR="007A64DF" w:rsidRPr="00B54277" w:rsidRDefault="007A64DF" w:rsidP="00BA1F0D">
      <w:pPr>
        <w:pStyle w:val="nastevanje"/>
        <w:numPr>
          <w:ilvl w:val="1"/>
          <w:numId w:val="48"/>
        </w:numPr>
      </w:pPr>
      <w:r w:rsidRPr="00B54277">
        <w:t>pripis števca na koncu vožnje</w:t>
      </w:r>
    </w:p>
    <w:p w14:paraId="038D99D5" w14:textId="77777777" w:rsidR="007A64DF" w:rsidRDefault="007A64DF" w:rsidP="00BA1F0D">
      <w:pPr>
        <w:pStyle w:val="nastevanje"/>
        <w:numPr>
          <w:ilvl w:val="1"/>
          <w:numId w:val="48"/>
        </w:numPr>
      </w:pPr>
      <w:r w:rsidRPr="00B54277">
        <w:t>prevožene kilometre.</w:t>
      </w:r>
    </w:p>
    <w:p w14:paraId="038D99D6" w14:textId="77777777" w:rsidR="00B54277" w:rsidRPr="00B54277" w:rsidRDefault="00B54277" w:rsidP="00B54277">
      <w:pPr>
        <w:pStyle w:val="nastevanje"/>
      </w:pPr>
    </w:p>
    <w:p w14:paraId="038D99D7" w14:textId="77777777" w:rsidR="00B54277" w:rsidRDefault="00744656" w:rsidP="00B54277">
      <w:pPr>
        <w:pStyle w:val="nastevanje"/>
      </w:pPr>
      <w:r w:rsidRPr="00744656">
        <w:rPr>
          <w:noProof/>
          <w:lang w:eastAsia="sl-SI"/>
        </w:rPr>
        <w:drawing>
          <wp:inline distT="0" distB="0" distL="0" distR="0" wp14:anchorId="038D9BA2" wp14:editId="038D9BA3">
            <wp:extent cx="5760720" cy="5921795"/>
            <wp:effectExtent l="0" t="0" r="0" b="3175"/>
            <wp:docPr id="97283" name="Označba mesta vsebine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7283" name="Označba mesta vsebine 3"/>
                    <pic:cNvPicPr>
                      <a:picLocks noGrp="1" noChangeAspect="1"/>
                    </pic:cNvPicPr>
                  </pic:nvPicPr>
                  <pic:blipFill>
                    <a:blip r:embed="rId29">
                      <a:extLst>
                        <a:ext uri="{28A0092B-C50C-407E-A947-70E740481C1C}">
                          <a14:useLocalDpi xmlns:a14="http://schemas.microsoft.com/office/drawing/2010/main" val="0"/>
                        </a:ext>
                      </a:extLst>
                    </a:blip>
                    <a:srcRect t="11066" b="11832"/>
                    <a:stretch>
                      <a:fillRect/>
                    </a:stretch>
                  </pic:blipFill>
                  <pic:spPr bwMode="auto">
                    <a:xfrm>
                      <a:off x="0" y="0"/>
                      <a:ext cx="5760720" cy="5921795"/>
                    </a:xfrm>
                    <a:prstGeom prst="rect">
                      <a:avLst/>
                    </a:prstGeom>
                    <a:noFill/>
                    <a:ln>
                      <a:noFill/>
                    </a:ln>
                    <a:extLst/>
                  </pic:spPr>
                </pic:pic>
              </a:graphicData>
            </a:graphic>
          </wp:inline>
        </w:drawing>
      </w:r>
    </w:p>
    <w:p w14:paraId="038D99D8" w14:textId="77777777" w:rsidR="00744656" w:rsidRDefault="00744656" w:rsidP="00B54277">
      <w:pPr>
        <w:pStyle w:val="nastevanje"/>
      </w:pPr>
    </w:p>
    <w:p w14:paraId="038D99D9" w14:textId="08939C2C" w:rsidR="00744656" w:rsidRDefault="0025067B" w:rsidP="00744656">
      <w:pPr>
        <w:pStyle w:val="Naslov3"/>
      </w:pPr>
      <w:bookmarkStart w:id="47" w:name="_Toc120606391"/>
      <w:r>
        <w:t>5</w:t>
      </w:r>
      <w:r w:rsidR="00744656">
        <w:t>.7.2  Digitalni tahograf</w:t>
      </w:r>
      <w:bookmarkEnd w:id="47"/>
    </w:p>
    <w:p w14:paraId="038D99DA" w14:textId="77777777" w:rsidR="007A64DF" w:rsidRPr="00744656" w:rsidRDefault="007A64DF" w:rsidP="00744656">
      <w:pPr>
        <w:pStyle w:val="nastevanje"/>
      </w:pPr>
      <w:r w:rsidRPr="00744656">
        <w:t>Nadomešča analognega in je vgrajen v vozila, ki so registrirana po 1.6.2006.</w:t>
      </w:r>
      <w:r w:rsidR="00744656">
        <w:t xml:space="preserve"> </w:t>
      </w:r>
      <w:r w:rsidRPr="00744656">
        <w:t>Cilj uvedbe digitalnega tahografa je izboljšava pogojev dela voznikov, preglednost vožnje in zmanjšanje prometnih nesreč.</w:t>
      </w:r>
    </w:p>
    <w:p w14:paraId="038D99DB" w14:textId="77777777" w:rsidR="00744656" w:rsidRDefault="00744656" w:rsidP="00744656">
      <w:pPr>
        <w:pStyle w:val="nastevanje"/>
      </w:pPr>
    </w:p>
    <w:p w14:paraId="038D99DC" w14:textId="77777777" w:rsidR="007A64DF" w:rsidRPr="00744656" w:rsidRDefault="007A64DF" w:rsidP="00744656">
      <w:pPr>
        <w:pStyle w:val="nastevanje"/>
      </w:pPr>
      <w:r w:rsidRPr="00744656">
        <w:lastRenderedPageBreak/>
        <w:t>Z njegovo uvedbo se aktivnosti voznika beležijo na tahograf in kartico voznika. Voznik se s to kartico identificira na tahografu. Voznikova kartica je namenjena normalni vožnji in na njej so shranjene vse aktivnosti voznika zadnjih 28 dni.</w:t>
      </w:r>
    </w:p>
    <w:p w14:paraId="038D99DD" w14:textId="77777777" w:rsidR="00744656" w:rsidRDefault="00744656" w:rsidP="00744656">
      <w:pPr>
        <w:pStyle w:val="nastevanje"/>
      </w:pPr>
    </w:p>
    <w:p w14:paraId="038D99DE" w14:textId="77777777" w:rsidR="007A64DF" w:rsidRPr="00744656" w:rsidRDefault="007A64DF" w:rsidP="00744656">
      <w:pPr>
        <w:pStyle w:val="nastevanje"/>
      </w:pPr>
      <w:r w:rsidRPr="00744656">
        <w:t>Poleg voznikove kartice poznamo še:</w:t>
      </w:r>
    </w:p>
    <w:p w14:paraId="038D99DF" w14:textId="77777777" w:rsidR="007A64DF" w:rsidRPr="00744656" w:rsidRDefault="007A64DF" w:rsidP="00BA1F0D">
      <w:pPr>
        <w:pStyle w:val="nastevanje"/>
        <w:numPr>
          <w:ilvl w:val="1"/>
          <w:numId w:val="49"/>
        </w:numPr>
      </w:pPr>
      <w:r w:rsidRPr="00744656">
        <w:t xml:space="preserve">kartico podjetja (ta identificira podjetje in dovoljuje dostop do podjetja. Dovoljuje tudi prikazovanje in izpis podatkov iz tahografa in voznikove kartice. Kartica je namenjena lastnikom vozila) </w:t>
      </w:r>
    </w:p>
    <w:p w14:paraId="038D99E0" w14:textId="77777777" w:rsidR="007A64DF" w:rsidRPr="00744656" w:rsidRDefault="007A64DF" w:rsidP="00BA1F0D">
      <w:pPr>
        <w:pStyle w:val="nastevanje"/>
        <w:numPr>
          <w:ilvl w:val="1"/>
          <w:numId w:val="49"/>
        </w:numPr>
      </w:pPr>
      <w:r w:rsidRPr="00744656">
        <w:t>kontrolno kartico (ta identificira uradno osebo nadzornega organa in dovoljuje dostop do podatkov na tahografu in voznikovi kartici)</w:t>
      </w:r>
    </w:p>
    <w:p w14:paraId="038D99E1" w14:textId="77777777" w:rsidR="007A64DF" w:rsidRPr="00744656" w:rsidRDefault="00744656" w:rsidP="00BA1F0D">
      <w:pPr>
        <w:pStyle w:val="nastevanje"/>
        <w:numPr>
          <w:ilvl w:val="1"/>
          <w:numId w:val="49"/>
        </w:numPr>
      </w:pPr>
      <w:r>
        <w:t>k</w:t>
      </w:r>
      <w:r w:rsidR="007A64DF" w:rsidRPr="00744656">
        <w:t>artico preizkuševalca (namenjena je proizvajalcem opreme za zapisovanje podatkov ter omogoča preizkus in prenašanje podatkov iz tahografa)</w:t>
      </w:r>
    </w:p>
    <w:p w14:paraId="038D99E2" w14:textId="4F7328F4" w:rsidR="00CD7DF2" w:rsidRDefault="00CD7DF2" w:rsidP="001C611E">
      <w:pPr>
        <w:pStyle w:val="nastevanje"/>
      </w:pPr>
    </w:p>
    <w:p w14:paraId="0FF6F182" w14:textId="31C652C6" w:rsidR="00A70617" w:rsidRDefault="0025067B" w:rsidP="00A70617">
      <w:pPr>
        <w:pStyle w:val="Naslov3"/>
      </w:pPr>
      <w:bookmarkStart w:id="48" w:name="_Toc120606392"/>
      <w:r>
        <w:t>5</w:t>
      </w:r>
      <w:r w:rsidR="00A70617">
        <w:t>.7.3  Pametni tahografi</w:t>
      </w:r>
      <w:bookmarkEnd w:id="48"/>
    </w:p>
    <w:p w14:paraId="5738217B" w14:textId="77777777" w:rsidR="00A70617" w:rsidRDefault="00A70617" w:rsidP="00A70617">
      <w:pPr>
        <w:pStyle w:val="Navadensplet"/>
        <w:spacing w:before="0" w:beforeAutospacing="0" w:after="0" w:afterAutospacing="0" w:line="276" w:lineRule="auto"/>
      </w:pPr>
      <w:r>
        <w:t xml:space="preserve">Pametni tahografi so obvezni v vseh novih tovornih vozilih po </w:t>
      </w:r>
      <w:r>
        <w:rPr>
          <w:rStyle w:val="Krepko"/>
        </w:rPr>
        <w:t>15. 6. 2019</w:t>
      </w:r>
      <w:r>
        <w:t>.</w:t>
      </w:r>
    </w:p>
    <w:p w14:paraId="1CF5BDC2" w14:textId="77777777" w:rsidR="00A70617" w:rsidRDefault="00A70617" w:rsidP="00A70617">
      <w:pPr>
        <w:pStyle w:val="Navadensplet"/>
        <w:spacing w:before="0" w:beforeAutospacing="0" w:after="0" w:afterAutospacing="0" w:line="276" w:lineRule="auto"/>
      </w:pPr>
    </w:p>
    <w:p w14:paraId="1F695470" w14:textId="33D2117D" w:rsidR="00A70617" w:rsidRDefault="00A70617" w:rsidP="00A70617">
      <w:pPr>
        <w:pStyle w:val="Navadensplet"/>
        <w:spacing w:before="0" w:beforeAutospacing="0" w:after="0" w:afterAutospacing="0" w:line="276" w:lineRule="auto"/>
      </w:pPr>
      <w:r>
        <w:t xml:space="preserve">Pametni tahograf določa položaj preko </w:t>
      </w:r>
      <w:r>
        <w:rPr>
          <w:rStyle w:val="Krepko"/>
        </w:rPr>
        <w:t>GNSS</w:t>
      </w:r>
      <w:r>
        <w:t xml:space="preserve"> (možna uporaba GPS, GLONASS, Galileo, Beidou) in ga zapisuje na desetinko sekunde. V praksi to pomeni, da bo pri hitrosti 90 km/h beležil položaj vozila vsakih 250 metrov.</w:t>
      </w:r>
    </w:p>
    <w:p w14:paraId="73287B90" w14:textId="77777777" w:rsidR="00A70617" w:rsidRDefault="00A70617" w:rsidP="00A70617">
      <w:pPr>
        <w:pStyle w:val="Navadensplet"/>
        <w:spacing w:before="0" w:beforeAutospacing="0" w:after="0" w:afterAutospacing="0" w:line="276" w:lineRule="auto"/>
      </w:pPr>
    </w:p>
    <w:p w14:paraId="26D8FD9E" w14:textId="34B08699" w:rsidR="00A70617" w:rsidRDefault="00A70617" w:rsidP="00A70617">
      <w:pPr>
        <w:pStyle w:val="Navadensplet"/>
        <w:spacing w:before="0" w:beforeAutospacing="0" w:after="0" w:afterAutospacing="0" w:line="276" w:lineRule="auto"/>
      </w:pPr>
      <w:r>
        <w:t>Podatki o lokaciji vozila se v tahograf avtomatsko vpisujejo ob vsakem začetku izmene voznika, vsake 3 ure vožnje in ob koncu izmene. Namen zapisa lokacije je lažja kontrola kršitev socialne zakonodaje.</w:t>
      </w:r>
    </w:p>
    <w:p w14:paraId="6A799D98" w14:textId="77777777" w:rsidR="00A70617" w:rsidRDefault="00A70617" w:rsidP="00A70617">
      <w:pPr>
        <w:pStyle w:val="Navadensplet"/>
        <w:spacing w:before="0" w:beforeAutospacing="0" w:after="0" w:afterAutospacing="0" w:line="276" w:lineRule="auto"/>
        <w:rPr>
          <w:rStyle w:val="Krepko"/>
        </w:rPr>
      </w:pPr>
    </w:p>
    <w:p w14:paraId="6D866153" w14:textId="13BA3B17" w:rsidR="00A70617" w:rsidRDefault="00A70617" w:rsidP="00A70617">
      <w:pPr>
        <w:pStyle w:val="Navadensplet"/>
        <w:spacing w:before="0" w:beforeAutospacing="0" w:after="0" w:afterAutospacing="0" w:line="276" w:lineRule="auto"/>
      </w:pPr>
      <w:r>
        <w:rPr>
          <w:rStyle w:val="Krepko"/>
        </w:rPr>
        <w:t>Sistem DRSC (antena)</w:t>
      </w:r>
      <w:r>
        <w:t>, ki je sestavni del pametnega tahografa, omogoča, da kontrolni organi med vožnjo prenesejo podatke s tahografa k sebi in jih preverijo. Sistem deluje podobno kot elektronsko cestninjenje tovornih vozil.</w:t>
      </w:r>
    </w:p>
    <w:p w14:paraId="0D6300FD" w14:textId="575750B6" w:rsidR="00A70617" w:rsidRDefault="00A70617" w:rsidP="00A70617">
      <w:pPr>
        <w:pStyle w:val="nastevanje"/>
      </w:pPr>
      <w:r w:rsidRPr="00A70617">
        <w:rPr>
          <w:noProof/>
          <w:lang w:eastAsia="sl-SI"/>
        </w:rPr>
        <w:drawing>
          <wp:inline distT="0" distB="0" distL="0" distR="0" wp14:anchorId="0455F094" wp14:editId="3CA0F9AA">
            <wp:extent cx="5760720" cy="2725420"/>
            <wp:effectExtent l="0" t="0" r="0" b="0"/>
            <wp:docPr id="27" name="Slika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60720" cy="2725420"/>
                    </a:xfrm>
                    <a:prstGeom prst="rect">
                      <a:avLst/>
                    </a:prstGeom>
                  </pic:spPr>
                </pic:pic>
              </a:graphicData>
            </a:graphic>
          </wp:inline>
        </w:drawing>
      </w:r>
    </w:p>
    <w:p w14:paraId="4BC02B3C" w14:textId="784DFF22" w:rsidR="00A70617" w:rsidRDefault="00A70617" w:rsidP="00A70617">
      <w:pPr>
        <w:pStyle w:val="nastevanje"/>
      </w:pPr>
    </w:p>
    <w:p w14:paraId="6341ACB7" w14:textId="608CD88C" w:rsidR="00A70617" w:rsidRDefault="00A70617" w:rsidP="00A70617">
      <w:pPr>
        <w:pStyle w:val="nastevanje"/>
      </w:pPr>
    </w:p>
    <w:p w14:paraId="165C613B" w14:textId="77187442" w:rsidR="00A70617" w:rsidRDefault="00A70617" w:rsidP="00A70617">
      <w:pPr>
        <w:pStyle w:val="nastevanje"/>
      </w:pPr>
    </w:p>
    <w:p w14:paraId="038D99E3" w14:textId="2357FC84" w:rsidR="00CD7DF2" w:rsidRDefault="0025067B" w:rsidP="00CD7DF2">
      <w:pPr>
        <w:pStyle w:val="Naslov2"/>
      </w:pPr>
      <w:bookmarkStart w:id="49" w:name="_Toc120606393"/>
      <w:r>
        <w:lastRenderedPageBreak/>
        <w:t>5</w:t>
      </w:r>
      <w:r w:rsidR="00CD7DF2">
        <w:t>.</w:t>
      </w:r>
      <w:r w:rsidR="001C611E">
        <w:t>8</w:t>
      </w:r>
      <w:r w:rsidR="00CD7DF2">
        <w:t xml:space="preserve">  Sistemi dela voznikov</w:t>
      </w:r>
      <w:bookmarkEnd w:id="49"/>
    </w:p>
    <w:p w14:paraId="038D99E4" w14:textId="77777777" w:rsidR="00CD7DF2" w:rsidRDefault="00CD7DF2" w:rsidP="001C611E">
      <w:pPr>
        <w:pStyle w:val="nastevanje"/>
      </w:pPr>
    </w:p>
    <w:p w14:paraId="038D99E5" w14:textId="77777777" w:rsidR="00CD7DF2" w:rsidRDefault="00CD7DF2" w:rsidP="00744656">
      <w:pPr>
        <w:pStyle w:val="nastevanje"/>
        <w:jc w:val="center"/>
      </w:pPr>
      <w:r w:rsidRPr="002E368B">
        <w:rPr>
          <w:noProof/>
          <w:lang w:eastAsia="sl-SI"/>
        </w:rPr>
        <w:drawing>
          <wp:inline distT="0" distB="0" distL="0" distR="0" wp14:anchorId="038D9BA4" wp14:editId="038D9BA5">
            <wp:extent cx="3524250" cy="2091196"/>
            <wp:effectExtent l="0" t="0" r="0" b="4445"/>
            <wp:docPr id="41" name="Slik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1" cstate="print"/>
                    <a:srcRect/>
                    <a:stretch>
                      <a:fillRect/>
                    </a:stretch>
                  </pic:blipFill>
                  <pic:spPr bwMode="auto">
                    <a:xfrm>
                      <a:off x="0" y="0"/>
                      <a:ext cx="3525851" cy="2092146"/>
                    </a:xfrm>
                    <a:prstGeom prst="rect">
                      <a:avLst/>
                    </a:prstGeom>
                    <a:noFill/>
                    <a:ln w="9525">
                      <a:noFill/>
                      <a:miter lim="800000"/>
                      <a:headEnd/>
                      <a:tailEnd/>
                    </a:ln>
                  </pic:spPr>
                </pic:pic>
              </a:graphicData>
            </a:graphic>
          </wp:inline>
        </w:drawing>
      </w:r>
    </w:p>
    <w:p w14:paraId="038D99E6" w14:textId="77777777" w:rsidR="00CD7DF2" w:rsidRDefault="00CD7DF2" w:rsidP="001C611E">
      <w:pPr>
        <w:pStyle w:val="nastevanje"/>
      </w:pPr>
    </w:p>
    <w:p w14:paraId="038D99E7" w14:textId="77777777" w:rsidR="00CD7DF2" w:rsidRPr="002E368B" w:rsidRDefault="00CD7DF2" w:rsidP="00CD7DF2">
      <w:pPr>
        <w:spacing w:after="0"/>
        <w:rPr>
          <w:rFonts w:cs="Times New Roman"/>
        </w:rPr>
      </w:pPr>
      <w:r w:rsidRPr="002E368B">
        <w:rPr>
          <w:rFonts w:cs="Times New Roman"/>
          <w:b/>
        </w:rPr>
        <w:t>S</w:t>
      </w:r>
      <w:r w:rsidRPr="002E368B">
        <w:rPr>
          <w:rFonts w:cs="Times New Roman"/>
          <w:b/>
          <w:bCs/>
        </w:rPr>
        <w:t xml:space="preserve">istem posameznega voznika </w:t>
      </w:r>
      <w:r w:rsidRPr="002E368B">
        <w:rPr>
          <w:rFonts w:cs="Times New Roman"/>
        </w:rPr>
        <w:t>– za vsako posamezno vozilo zadolžen en voznik, ki delo vedno opravlja z istim vozilom (v eni izmeni). Ta sistem je primeren predvsem z vidika odgovornosti voznika za stanje prevoznega sredstva.</w:t>
      </w:r>
    </w:p>
    <w:p w14:paraId="038D99E8" w14:textId="77777777" w:rsidR="00CD7DF2" w:rsidRDefault="00CD7DF2" w:rsidP="00CD7DF2">
      <w:pPr>
        <w:spacing w:after="0"/>
        <w:rPr>
          <w:rFonts w:cs="Times New Roman"/>
          <w:b/>
        </w:rPr>
      </w:pPr>
    </w:p>
    <w:p w14:paraId="038D99E9" w14:textId="77777777" w:rsidR="00CD7DF2" w:rsidRPr="002E368B" w:rsidRDefault="00CD7DF2" w:rsidP="00CD7DF2">
      <w:pPr>
        <w:spacing w:after="0"/>
        <w:rPr>
          <w:rFonts w:cs="Times New Roman"/>
        </w:rPr>
      </w:pPr>
      <w:r w:rsidRPr="002E368B">
        <w:rPr>
          <w:rFonts w:cs="Times New Roman"/>
          <w:b/>
        </w:rPr>
        <w:t>D</w:t>
      </w:r>
      <w:r w:rsidRPr="002E368B">
        <w:rPr>
          <w:rFonts w:cs="Times New Roman"/>
          <w:b/>
          <w:bCs/>
        </w:rPr>
        <w:t xml:space="preserve">elo voznikov v parih </w:t>
      </w:r>
      <w:r w:rsidRPr="002E368B">
        <w:rPr>
          <w:rFonts w:cs="Times New Roman"/>
        </w:rPr>
        <w:t>– za vsako vozilo sta zadolžena dva voznika, pri čemer izključno ta dva voznika opravljata delo s tem prevoznim sredstvom. Pri tem obstajata dve možnosti:</w:t>
      </w:r>
    </w:p>
    <w:p w14:paraId="038D99EA" w14:textId="77777777" w:rsidR="00CD7DF2" w:rsidRPr="002E368B" w:rsidRDefault="00CD7DF2" w:rsidP="00BA1F0D">
      <w:pPr>
        <w:pStyle w:val="nastevanje4"/>
        <w:numPr>
          <w:ilvl w:val="0"/>
          <w:numId w:val="47"/>
        </w:numPr>
      </w:pPr>
      <w:r w:rsidRPr="002E368B">
        <w:t>oba voznika lahko delo opravljata istočasno in se pri tem izmenjujeta upravljanju z vozilom,</w:t>
      </w:r>
    </w:p>
    <w:p w14:paraId="038D99EB" w14:textId="77777777" w:rsidR="00CD7DF2" w:rsidRPr="002E368B" w:rsidRDefault="00CD7DF2" w:rsidP="00BA1F0D">
      <w:pPr>
        <w:pStyle w:val="nastevanje4"/>
        <w:numPr>
          <w:ilvl w:val="0"/>
          <w:numId w:val="47"/>
        </w:numPr>
      </w:pPr>
      <w:r w:rsidRPr="002E368B">
        <w:t>delo opravljata izmenično.</w:t>
      </w:r>
    </w:p>
    <w:p w14:paraId="038D99EC" w14:textId="77777777" w:rsidR="00CD7DF2" w:rsidRDefault="00CD7DF2" w:rsidP="001C611E">
      <w:pPr>
        <w:pStyle w:val="nastevanje"/>
      </w:pPr>
    </w:p>
    <w:p w14:paraId="038D99ED" w14:textId="77777777" w:rsidR="00CD7DF2" w:rsidRDefault="00CD7DF2" w:rsidP="001C611E">
      <w:pPr>
        <w:pStyle w:val="nastevanje"/>
      </w:pPr>
      <w:r w:rsidRPr="002E368B">
        <w:rPr>
          <w:b/>
        </w:rPr>
        <w:t>S</w:t>
      </w:r>
      <w:r w:rsidRPr="002E368B">
        <w:rPr>
          <w:b/>
          <w:bCs/>
        </w:rPr>
        <w:t>kupinski sistem dela voznikov</w:t>
      </w:r>
      <w:r w:rsidRPr="002E368B">
        <w:t xml:space="preserve"> – vozniki se izmenjujejo po vnaprej določenem razporedu dela. Ta sistem se prakticira predvsem v javnem mestnem potniškem prometu in se doseže večji časovni izkoristek delovnega dne</w:t>
      </w:r>
      <w:r>
        <w:t>.</w:t>
      </w:r>
    </w:p>
    <w:p w14:paraId="038D99EE" w14:textId="77777777" w:rsidR="00CD7DF2" w:rsidRDefault="00CD7DF2" w:rsidP="001C611E">
      <w:pPr>
        <w:pStyle w:val="nastevanje"/>
      </w:pPr>
    </w:p>
    <w:p w14:paraId="038D99EF" w14:textId="6C6E3C87" w:rsidR="00CD7DF2" w:rsidRDefault="0025067B" w:rsidP="000A1A5E">
      <w:pPr>
        <w:pStyle w:val="Naslov2"/>
      </w:pPr>
      <w:bookmarkStart w:id="50" w:name="_Toc120606394"/>
      <w:r>
        <w:t>5</w:t>
      </w:r>
      <w:r w:rsidR="000A1A5E">
        <w:t>.9  Itinerar</w:t>
      </w:r>
      <w:bookmarkEnd w:id="50"/>
    </w:p>
    <w:p w14:paraId="038D99F0" w14:textId="77777777" w:rsidR="000A1A5E" w:rsidRDefault="000A1A5E" w:rsidP="001C611E">
      <w:pPr>
        <w:pStyle w:val="nastevanje"/>
      </w:pPr>
    </w:p>
    <w:p w14:paraId="038D99F1" w14:textId="77777777" w:rsidR="000A1A5E" w:rsidRPr="002E368B" w:rsidRDefault="000A1A5E" w:rsidP="000A1A5E">
      <w:pPr>
        <w:spacing w:after="0"/>
        <w:jc w:val="both"/>
        <w:rPr>
          <w:rFonts w:cs="Times New Roman"/>
        </w:rPr>
      </w:pPr>
      <w:r w:rsidRPr="002E368B">
        <w:rPr>
          <w:rFonts w:cs="Times New Roman"/>
        </w:rPr>
        <w:t>V procesu transporta tovora je potrebno zagotoviti čim bolj optimalno povezavo posameznih krajev, tako da bodo stroški transporta čim nižji oz. da bo čas potovanja</w:t>
      </w:r>
      <w:r>
        <w:rPr>
          <w:rFonts w:cs="Times New Roman"/>
        </w:rPr>
        <w:t xml:space="preserve"> </w:t>
      </w:r>
      <w:r w:rsidRPr="002E368B">
        <w:rPr>
          <w:rFonts w:cs="Times New Roman"/>
        </w:rPr>
        <w:t xml:space="preserve">čim krajši, ter da bodo pri tem upoštevani veljavni predpisi. Pri tem se uporabljajo različni </w:t>
      </w:r>
      <w:r w:rsidRPr="002E368B">
        <w:rPr>
          <w:rFonts w:cs="Times New Roman"/>
          <w:b/>
        </w:rPr>
        <w:t>modeli gibanja prevoznih sredstev po transportni relaciji, kateri so odvisni predvsem od</w:t>
      </w:r>
      <w:r w:rsidRPr="002E368B">
        <w:rPr>
          <w:rFonts w:cs="Times New Roman"/>
        </w:rPr>
        <w:t>:</w:t>
      </w:r>
    </w:p>
    <w:p w14:paraId="038D99F2" w14:textId="77777777" w:rsidR="000A1A5E" w:rsidRPr="000A1A5E" w:rsidRDefault="000A1A5E" w:rsidP="00BA1F0D">
      <w:pPr>
        <w:pStyle w:val="nastevanje4"/>
        <w:numPr>
          <w:ilvl w:val="0"/>
          <w:numId w:val="50"/>
        </w:numPr>
        <w:spacing w:after="0" w:line="276" w:lineRule="auto"/>
      </w:pPr>
      <w:r w:rsidRPr="000A1A5E">
        <w:t>blagovnih tokov,</w:t>
      </w:r>
    </w:p>
    <w:p w14:paraId="038D99F3" w14:textId="77777777" w:rsidR="000A1A5E" w:rsidRPr="000A1A5E" w:rsidRDefault="000A1A5E" w:rsidP="00BA1F0D">
      <w:pPr>
        <w:pStyle w:val="nastevanje4"/>
        <w:numPr>
          <w:ilvl w:val="0"/>
          <w:numId w:val="50"/>
        </w:numPr>
        <w:spacing w:after="0" w:line="276" w:lineRule="auto"/>
      </w:pPr>
      <w:r w:rsidRPr="000A1A5E">
        <w:t>želja uporabnikov transportnih storitev,</w:t>
      </w:r>
    </w:p>
    <w:p w14:paraId="038D99F4" w14:textId="77777777" w:rsidR="000A1A5E" w:rsidRPr="000A1A5E" w:rsidRDefault="000A1A5E" w:rsidP="00BA1F0D">
      <w:pPr>
        <w:pStyle w:val="nastevanje4"/>
        <w:numPr>
          <w:ilvl w:val="0"/>
          <w:numId w:val="50"/>
        </w:numPr>
        <w:spacing w:after="0" w:line="276" w:lineRule="auto"/>
      </w:pPr>
      <w:r w:rsidRPr="000A1A5E">
        <w:t>transportne razdalje,</w:t>
      </w:r>
    </w:p>
    <w:p w14:paraId="038D99F5" w14:textId="77777777" w:rsidR="000A1A5E" w:rsidRPr="000A1A5E" w:rsidRDefault="000A1A5E" w:rsidP="00BA1F0D">
      <w:pPr>
        <w:pStyle w:val="nastevanje4"/>
        <w:numPr>
          <w:ilvl w:val="0"/>
          <w:numId w:val="50"/>
        </w:numPr>
        <w:spacing w:after="0" w:line="276" w:lineRule="auto"/>
      </w:pPr>
      <w:r w:rsidRPr="000A1A5E">
        <w:t>vrste prevoznih sredstev, ipd.</w:t>
      </w:r>
    </w:p>
    <w:p w14:paraId="038D99F6" w14:textId="77777777" w:rsidR="000A1A5E" w:rsidRDefault="000A1A5E" w:rsidP="000A1A5E">
      <w:pPr>
        <w:spacing w:after="0"/>
        <w:jc w:val="both"/>
        <w:rPr>
          <w:rFonts w:cs="Times New Roman"/>
        </w:rPr>
      </w:pPr>
    </w:p>
    <w:p w14:paraId="038D99F7" w14:textId="77777777" w:rsidR="000A1A5E" w:rsidRPr="002E368B" w:rsidRDefault="000A1A5E" w:rsidP="000A1A5E">
      <w:pPr>
        <w:spacing w:after="0"/>
        <w:jc w:val="both"/>
        <w:rPr>
          <w:rFonts w:cs="Times New Roman"/>
        </w:rPr>
      </w:pPr>
      <w:r w:rsidRPr="002E368B">
        <w:rPr>
          <w:rFonts w:cs="Times New Roman"/>
        </w:rPr>
        <w:t xml:space="preserve">Skupni naziv za </w:t>
      </w:r>
      <w:r w:rsidRPr="002E368B">
        <w:rPr>
          <w:rFonts w:cs="Times New Roman"/>
          <w:b/>
          <w:bCs/>
        </w:rPr>
        <w:t>transportno relacijo in smer gibanja po tej relaciji je ITINERAR (ali itinerarij, ali prevozna pot, ali maršruta</w:t>
      </w:r>
      <w:r w:rsidRPr="002E368B">
        <w:rPr>
          <w:rFonts w:cs="Times New Roman"/>
        </w:rPr>
        <w:t xml:space="preserve">). Glavna značilnost itinerarja je dolžina, ki pomeni razdaljo, ki jo prevozno sredstvo prevozi od začetne do končne točke prevozne poti. </w:t>
      </w:r>
      <w:r w:rsidRPr="001F4145">
        <w:rPr>
          <w:rFonts w:cs="Times New Roman"/>
        </w:rPr>
        <w:t>Glede na obliko</w:t>
      </w:r>
      <w:r w:rsidRPr="002E368B">
        <w:rPr>
          <w:rFonts w:cs="Times New Roman"/>
        </w:rPr>
        <w:t xml:space="preserve"> obstaja več vrst itinerarjev, in sicer:</w:t>
      </w:r>
    </w:p>
    <w:p w14:paraId="038D99F8" w14:textId="77777777" w:rsidR="000A1A5E" w:rsidRPr="000A1A5E" w:rsidRDefault="000A1A5E" w:rsidP="00BA1F0D">
      <w:pPr>
        <w:pStyle w:val="nastevanje4"/>
        <w:numPr>
          <w:ilvl w:val="0"/>
          <w:numId w:val="51"/>
        </w:numPr>
        <w:spacing w:after="0" w:line="276" w:lineRule="auto"/>
      </w:pPr>
      <w:r w:rsidRPr="000A1A5E">
        <w:lastRenderedPageBreak/>
        <w:t>ponavljajoči,</w:t>
      </w:r>
    </w:p>
    <w:p w14:paraId="038D99F9" w14:textId="77777777" w:rsidR="000A1A5E" w:rsidRPr="000A1A5E" w:rsidRDefault="000A1A5E" w:rsidP="00BA1F0D">
      <w:pPr>
        <w:pStyle w:val="nastevanje4"/>
        <w:numPr>
          <w:ilvl w:val="0"/>
          <w:numId w:val="51"/>
        </w:numPr>
        <w:spacing w:after="0" w:line="276" w:lineRule="auto"/>
      </w:pPr>
      <w:r w:rsidRPr="000A1A5E">
        <w:t>radialni,</w:t>
      </w:r>
    </w:p>
    <w:p w14:paraId="038D99FA" w14:textId="77777777" w:rsidR="000A1A5E" w:rsidRPr="000A1A5E" w:rsidRDefault="000A1A5E" w:rsidP="00BA1F0D">
      <w:pPr>
        <w:pStyle w:val="nastevanje4"/>
        <w:numPr>
          <w:ilvl w:val="0"/>
          <w:numId w:val="51"/>
        </w:numPr>
        <w:spacing w:after="0" w:line="276" w:lineRule="auto"/>
      </w:pPr>
      <w:r w:rsidRPr="000A1A5E">
        <w:t>krožni (ciklični),</w:t>
      </w:r>
    </w:p>
    <w:p w14:paraId="038D99FB" w14:textId="77777777" w:rsidR="000A1A5E" w:rsidRDefault="000A1A5E" w:rsidP="00BA1F0D">
      <w:pPr>
        <w:pStyle w:val="nastevanje4"/>
        <w:numPr>
          <w:ilvl w:val="0"/>
          <w:numId w:val="51"/>
        </w:numPr>
        <w:spacing w:after="0" w:line="276" w:lineRule="auto"/>
      </w:pPr>
      <w:r w:rsidRPr="000A1A5E">
        <w:t>zbirni ali distribucijski.</w:t>
      </w:r>
    </w:p>
    <w:p w14:paraId="038D99FC" w14:textId="77777777" w:rsidR="000A1A5E" w:rsidRDefault="000A1A5E" w:rsidP="000A1A5E">
      <w:pPr>
        <w:pStyle w:val="nastevanje4"/>
        <w:spacing w:after="0" w:line="276" w:lineRule="auto"/>
        <w:ind w:left="0" w:firstLine="0"/>
      </w:pPr>
    </w:p>
    <w:p w14:paraId="038D99FD" w14:textId="369E54E2" w:rsidR="000A1A5E" w:rsidRDefault="0025067B" w:rsidP="000A1A5E">
      <w:pPr>
        <w:pStyle w:val="Naslov3"/>
      </w:pPr>
      <w:bookmarkStart w:id="51" w:name="_Toc120606395"/>
      <w:r>
        <w:t>5</w:t>
      </w:r>
      <w:r w:rsidR="000A1A5E">
        <w:t>.9.1  Ponavljajoči itinerar</w:t>
      </w:r>
      <w:bookmarkEnd w:id="51"/>
    </w:p>
    <w:p w14:paraId="038D99FE" w14:textId="77777777" w:rsidR="00D70756" w:rsidRPr="002E368B" w:rsidRDefault="00D70756" w:rsidP="00D70756">
      <w:pPr>
        <w:spacing w:after="0"/>
        <w:rPr>
          <w:rFonts w:cs="Times New Roman"/>
        </w:rPr>
      </w:pPr>
      <w:r w:rsidRPr="002E368B">
        <w:rPr>
          <w:rFonts w:cs="Times New Roman"/>
        </w:rPr>
        <w:t>Ponavljajoči itinerar predstavlja izvrševanje transportnega procesa na način, da se  posamezne vožnje med dvema točkama ponavljajo na isti relaciji. Glede na izkoriščenost prevoznega sredstva se lahko pri tem pojavljajo naslednje tri možnosti:</w:t>
      </w:r>
    </w:p>
    <w:p w14:paraId="038D99FF" w14:textId="77777777" w:rsidR="00D70756" w:rsidRDefault="00D70756" w:rsidP="00BA1F0D">
      <w:pPr>
        <w:pStyle w:val="nastevanje4"/>
        <w:numPr>
          <w:ilvl w:val="0"/>
          <w:numId w:val="52"/>
        </w:numPr>
        <w:spacing w:after="0" w:line="276" w:lineRule="auto"/>
      </w:pPr>
      <w:r w:rsidRPr="002E368B">
        <w:rPr>
          <w:b/>
        </w:rPr>
        <w:t>s prazno povratno vožnjo</w:t>
      </w:r>
      <w:r w:rsidRPr="002E368B">
        <w:t xml:space="preserve"> (ena vožnja v enem ciklu),</w:t>
      </w:r>
    </w:p>
    <w:p w14:paraId="038D9A00" w14:textId="77777777" w:rsidR="00D70756" w:rsidRPr="002E368B" w:rsidRDefault="00D70756" w:rsidP="00D70756">
      <w:pPr>
        <w:pStyle w:val="nastevanje4"/>
        <w:spacing w:after="0" w:line="276" w:lineRule="auto"/>
        <w:ind w:left="754" w:firstLine="0"/>
        <w:jc w:val="left"/>
      </w:pPr>
      <w:r w:rsidRPr="002E368B">
        <w:rPr>
          <w:noProof/>
          <w:lang w:eastAsia="sl-SI"/>
        </w:rPr>
        <w:drawing>
          <wp:inline distT="0" distB="0" distL="0" distR="0" wp14:anchorId="038D9BA6" wp14:editId="038D9BA7">
            <wp:extent cx="1356923" cy="1440000"/>
            <wp:effectExtent l="19050" t="0" r="0" b="0"/>
            <wp:docPr id="109"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srcRect/>
                    <a:stretch>
                      <a:fillRect/>
                    </a:stretch>
                  </pic:blipFill>
                  <pic:spPr bwMode="auto">
                    <a:xfrm>
                      <a:off x="0" y="0"/>
                      <a:ext cx="1356923" cy="1440000"/>
                    </a:xfrm>
                    <a:prstGeom prst="rect">
                      <a:avLst/>
                    </a:prstGeom>
                    <a:noFill/>
                    <a:ln w="9525">
                      <a:noFill/>
                      <a:miter lim="800000"/>
                      <a:headEnd/>
                      <a:tailEnd/>
                    </a:ln>
                  </pic:spPr>
                </pic:pic>
              </a:graphicData>
            </a:graphic>
          </wp:inline>
        </w:drawing>
      </w:r>
    </w:p>
    <w:p w14:paraId="038D9A01" w14:textId="77777777" w:rsidR="00D70756" w:rsidRDefault="00D70756" w:rsidP="00BA1F0D">
      <w:pPr>
        <w:pStyle w:val="nastevanje4"/>
        <w:numPr>
          <w:ilvl w:val="0"/>
          <w:numId w:val="52"/>
        </w:numPr>
        <w:spacing w:after="0" w:line="276" w:lineRule="auto"/>
      </w:pPr>
      <w:r w:rsidRPr="002E368B">
        <w:rPr>
          <w:b/>
        </w:rPr>
        <w:t>s prevozom tovora v obe smeri</w:t>
      </w:r>
      <w:r w:rsidRPr="002E368B">
        <w:t xml:space="preserve"> (dve vožnji v enem ciklu) ter</w:t>
      </w:r>
    </w:p>
    <w:p w14:paraId="038D9A02" w14:textId="77777777" w:rsidR="00D70756" w:rsidRDefault="00D70756" w:rsidP="00D70756">
      <w:pPr>
        <w:pStyle w:val="nastevanje4"/>
        <w:spacing w:after="0" w:line="276" w:lineRule="auto"/>
        <w:ind w:left="754" w:firstLine="0"/>
      </w:pPr>
      <w:r w:rsidRPr="002E368B">
        <w:rPr>
          <w:noProof/>
          <w:lang w:eastAsia="sl-SI"/>
        </w:rPr>
        <w:drawing>
          <wp:inline distT="0" distB="0" distL="0" distR="0" wp14:anchorId="038D9BA8" wp14:editId="038D9BA9">
            <wp:extent cx="2137846" cy="1440000"/>
            <wp:effectExtent l="19050" t="0" r="0" b="0"/>
            <wp:docPr id="110"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cstate="print"/>
                    <a:srcRect/>
                    <a:stretch>
                      <a:fillRect/>
                    </a:stretch>
                  </pic:blipFill>
                  <pic:spPr bwMode="auto">
                    <a:xfrm>
                      <a:off x="0" y="0"/>
                      <a:ext cx="2137846" cy="1440000"/>
                    </a:xfrm>
                    <a:prstGeom prst="rect">
                      <a:avLst/>
                    </a:prstGeom>
                    <a:noFill/>
                    <a:ln w="9525">
                      <a:noFill/>
                      <a:miter lim="800000"/>
                      <a:headEnd/>
                      <a:tailEnd/>
                    </a:ln>
                  </pic:spPr>
                </pic:pic>
              </a:graphicData>
            </a:graphic>
          </wp:inline>
        </w:drawing>
      </w:r>
    </w:p>
    <w:p w14:paraId="038D9A03" w14:textId="77777777" w:rsidR="000A1A5E" w:rsidRPr="00D70756" w:rsidRDefault="00D70756" w:rsidP="00BA1F0D">
      <w:pPr>
        <w:pStyle w:val="nastevanje4"/>
        <w:numPr>
          <w:ilvl w:val="0"/>
          <w:numId w:val="52"/>
        </w:numPr>
        <w:spacing w:after="0" w:line="276" w:lineRule="auto"/>
      </w:pPr>
      <w:r w:rsidRPr="00D70756">
        <w:rPr>
          <w:b/>
        </w:rPr>
        <w:t>s prevozom tovora na delu poti v eni smeri</w:t>
      </w:r>
    </w:p>
    <w:p w14:paraId="038D9A04" w14:textId="77777777" w:rsidR="00D70756" w:rsidRPr="00D70756" w:rsidRDefault="00D70756" w:rsidP="00D70756">
      <w:pPr>
        <w:pStyle w:val="nastevanje4"/>
        <w:spacing w:after="0" w:line="276" w:lineRule="auto"/>
        <w:ind w:left="754" w:firstLine="0"/>
      </w:pPr>
      <w:r w:rsidRPr="002E368B">
        <w:rPr>
          <w:noProof/>
          <w:lang w:eastAsia="sl-SI"/>
        </w:rPr>
        <w:drawing>
          <wp:inline distT="0" distB="0" distL="0" distR="0" wp14:anchorId="038D9BAA" wp14:editId="038D9BAB">
            <wp:extent cx="1567351" cy="1571625"/>
            <wp:effectExtent l="19050" t="0" r="0" b="0"/>
            <wp:docPr id="112"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srcRect/>
                    <a:stretch>
                      <a:fillRect/>
                    </a:stretch>
                  </pic:blipFill>
                  <pic:spPr bwMode="auto">
                    <a:xfrm>
                      <a:off x="0" y="0"/>
                      <a:ext cx="1569231" cy="1573510"/>
                    </a:xfrm>
                    <a:prstGeom prst="rect">
                      <a:avLst/>
                    </a:prstGeom>
                    <a:noFill/>
                    <a:ln w="9525">
                      <a:noFill/>
                      <a:miter lim="800000"/>
                      <a:headEnd/>
                      <a:tailEnd/>
                    </a:ln>
                  </pic:spPr>
                </pic:pic>
              </a:graphicData>
            </a:graphic>
          </wp:inline>
        </w:drawing>
      </w:r>
    </w:p>
    <w:p w14:paraId="038D9A05" w14:textId="77777777" w:rsidR="00D70756" w:rsidRPr="000A1A5E" w:rsidRDefault="00D70756" w:rsidP="00D70756">
      <w:pPr>
        <w:pStyle w:val="nastevanje4"/>
        <w:spacing w:after="0" w:line="276" w:lineRule="auto"/>
        <w:ind w:left="0" w:firstLine="0"/>
      </w:pPr>
    </w:p>
    <w:p w14:paraId="038D9A06" w14:textId="77777777" w:rsidR="000A1A5E" w:rsidRDefault="000A1A5E" w:rsidP="00D70756">
      <w:pPr>
        <w:pStyle w:val="nastevanje"/>
      </w:pPr>
    </w:p>
    <w:p w14:paraId="038D9A07" w14:textId="70C5802E" w:rsidR="00D70756" w:rsidRDefault="0025067B" w:rsidP="00D70756">
      <w:pPr>
        <w:pStyle w:val="Naslov3"/>
      </w:pPr>
      <w:bookmarkStart w:id="52" w:name="_Toc120606396"/>
      <w:r>
        <w:t>5</w:t>
      </w:r>
      <w:r w:rsidR="00D70756">
        <w:t>.9.2  Radialni itinerar</w:t>
      </w:r>
      <w:bookmarkEnd w:id="52"/>
    </w:p>
    <w:p w14:paraId="038D9A08" w14:textId="77777777" w:rsidR="00D70756" w:rsidRDefault="00D70756" w:rsidP="00D70756">
      <w:pPr>
        <w:spacing w:after="0"/>
        <w:jc w:val="both"/>
        <w:rPr>
          <w:rFonts w:cs="Times New Roman"/>
        </w:rPr>
      </w:pPr>
      <w:r w:rsidRPr="002E368B">
        <w:rPr>
          <w:rFonts w:cs="Times New Roman"/>
        </w:rPr>
        <w:t>Radialni itinerar vsebuje več ponavljajočih itinerarjev, na katerih se (običajno) prevažajo različne količine tovora na različnih razdaljah. Le-ti se stikajo v eni točki in imajo več mest natovarjanja tovora oz. prevozi potekajo iz ene točke natovarjanja tovora v več točk raztovarjanja tovora. Običajno se uporablja pri krajših transportnih razdaljah (npr. distribucija ali dovoz tovora na železniško postajo, ...).</w:t>
      </w:r>
    </w:p>
    <w:p w14:paraId="038D9A09" w14:textId="77777777" w:rsidR="00D70756" w:rsidRDefault="00D70756" w:rsidP="00D70756">
      <w:pPr>
        <w:spacing w:after="0"/>
        <w:jc w:val="center"/>
        <w:rPr>
          <w:rFonts w:cs="Times New Roman"/>
        </w:rPr>
      </w:pPr>
      <w:r w:rsidRPr="002E368B">
        <w:rPr>
          <w:rFonts w:cs="Times New Roman"/>
          <w:noProof/>
          <w:szCs w:val="24"/>
          <w:lang w:eastAsia="sl-SI"/>
        </w:rPr>
        <w:lastRenderedPageBreak/>
        <w:drawing>
          <wp:inline distT="0" distB="0" distL="0" distR="0" wp14:anchorId="038D9BAC" wp14:editId="038D9BAD">
            <wp:extent cx="1420800" cy="1440000"/>
            <wp:effectExtent l="19050" t="0" r="7950" b="0"/>
            <wp:docPr id="74"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cstate="print"/>
                    <a:srcRect/>
                    <a:stretch>
                      <a:fillRect/>
                    </a:stretch>
                  </pic:blipFill>
                  <pic:spPr bwMode="auto">
                    <a:xfrm>
                      <a:off x="0" y="0"/>
                      <a:ext cx="1420800" cy="1440000"/>
                    </a:xfrm>
                    <a:prstGeom prst="rect">
                      <a:avLst/>
                    </a:prstGeom>
                    <a:noFill/>
                    <a:ln w="9525">
                      <a:noFill/>
                      <a:miter lim="800000"/>
                      <a:headEnd/>
                      <a:tailEnd/>
                    </a:ln>
                  </pic:spPr>
                </pic:pic>
              </a:graphicData>
            </a:graphic>
          </wp:inline>
        </w:drawing>
      </w:r>
    </w:p>
    <w:p w14:paraId="038D9A0A" w14:textId="77777777" w:rsidR="00D70756" w:rsidRDefault="00D70756" w:rsidP="00D70756">
      <w:pPr>
        <w:spacing w:after="0"/>
        <w:jc w:val="both"/>
        <w:rPr>
          <w:rFonts w:cs="Times New Roman"/>
        </w:rPr>
      </w:pPr>
    </w:p>
    <w:p w14:paraId="038D9A0B" w14:textId="0E860329" w:rsidR="00D70756" w:rsidRDefault="0025067B" w:rsidP="00D70756">
      <w:pPr>
        <w:pStyle w:val="Naslov3"/>
      </w:pPr>
      <w:bookmarkStart w:id="53" w:name="_Toc120606397"/>
      <w:r>
        <w:t>5</w:t>
      </w:r>
      <w:r w:rsidR="00D70756">
        <w:t>.9.3  Krožni (ciklični) itinerar</w:t>
      </w:r>
      <w:bookmarkEnd w:id="53"/>
    </w:p>
    <w:p w14:paraId="038D9A0C" w14:textId="77777777" w:rsidR="00D70756" w:rsidRDefault="00D70756" w:rsidP="00D70756">
      <w:pPr>
        <w:spacing w:after="0"/>
        <w:jc w:val="both"/>
        <w:rPr>
          <w:rFonts w:cs="Times New Roman"/>
        </w:rPr>
      </w:pPr>
      <w:r w:rsidRPr="002E368B">
        <w:rPr>
          <w:rFonts w:cs="Times New Roman"/>
        </w:rPr>
        <w:t>Kadar je itinerar zaprt, v obliki kroga, gre za krožni itinerar. Pri tej obliki itinerarja se posamezne poti in smeri gibanja združujejo v zaprt krog, med točkami pa se (običajno) prevažajo različne količine tovora na različnih razdaljah.</w:t>
      </w:r>
    </w:p>
    <w:p w14:paraId="038D9A0D" w14:textId="77777777" w:rsidR="00D70756" w:rsidRPr="002E368B" w:rsidRDefault="00D70756" w:rsidP="00D70756">
      <w:pPr>
        <w:spacing w:after="0"/>
        <w:jc w:val="both"/>
        <w:rPr>
          <w:rFonts w:cs="Times New Roman"/>
        </w:rPr>
      </w:pPr>
    </w:p>
    <w:p w14:paraId="038D9A0E" w14:textId="77777777" w:rsidR="00D70756" w:rsidRDefault="00D70756" w:rsidP="00D70756">
      <w:pPr>
        <w:spacing w:after="0"/>
        <w:jc w:val="center"/>
        <w:rPr>
          <w:rFonts w:cs="Times New Roman"/>
        </w:rPr>
      </w:pPr>
      <w:r w:rsidRPr="002E368B">
        <w:rPr>
          <w:rFonts w:cs="Times New Roman"/>
          <w:noProof/>
          <w:szCs w:val="24"/>
          <w:lang w:eastAsia="sl-SI"/>
        </w:rPr>
        <w:drawing>
          <wp:inline distT="0" distB="0" distL="0" distR="0" wp14:anchorId="038D9BAE" wp14:editId="038D9BAF">
            <wp:extent cx="2102400" cy="1440000"/>
            <wp:effectExtent l="19050" t="0" r="0" b="0"/>
            <wp:docPr id="78"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cstate="print"/>
                    <a:srcRect/>
                    <a:stretch>
                      <a:fillRect/>
                    </a:stretch>
                  </pic:blipFill>
                  <pic:spPr bwMode="auto">
                    <a:xfrm>
                      <a:off x="0" y="0"/>
                      <a:ext cx="2102400" cy="1440000"/>
                    </a:xfrm>
                    <a:prstGeom prst="rect">
                      <a:avLst/>
                    </a:prstGeom>
                    <a:noFill/>
                    <a:ln w="9525">
                      <a:noFill/>
                      <a:miter lim="800000"/>
                      <a:headEnd/>
                      <a:tailEnd/>
                    </a:ln>
                  </pic:spPr>
                </pic:pic>
              </a:graphicData>
            </a:graphic>
          </wp:inline>
        </w:drawing>
      </w:r>
    </w:p>
    <w:p w14:paraId="038D9A0F" w14:textId="77777777" w:rsidR="00D70756" w:rsidRDefault="00D70756" w:rsidP="00D70756">
      <w:pPr>
        <w:spacing w:after="0"/>
        <w:jc w:val="center"/>
        <w:rPr>
          <w:rFonts w:cs="Times New Roman"/>
        </w:rPr>
      </w:pPr>
    </w:p>
    <w:p w14:paraId="038D9A10" w14:textId="77777777" w:rsidR="00D70756" w:rsidRPr="002E368B" w:rsidRDefault="00D70756" w:rsidP="00D70756">
      <w:pPr>
        <w:spacing w:after="0"/>
        <w:jc w:val="both"/>
        <w:rPr>
          <w:rFonts w:cs="Times New Roman"/>
        </w:rPr>
      </w:pPr>
      <w:r w:rsidRPr="002E368B">
        <w:rPr>
          <w:rFonts w:cs="Times New Roman"/>
        </w:rPr>
        <w:t>Pred uvedbo krožnega itinerarja je potrebno izvesti natančno analizo vseh znanih elementov transporta, da bi se lahko vzpostavil itinerar, ki bo omogočal najbolj učinkovito izvedbo transporta (čim večja izkoriščenost transportnega sredstva na čim večjem delu poti).</w:t>
      </w:r>
    </w:p>
    <w:p w14:paraId="038D9A11" w14:textId="77777777" w:rsidR="00D70756" w:rsidRPr="00D70756" w:rsidRDefault="00D70756" w:rsidP="00D70756">
      <w:pPr>
        <w:spacing w:after="0"/>
        <w:jc w:val="both"/>
        <w:rPr>
          <w:rFonts w:cs="Times New Roman"/>
        </w:rPr>
      </w:pPr>
    </w:p>
    <w:p w14:paraId="038D9A12" w14:textId="60BFFB03" w:rsidR="002219E7" w:rsidRDefault="0025067B" w:rsidP="00D70756">
      <w:pPr>
        <w:pStyle w:val="Naslov3"/>
      </w:pPr>
      <w:bookmarkStart w:id="54" w:name="_Toc120606398"/>
      <w:r>
        <w:t>5</w:t>
      </w:r>
      <w:r w:rsidR="00D70756">
        <w:t>.9.4  Zbirni ali distribucijski itinerar</w:t>
      </w:r>
      <w:bookmarkEnd w:id="54"/>
    </w:p>
    <w:p w14:paraId="038D9A13" w14:textId="77777777" w:rsidR="00D70756" w:rsidRPr="002E368B" w:rsidRDefault="00D70756" w:rsidP="00D70756">
      <w:pPr>
        <w:spacing w:after="0"/>
        <w:rPr>
          <w:rFonts w:cs="Times New Roman"/>
        </w:rPr>
      </w:pPr>
      <w:r w:rsidRPr="002E368B">
        <w:rPr>
          <w:rFonts w:cs="Times New Roman"/>
        </w:rPr>
        <w:t>Zbirni oz. distribucijski itinerarji predstavljajo polkrožne ali krožne itinerarje, pri katerih se tovor postopno natovarja (zbirni) ali raztovarja (distribucijski).</w:t>
      </w:r>
    </w:p>
    <w:p w14:paraId="038D9A14" w14:textId="77777777" w:rsidR="00D70756" w:rsidRDefault="00D70756" w:rsidP="00D70756">
      <w:pPr>
        <w:spacing w:after="0"/>
        <w:jc w:val="both"/>
        <w:rPr>
          <w:rFonts w:cs="Times New Roman"/>
          <w:b/>
        </w:rPr>
      </w:pPr>
    </w:p>
    <w:p w14:paraId="038D9A15" w14:textId="77777777" w:rsidR="00D70756" w:rsidRDefault="00D70756" w:rsidP="00D70756">
      <w:pPr>
        <w:spacing w:after="0"/>
        <w:jc w:val="both"/>
        <w:rPr>
          <w:rFonts w:cs="Times New Roman"/>
        </w:rPr>
      </w:pPr>
      <w:r w:rsidRPr="002E368B">
        <w:rPr>
          <w:rFonts w:cs="Times New Roman"/>
          <w:b/>
        </w:rPr>
        <w:t>Zbirni itinerarji</w:t>
      </w:r>
      <w:r w:rsidRPr="002E368B">
        <w:rPr>
          <w:rFonts w:cs="Times New Roman"/>
        </w:rPr>
        <w:t xml:space="preserve"> se uporabljajo pri postopnem povečevanju količine tovora v prevoznem sredstvu (npr. zbiranje smeti, kosovnih odpadkov, ...), </w:t>
      </w:r>
      <w:r w:rsidRPr="002E368B">
        <w:rPr>
          <w:rFonts w:cs="Times New Roman"/>
          <w:b/>
        </w:rPr>
        <w:t>distribucijski</w:t>
      </w:r>
      <w:r w:rsidRPr="002E368B">
        <w:rPr>
          <w:rFonts w:cs="Times New Roman"/>
        </w:rPr>
        <w:t xml:space="preserve"> pa pri postopnem zmanjševanju količine tovora (npr. distribucija blaga iz skladišča trgovskega podjetja v posamezne poslovne enote). Itinerar je lahko tudi kombiniran zbirno-distribucijski, pri katerem se tovor postopno natovarja in raztovarja.</w:t>
      </w:r>
    </w:p>
    <w:p w14:paraId="038D9A16" w14:textId="77777777" w:rsidR="00D70756" w:rsidRDefault="00D70756" w:rsidP="00D70756">
      <w:pPr>
        <w:spacing w:after="0"/>
        <w:jc w:val="both"/>
        <w:rPr>
          <w:rFonts w:cs="Times New Roman"/>
        </w:rPr>
      </w:pPr>
    </w:p>
    <w:p w14:paraId="038D9A17" w14:textId="77777777" w:rsidR="00D70756" w:rsidRDefault="00D70756" w:rsidP="00D70756">
      <w:pPr>
        <w:spacing w:after="0"/>
        <w:jc w:val="both"/>
        <w:rPr>
          <w:rFonts w:cs="Times New Roman"/>
        </w:rPr>
      </w:pPr>
    </w:p>
    <w:p w14:paraId="038D9A18" w14:textId="42338AE7" w:rsidR="00D70756" w:rsidRDefault="0025067B" w:rsidP="00D70756">
      <w:pPr>
        <w:pStyle w:val="Naslov3"/>
      </w:pPr>
      <w:bookmarkStart w:id="55" w:name="_Toc120606399"/>
      <w:r>
        <w:t>5</w:t>
      </w:r>
      <w:r w:rsidR="00D70756">
        <w:t>.9.5  Osnovni kriteriji izbire itinerarja</w:t>
      </w:r>
      <w:bookmarkEnd w:id="55"/>
    </w:p>
    <w:p w14:paraId="038D9A19" w14:textId="77777777" w:rsidR="00D70756" w:rsidRDefault="00D70756" w:rsidP="00D70756">
      <w:pPr>
        <w:spacing w:after="0"/>
        <w:jc w:val="both"/>
        <w:rPr>
          <w:rFonts w:cs="Times New Roman"/>
        </w:rPr>
      </w:pPr>
      <w:r w:rsidRPr="002E368B">
        <w:rPr>
          <w:rFonts w:cs="Times New Roman"/>
        </w:rPr>
        <w:t>Med posameznimi kraji je možnih več poti</w:t>
      </w:r>
      <w:r>
        <w:rPr>
          <w:rFonts w:cs="Times New Roman"/>
        </w:rPr>
        <w:t>, dejstvo pa je, da n</w:t>
      </w:r>
      <w:r w:rsidRPr="002E368B">
        <w:rPr>
          <w:rFonts w:cs="Times New Roman"/>
        </w:rPr>
        <w:t>ajkrajša pot ni vedno najcenejša.</w:t>
      </w:r>
      <w:r>
        <w:rPr>
          <w:rFonts w:cs="Times New Roman"/>
        </w:rPr>
        <w:t xml:space="preserve"> I</w:t>
      </w:r>
      <w:r w:rsidRPr="002E368B">
        <w:rPr>
          <w:rFonts w:cs="Times New Roman"/>
        </w:rPr>
        <w:t>zbira ustreznega itinerarja zelo pomembna</w:t>
      </w:r>
      <w:r>
        <w:rPr>
          <w:rFonts w:cs="Times New Roman"/>
        </w:rPr>
        <w:t xml:space="preserve"> in</w:t>
      </w:r>
      <w:r w:rsidRPr="002E368B">
        <w:rPr>
          <w:rFonts w:cs="Times New Roman"/>
        </w:rPr>
        <w:t xml:space="preserve"> se lahko opravlja na osnovi različnih kriterijev</w:t>
      </w:r>
      <w:r>
        <w:rPr>
          <w:rFonts w:cs="Times New Roman"/>
        </w:rPr>
        <w:t xml:space="preserve">, kot sta na primer </w:t>
      </w:r>
      <w:r>
        <w:rPr>
          <w:rFonts w:cs="Times New Roman"/>
          <w:b/>
          <w:bCs/>
        </w:rPr>
        <w:t>najkrajša razdalja</w:t>
      </w:r>
      <w:r w:rsidRPr="002E368B">
        <w:rPr>
          <w:rFonts w:cs="Times New Roman"/>
          <w:b/>
          <w:bCs/>
        </w:rPr>
        <w:t xml:space="preserve"> </w:t>
      </w:r>
      <w:r w:rsidRPr="002E368B">
        <w:rPr>
          <w:rFonts w:cs="Times New Roman"/>
        </w:rPr>
        <w:t xml:space="preserve">in </w:t>
      </w:r>
      <w:r>
        <w:rPr>
          <w:rFonts w:cs="Times New Roman"/>
          <w:b/>
          <w:bCs/>
        </w:rPr>
        <w:t>najkrajši čas</w:t>
      </w:r>
      <w:r w:rsidRPr="002E368B">
        <w:rPr>
          <w:rFonts w:cs="Times New Roman"/>
          <w:b/>
          <w:bCs/>
        </w:rPr>
        <w:t xml:space="preserve"> vožnje</w:t>
      </w:r>
      <w:r w:rsidRPr="002E368B">
        <w:rPr>
          <w:rFonts w:cs="Times New Roman"/>
        </w:rPr>
        <w:t xml:space="preserve">, pri tem pa je potrebno doseči </w:t>
      </w:r>
      <w:r w:rsidRPr="002E368B">
        <w:rPr>
          <w:rFonts w:cs="Times New Roman"/>
          <w:b/>
          <w:bCs/>
        </w:rPr>
        <w:t>čim nižje stroške transportnega procesa</w:t>
      </w:r>
      <w:r w:rsidRPr="002E368B">
        <w:rPr>
          <w:rFonts w:cs="Times New Roman"/>
        </w:rPr>
        <w:t>.</w:t>
      </w:r>
      <w:r w:rsidRPr="00314E56">
        <w:rPr>
          <w:rFonts w:cs="Times New Roman"/>
        </w:rPr>
        <w:t xml:space="preserve"> </w:t>
      </w:r>
    </w:p>
    <w:p w14:paraId="038D9A1A" w14:textId="77777777" w:rsidR="00D70756" w:rsidRDefault="00D70756" w:rsidP="00D70756">
      <w:pPr>
        <w:spacing w:after="0"/>
        <w:jc w:val="both"/>
        <w:rPr>
          <w:rFonts w:cs="Times New Roman"/>
        </w:rPr>
      </w:pPr>
    </w:p>
    <w:p w14:paraId="038D9A1B" w14:textId="77777777" w:rsidR="00D70756" w:rsidRPr="002E368B" w:rsidRDefault="00D70756" w:rsidP="00D70756">
      <w:pPr>
        <w:spacing w:after="0"/>
        <w:jc w:val="both"/>
        <w:rPr>
          <w:rFonts w:cs="Times New Roman"/>
        </w:rPr>
      </w:pPr>
      <w:r w:rsidRPr="002E368B">
        <w:rPr>
          <w:rFonts w:cs="Times New Roman"/>
        </w:rPr>
        <w:lastRenderedPageBreak/>
        <w:t>Pri izbiri itinerarja je potrebno upoštevati tudi določene omejitve na področju cestnega tovornega prometa – predvsem prepovedi prometa na nekaterih cestah nižje kategorije, ki so določene s postavljeno prometno signalizacijo, pa tudi morebitne začasne zapore cest, ipd.</w:t>
      </w:r>
    </w:p>
    <w:p w14:paraId="038D9A1C" w14:textId="77777777" w:rsidR="00D70756" w:rsidRDefault="00D70756" w:rsidP="00D70756">
      <w:pPr>
        <w:spacing w:after="0"/>
        <w:jc w:val="both"/>
        <w:rPr>
          <w:rFonts w:cs="Times New Roman"/>
        </w:rPr>
      </w:pPr>
    </w:p>
    <w:p w14:paraId="038D9A1D" w14:textId="77777777" w:rsidR="00D70756" w:rsidRDefault="00D70756" w:rsidP="00D70756">
      <w:pPr>
        <w:spacing w:after="0"/>
        <w:jc w:val="both"/>
        <w:rPr>
          <w:rFonts w:cs="Times New Roman"/>
        </w:rPr>
      </w:pPr>
      <w:r w:rsidRPr="002E368B">
        <w:rPr>
          <w:rFonts w:cs="Times New Roman"/>
        </w:rPr>
        <w:t>Optimalno organiziranje gibanja prevoznih sredstev zagotavlja pri opravljanju transporta tovora večji transportni učinek z minimalnimi prevoznimi stroški</w:t>
      </w:r>
      <w:r>
        <w:rPr>
          <w:rFonts w:cs="Times New Roman"/>
        </w:rPr>
        <w:t xml:space="preserve"> </w:t>
      </w:r>
      <w:r w:rsidRPr="002E368B">
        <w:rPr>
          <w:rFonts w:cs="Times New Roman"/>
        </w:rPr>
        <w:t>(Sternad, 2008).</w:t>
      </w:r>
    </w:p>
    <w:p w14:paraId="038D9A1E" w14:textId="77777777" w:rsidR="00D70756" w:rsidRDefault="00D70756" w:rsidP="00D70756">
      <w:pPr>
        <w:spacing w:after="0"/>
        <w:jc w:val="both"/>
        <w:rPr>
          <w:bCs/>
        </w:rPr>
      </w:pPr>
    </w:p>
    <w:p w14:paraId="038D9A1F" w14:textId="0C4E126B" w:rsidR="00D70756" w:rsidRDefault="0025067B" w:rsidP="00BA7797">
      <w:pPr>
        <w:pStyle w:val="Naslov2"/>
      </w:pPr>
      <w:bookmarkStart w:id="56" w:name="_Toc120606400"/>
      <w:r>
        <w:t>5</w:t>
      </w:r>
      <w:r w:rsidR="00BA7797">
        <w:t>.10  Informacijski sistem v cestnem prometu</w:t>
      </w:r>
      <w:bookmarkEnd w:id="56"/>
    </w:p>
    <w:p w14:paraId="038D9A20" w14:textId="77777777" w:rsidR="00BA7797" w:rsidRDefault="00BA7797" w:rsidP="00D70756">
      <w:pPr>
        <w:spacing w:after="0"/>
        <w:jc w:val="both"/>
        <w:rPr>
          <w:bCs/>
        </w:rPr>
      </w:pPr>
    </w:p>
    <w:p w14:paraId="038D9A21" w14:textId="77777777" w:rsidR="00BA7797" w:rsidRDefault="00BA7797" w:rsidP="00D70756">
      <w:pPr>
        <w:spacing w:after="0"/>
        <w:jc w:val="both"/>
        <w:rPr>
          <w:bCs/>
        </w:rPr>
      </w:pPr>
      <w:r>
        <w:rPr>
          <w:bCs/>
        </w:rPr>
        <w:t xml:space="preserve">Prav informacije so tiste, ki povezujejo celoten logistični sistem. So sprožilec potreb po generiranju blagovnih tokov z jasnim ciljem. Ta cilj pa je zadovoljiti potrebe končnih potrošnikov s pravo količino in kvaliteto ter ustreznimi stroški ob pravem času. </w:t>
      </w:r>
    </w:p>
    <w:p w14:paraId="038D9A22" w14:textId="77777777" w:rsidR="00BA7797" w:rsidRDefault="00BA7797" w:rsidP="00D70756">
      <w:pPr>
        <w:spacing w:after="0"/>
        <w:jc w:val="both"/>
        <w:rPr>
          <w:bCs/>
        </w:rPr>
      </w:pPr>
    </w:p>
    <w:p w14:paraId="038D9A23" w14:textId="77777777" w:rsidR="00BA7797" w:rsidRDefault="00BA7797" w:rsidP="00D70756">
      <w:pPr>
        <w:spacing w:after="0"/>
        <w:jc w:val="both"/>
        <w:rPr>
          <w:bCs/>
        </w:rPr>
      </w:pPr>
      <w:r>
        <w:rPr>
          <w:bCs/>
        </w:rPr>
        <w:t>Organizacijski procesi temeljijo na informacijah in potekajo v komunikacijski strukturi, ki povezuje posamezne elemente, kot so:</w:t>
      </w:r>
    </w:p>
    <w:p w14:paraId="038D9A24" w14:textId="77777777" w:rsidR="00BA7797" w:rsidRDefault="00BA7797" w:rsidP="00BA1F0D">
      <w:pPr>
        <w:pStyle w:val="Odstavekseznama"/>
        <w:numPr>
          <w:ilvl w:val="0"/>
          <w:numId w:val="52"/>
        </w:numPr>
        <w:spacing w:after="0"/>
        <w:jc w:val="both"/>
        <w:rPr>
          <w:bCs/>
        </w:rPr>
      </w:pPr>
      <w:r>
        <w:rPr>
          <w:bCs/>
        </w:rPr>
        <w:t>nabava,</w:t>
      </w:r>
    </w:p>
    <w:p w14:paraId="038D9A25" w14:textId="77777777" w:rsidR="00BA7797" w:rsidRDefault="00BA7797" w:rsidP="00BA1F0D">
      <w:pPr>
        <w:pStyle w:val="Odstavekseznama"/>
        <w:numPr>
          <w:ilvl w:val="0"/>
          <w:numId w:val="52"/>
        </w:numPr>
        <w:spacing w:after="0"/>
        <w:jc w:val="both"/>
        <w:rPr>
          <w:bCs/>
        </w:rPr>
      </w:pPr>
      <w:r>
        <w:rPr>
          <w:bCs/>
        </w:rPr>
        <w:t>transport,</w:t>
      </w:r>
    </w:p>
    <w:p w14:paraId="038D9A26" w14:textId="77777777" w:rsidR="00BA7797" w:rsidRDefault="00BA7797" w:rsidP="00BA1F0D">
      <w:pPr>
        <w:pStyle w:val="Odstavekseznama"/>
        <w:numPr>
          <w:ilvl w:val="0"/>
          <w:numId w:val="52"/>
        </w:numPr>
        <w:spacing w:after="0"/>
        <w:jc w:val="both"/>
        <w:rPr>
          <w:bCs/>
        </w:rPr>
      </w:pPr>
      <w:r>
        <w:rPr>
          <w:bCs/>
        </w:rPr>
        <w:t>skladiščenje,</w:t>
      </w:r>
    </w:p>
    <w:p w14:paraId="038D9A27" w14:textId="77777777" w:rsidR="00BA7797" w:rsidRDefault="00BA7797" w:rsidP="00BA1F0D">
      <w:pPr>
        <w:pStyle w:val="Odstavekseznama"/>
        <w:numPr>
          <w:ilvl w:val="0"/>
          <w:numId w:val="52"/>
        </w:numPr>
        <w:spacing w:after="0"/>
        <w:jc w:val="both"/>
        <w:rPr>
          <w:bCs/>
        </w:rPr>
      </w:pPr>
      <w:r>
        <w:rPr>
          <w:bCs/>
        </w:rPr>
        <w:t>vodenje zalog,</w:t>
      </w:r>
    </w:p>
    <w:p w14:paraId="038D9A28" w14:textId="77777777" w:rsidR="00BA7797" w:rsidRDefault="00BA7797" w:rsidP="00BA1F0D">
      <w:pPr>
        <w:pStyle w:val="Odstavekseznama"/>
        <w:numPr>
          <w:ilvl w:val="0"/>
          <w:numId w:val="52"/>
        </w:numPr>
        <w:spacing w:after="0"/>
        <w:jc w:val="both"/>
        <w:rPr>
          <w:bCs/>
        </w:rPr>
      </w:pPr>
      <w:r>
        <w:rPr>
          <w:bCs/>
        </w:rPr>
        <w:t>skrb za okoljevarstvo,</w:t>
      </w:r>
    </w:p>
    <w:p w14:paraId="038D9A29" w14:textId="77777777" w:rsidR="00BA7797" w:rsidRDefault="00BA7797" w:rsidP="00BA1F0D">
      <w:pPr>
        <w:pStyle w:val="Odstavekseznama"/>
        <w:numPr>
          <w:ilvl w:val="0"/>
          <w:numId w:val="52"/>
        </w:numPr>
        <w:spacing w:after="0"/>
        <w:jc w:val="both"/>
        <w:rPr>
          <w:bCs/>
        </w:rPr>
      </w:pPr>
      <w:r>
        <w:rPr>
          <w:bCs/>
        </w:rPr>
        <w:t>druge spremljajoče dejavnosti.</w:t>
      </w:r>
    </w:p>
    <w:p w14:paraId="038D9A2A" w14:textId="77777777" w:rsidR="00BA7797" w:rsidRDefault="00BA7797" w:rsidP="00BA7797">
      <w:pPr>
        <w:spacing w:after="0"/>
        <w:jc w:val="both"/>
        <w:rPr>
          <w:bCs/>
        </w:rPr>
      </w:pPr>
    </w:p>
    <w:p w14:paraId="038D9A2B" w14:textId="77777777" w:rsidR="000855B8" w:rsidRDefault="009B6FC5" w:rsidP="00BA7797">
      <w:pPr>
        <w:spacing w:after="0"/>
        <w:jc w:val="both"/>
        <w:rPr>
          <w:bCs/>
        </w:rPr>
      </w:pPr>
      <w:r>
        <w:rPr>
          <w:bCs/>
        </w:rPr>
        <w:t xml:space="preserve">Informacije nastopajo kot vezni element na vseh nivojih priprave, izvedbe in zaključevanja logističnega sistema. Informacije predstavljajo različne oblike aktivnosti, in sicer so to potreba po zajemanju informacij, obdelava zbranih informacij in posredovanje rezultatov informacijske obdelave. </w:t>
      </w:r>
    </w:p>
    <w:p w14:paraId="038D9A2C" w14:textId="77777777" w:rsidR="000855B8" w:rsidRDefault="000855B8" w:rsidP="00BA7797">
      <w:pPr>
        <w:spacing w:after="0"/>
        <w:jc w:val="both"/>
        <w:rPr>
          <w:bCs/>
        </w:rPr>
      </w:pPr>
    </w:p>
    <w:p w14:paraId="038D9A2D" w14:textId="77777777" w:rsidR="00BA7797" w:rsidRDefault="009B6FC5" w:rsidP="00BA7797">
      <w:pPr>
        <w:spacing w:after="0"/>
        <w:jc w:val="both"/>
        <w:rPr>
          <w:bCs/>
        </w:rPr>
      </w:pPr>
      <w:r>
        <w:rPr>
          <w:bCs/>
        </w:rPr>
        <w:t>Informacije predstavljajo tudi informacijski tok</w:t>
      </w:r>
      <w:r w:rsidR="000855B8">
        <w:rPr>
          <w:bCs/>
        </w:rPr>
        <w:t xml:space="preserve">, ki je v logistiki kolinearen in nasproti usmerjen materialnemu toku. Rezultati obdelave podatkov pa nam omogočajo racionalno in optimalno odločanje na vseh nivojih organizacije z različno težo in vsebino posameznih odločitev. </w:t>
      </w:r>
    </w:p>
    <w:p w14:paraId="038D9A2E" w14:textId="77777777" w:rsidR="000855B8" w:rsidRDefault="000855B8" w:rsidP="00BA7797">
      <w:pPr>
        <w:spacing w:after="0"/>
        <w:jc w:val="both"/>
        <w:rPr>
          <w:bCs/>
        </w:rPr>
      </w:pPr>
    </w:p>
    <w:p w14:paraId="038D9A2F" w14:textId="77777777" w:rsidR="000855B8" w:rsidRDefault="000855B8" w:rsidP="00BA7797">
      <w:pPr>
        <w:spacing w:after="0"/>
        <w:jc w:val="both"/>
        <w:rPr>
          <w:bCs/>
        </w:rPr>
      </w:pPr>
      <w:r>
        <w:rPr>
          <w:bCs/>
        </w:rPr>
        <w:t>Razvoj računalništva in informacijske tehnike in tehnologije je danes približal informatiko vsem uporabnikom in izvajalcem logističnih storitev. Neposredna računalniška povezava namreč omogoča komunikacijo brez časovnega zamika po celem svetu in s tem uravnava globalno tržišče. Tako je omogočeno iskanje najcenejših surovin, primernega transporta, identifikacijo blaga, ukrepe za hrambo, čuvanje blaga, omogoča plačevanje in upravljanje administrativnih del, ki so vezane na logistično pravo. Najpomembnejše pa je, da omogoča pravilno odločanje v izogib morebitnem neznanju in descipliniranih nalog, ki so povezane z logistiko.</w:t>
      </w:r>
    </w:p>
    <w:p w14:paraId="038D9A30" w14:textId="77777777" w:rsidR="000855B8" w:rsidRDefault="000855B8" w:rsidP="00BA7797">
      <w:pPr>
        <w:spacing w:after="0"/>
        <w:jc w:val="both"/>
        <w:rPr>
          <w:bCs/>
        </w:rPr>
      </w:pPr>
    </w:p>
    <w:p w14:paraId="038D9A31" w14:textId="77777777" w:rsidR="000855B8" w:rsidRPr="00BA7797" w:rsidRDefault="000855B8" w:rsidP="00BA7797">
      <w:pPr>
        <w:spacing w:after="0"/>
        <w:jc w:val="both"/>
        <w:rPr>
          <w:bCs/>
        </w:rPr>
      </w:pPr>
    </w:p>
    <w:p w14:paraId="038D9A32" w14:textId="1446BE22" w:rsidR="007E12C1" w:rsidRDefault="0025067B" w:rsidP="007E12C1">
      <w:pPr>
        <w:pStyle w:val="Naslov1"/>
      </w:pPr>
      <w:bookmarkStart w:id="57" w:name="_Toc120606401"/>
      <w:r>
        <w:lastRenderedPageBreak/>
        <w:t>6</w:t>
      </w:r>
      <w:r w:rsidR="00062B97">
        <w:t xml:space="preserve"> </w:t>
      </w:r>
      <w:r w:rsidR="007E12C1">
        <w:t xml:space="preserve"> dokumentacija v cestnem prometu</w:t>
      </w:r>
      <w:bookmarkEnd w:id="57"/>
    </w:p>
    <w:p w14:paraId="038D9A33" w14:textId="77777777" w:rsidR="000855B8" w:rsidRDefault="000855B8" w:rsidP="0091536E">
      <w:pPr>
        <w:spacing w:after="0"/>
        <w:jc w:val="both"/>
      </w:pPr>
      <w:r>
        <w:t>Beseda dokument izhaja iz latinske besede »dokumentum«, ki pomeni dokaz / izkaz. Dokumentacija torej pisno ali medijsko dokazuje neke dogodke oz. trditve o poteku teh dogodkov.</w:t>
      </w:r>
    </w:p>
    <w:p w14:paraId="038D9A34" w14:textId="77777777" w:rsidR="000855B8" w:rsidRDefault="000855B8" w:rsidP="0091536E">
      <w:pPr>
        <w:spacing w:after="0"/>
        <w:jc w:val="both"/>
      </w:pPr>
    </w:p>
    <w:p w14:paraId="038D9A35" w14:textId="77777777" w:rsidR="000855B8" w:rsidRDefault="000855B8" w:rsidP="0091536E">
      <w:pPr>
        <w:spacing w:after="0"/>
        <w:jc w:val="both"/>
      </w:pPr>
      <w:r>
        <w:t xml:space="preserve">Dokumentacija torej predstavlja neke vrste kapital delovne organizacije, saj ohranja vse zapise o vseh procesih in tudi dosedanjih dosežkih. Brez dokumentacije poslovanje delovnih organizacij ne bi bilo mogoče. </w:t>
      </w:r>
    </w:p>
    <w:p w14:paraId="038D9A36" w14:textId="77777777" w:rsidR="00EA65B9" w:rsidRDefault="00EA65B9" w:rsidP="0091536E">
      <w:pPr>
        <w:spacing w:after="0"/>
        <w:jc w:val="both"/>
      </w:pPr>
    </w:p>
    <w:p w14:paraId="038D9A37" w14:textId="77777777" w:rsidR="00EA65B9" w:rsidRDefault="00EA65B9" w:rsidP="0091536E">
      <w:pPr>
        <w:spacing w:after="0"/>
        <w:jc w:val="both"/>
      </w:pPr>
      <w:r>
        <w:t>Naloge dokumentacije so:</w:t>
      </w:r>
    </w:p>
    <w:p w14:paraId="038D9A38" w14:textId="77777777" w:rsidR="00EA65B9" w:rsidRDefault="00EA65B9" w:rsidP="00BA1F0D">
      <w:pPr>
        <w:pStyle w:val="Odstavekseznama"/>
        <w:numPr>
          <w:ilvl w:val="0"/>
          <w:numId w:val="57"/>
        </w:numPr>
        <w:spacing w:after="0"/>
        <w:jc w:val="both"/>
      </w:pPr>
      <w:r>
        <w:t>zapisati mora različne postopke in s tem omogočiti prenašanje njihovih zahtev na druge udeležence v delovnem procesu,</w:t>
      </w:r>
    </w:p>
    <w:p w14:paraId="038D9A39" w14:textId="77777777" w:rsidR="00EA65B9" w:rsidRDefault="00EA65B9" w:rsidP="00BA1F0D">
      <w:pPr>
        <w:pStyle w:val="Odstavekseznama"/>
        <w:numPr>
          <w:ilvl w:val="0"/>
          <w:numId w:val="57"/>
        </w:numPr>
        <w:spacing w:after="0"/>
        <w:jc w:val="both"/>
      </w:pPr>
      <w:r>
        <w:t>z zapisovanjem postopkov ohranja kasnejše potrebe,</w:t>
      </w:r>
    </w:p>
    <w:p w14:paraId="038D9A3A" w14:textId="77777777" w:rsidR="00EA65B9" w:rsidRDefault="00EA65B9" w:rsidP="00BA1F0D">
      <w:pPr>
        <w:pStyle w:val="Odstavekseznama"/>
        <w:numPr>
          <w:ilvl w:val="0"/>
          <w:numId w:val="57"/>
        </w:numPr>
        <w:spacing w:after="0"/>
        <w:jc w:val="both"/>
      </w:pPr>
      <w:r>
        <w:t>evidentira poslovna dogajanja in omogoča njihovo spremljanje, nadzor in kontrolo ter analiziranje,</w:t>
      </w:r>
    </w:p>
    <w:p w14:paraId="038D9A3B" w14:textId="77777777" w:rsidR="00EA65B9" w:rsidRDefault="00EA65B9" w:rsidP="00BA1F0D">
      <w:pPr>
        <w:pStyle w:val="Odstavekseznama"/>
        <w:numPr>
          <w:ilvl w:val="0"/>
          <w:numId w:val="57"/>
        </w:numPr>
        <w:spacing w:after="0"/>
        <w:jc w:val="both"/>
      </w:pPr>
      <w:r>
        <w:t>omogoča primerjavo različnih postopkov in dogajanja ter s tem iskanje boljših rešitev.</w:t>
      </w:r>
    </w:p>
    <w:p w14:paraId="038D9A3C" w14:textId="77777777" w:rsidR="00EA65B9" w:rsidRDefault="00EA65B9" w:rsidP="00EA65B9">
      <w:pPr>
        <w:spacing w:after="0"/>
        <w:jc w:val="both"/>
      </w:pPr>
    </w:p>
    <w:p w14:paraId="038D9A3D" w14:textId="77777777" w:rsidR="00EA65B9" w:rsidRDefault="00EA65B9" w:rsidP="00EA65B9">
      <w:pPr>
        <w:spacing w:after="0"/>
        <w:jc w:val="both"/>
      </w:pPr>
      <w:r>
        <w:t>Da bi dokumentacija izpolnjevala svoje cilje, mora temeljiti na določenih načelih:</w:t>
      </w:r>
    </w:p>
    <w:p w14:paraId="038D9A3E" w14:textId="77777777" w:rsidR="00EA65B9" w:rsidRDefault="00EA65B9" w:rsidP="00BA1F0D">
      <w:pPr>
        <w:pStyle w:val="Odstavekseznama"/>
        <w:numPr>
          <w:ilvl w:val="0"/>
          <w:numId w:val="58"/>
        </w:numPr>
        <w:spacing w:after="0"/>
        <w:jc w:val="both"/>
      </w:pPr>
      <w:r>
        <w:t>potrebno je zagotoviti celovitost dokumentacije in preprečiti večtirnost zbiranja podatkov (t.j. podatek zapišemo samo 1-krat),</w:t>
      </w:r>
    </w:p>
    <w:p w14:paraId="038D9A3F" w14:textId="77777777" w:rsidR="00EA65B9" w:rsidRDefault="00EA65B9" w:rsidP="00BA1F0D">
      <w:pPr>
        <w:pStyle w:val="Odstavekseznama"/>
        <w:numPr>
          <w:ilvl w:val="0"/>
          <w:numId w:val="58"/>
        </w:numPr>
        <w:spacing w:after="0"/>
        <w:jc w:val="both"/>
      </w:pPr>
      <w:r>
        <w:t>dokumentacija naj bo enotna za celotno podjetje in za vse procese,</w:t>
      </w:r>
    </w:p>
    <w:p w14:paraId="038D9A40" w14:textId="77777777" w:rsidR="00EA65B9" w:rsidRDefault="00EA65B9" w:rsidP="00BA1F0D">
      <w:pPr>
        <w:pStyle w:val="Odstavekseznama"/>
        <w:numPr>
          <w:ilvl w:val="0"/>
          <w:numId w:val="58"/>
        </w:numPr>
        <w:spacing w:after="0"/>
        <w:jc w:val="both"/>
      </w:pPr>
      <w:r>
        <w:t>oblikovana naj bo smotrno in naj zbere samo potrebne podatke,</w:t>
      </w:r>
    </w:p>
    <w:p w14:paraId="038D9A41" w14:textId="77777777" w:rsidR="00EA65B9" w:rsidRDefault="00EA65B9" w:rsidP="00BA1F0D">
      <w:pPr>
        <w:pStyle w:val="Odstavekseznama"/>
        <w:numPr>
          <w:ilvl w:val="0"/>
          <w:numId w:val="58"/>
        </w:numPr>
        <w:spacing w:after="0"/>
        <w:jc w:val="both"/>
      </w:pPr>
      <w:r>
        <w:t>mora biti enostavna za vnos in uporabo podatkov,</w:t>
      </w:r>
    </w:p>
    <w:p w14:paraId="038D9A42" w14:textId="77777777" w:rsidR="00EA65B9" w:rsidRDefault="00EA65B9" w:rsidP="00BA1F0D">
      <w:pPr>
        <w:pStyle w:val="Odstavekseznama"/>
        <w:numPr>
          <w:ilvl w:val="0"/>
          <w:numId w:val="58"/>
        </w:numPr>
        <w:spacing w:after="0"/>
        <w:jc w:val="both"/>
      </w:pPr>
      <w:r>
        <w:t>vsi dokumenti morajo biti pregledni in s pravilno razporeditvijo polj za vpis podatkov.</w:t>
      </w:r>
    </w:p>
    <w:p w14:paraId="038D9A43" w14:textId="77777777" w:rsidR="00EA65B9" w:rsidRDefault="00EA65B9" w:rsidP="00EA65B9">
      <w:pPr>
        <w:spacing w:after="0"/>
        <w:jc w:val="both"/>
      </w:pPr>
    </w:p>
    <w:p w14:paraId="038D9A44" w14:textId="77777777" w:rsidR="007E12C1" w:rsidRDefault="008A4844" w:rsidP="0091536E">
      <w:pPr>
        <w:spacing w:after="0"/>
        <w:jc w:val="both"/>
      </w:pPr>
      <w:r>
        <w:t>Dokumentacija, ki se uporablja v cestnem prometu, se nanaša na dokumente voznika, dokumente vozila in dokumente, ki spremljajo tovor.</w:t>
      </w:r>
    </w:p>
    <w:p w14:paraId="038D9A45" w14:textId="77777777" w:rsidR="008A4844" w:rsidRDefault="008A4844" w:rsidP="0091536E">
      <w:pPr>
        <w:spacing w:after="0"/>
        <w:jc w:val="both"/>
      </w:pPr>
    </w:p>
    <w:p w14:paraId="038D9A46" w14:textId="77777777" w:rsidR="008A4844" w:rsidRDefault="008A4844" w:rsidP="0091536E">
      <w:pPr>
        <w:spacing w:after="0"/>
        <w:jc w:val="both"/>
      </w:pPr>
      <w:r>
        <w:t>Dokumenti za voznika so:</w:t>
      </w:r>
    </w:p>
    <w:p w14:paraId="038D9A47" w14:textId="77777777" w:rsidR="008A4844" w:rsidRDefault="008A4844" w:rsidP="008A4844">
      <w:pPr>
        <w:pStyle w:val="Odstavekseznama"/>
        <w:numPr>
          <w:ilvl w:val="0"/>
          <w:numId w:val="10"/>
        </w:numPr>
        <w:spacing w:after="0"/>
        <w:jc w:val="both"/>
      </w:pPr>
      <w:r>
        <w:t>veljavno vozniško dovoljenje, v kateri je vpisana ustrezna koda (koda 95)</w:t>
      </w:r>
    </w:p>
    <w:p w14:paraId="038D9A48" w14:textId="77777777" w:rsidR="008A4844" w:rsidRDefault="008A4844" w:rsidP="008A4844">
      <w:pPr>
        <w:pStyle w:val="Odstavekseznama"/>
        <w:numPr>
          <w:ilvl w:val="0"/>
          <w:numId w:val="10"/>
        </w:numPr>
        <w:spacing w:after="0"/>
        <w:jc w:val="both"/>
      </w:pPr>
      <w:r>
        <w:t>certifikat o usposobljenosti voznika za prevoz specifičnih tovorov (</w:t>
      </w:r>
      <w:r w:rsidRPr="008A4844">
        <w:rPr>
          <w:i/>
        </w:rPr>
        <w:t>certifikat ADR, certifikat za prevoz živih živali,…</w:t>
      </w:r>
      <w:r>
        <w:t>)</w:t>
      </w:r>
    </w:p>
    <w:p w14:paraId="038D9A49" w14:textId="77777777" w:rsidR="008A4844" w:rsidRDefault="008A4844" w:rsidP="008A4844">
      <w:pPr>
        <w:pStyle w:val="Odstavekseznama"/>
        <w:numPr>
          <w:ilvl w:val="0"/>
          <w:numId w:val="10"/>
        </w:numPr>
        <w:spacing w:after="0"/>
        <w:jc w:val="both"/>
      </w:pPr>
      <w:r>
        <w:t>potrdilo o zaposlitvi, če voznik ni državljan EU</w:t>
      </w:r>
    </w:p>
    <w:p w14:paraId="038D9A4A" w14:textId="77777777" w:rsidR="008A4844" w:rsidRDefault="008A4844" w:rsidP="008A4844">
      <w:pPr>
        <w:pStyle w:val="Odstavekseznama"/>
        <w:numPr>
          <w:ilvl w:val="0"/>
          <w:numId w:val="10"/>
        </w:numPr>
        <w:spacing w:after="0"/>
        <w:jc w:val="both"/>
      </w:pPr>
      <w:r>
        <w:t xml:space="preserve">voznikova kartica za tahograf ali tahografski lističi oz. evidenco delovnega časa za najmanj 28 dni </w:t>
      </w:r>
    </w:p>
    <w:p w14:paraId="038D9A4B" w14:textId="77777777" w:rsidR="008A4844" w:rsidRDefault="008A4844" w:rsidP="008A4844">
      <w:pPr>
        <w:pStyle w:val="Odstavekseznama"/>
        <w:numPr>
          <w:ilvl w:val="0"/>
          <w:numId w:val="10"/>
        </w:numPr>
        <w:spacing w:after="0"/>
        <w:jc w:val="both"/>
      </w:pPr>
      <w:r>
        <w:t>potni list (za mednarodne prevoze v tretje države)</w:t>
      </w:r>
    </w:p>
    <w:p w14:paraId="038D9A4C" w14:textId="77777777" w:rsidR="008A4844" w:rsidRDefault="008A4844" w:rsidP="008A4844">
      <w:pPr>
        <w:pStyle w:val="Odstavekseznama"/>
        <w:numPr>
          <w:ilvl w:val="0"/>
          <w:numId w:val="10"/>
        </w:numPr>
        <w:spacing w:after="0"/>
        <w:jc w:val="both"/>
      </w:pPr>
      <w:r>
        <w:t>osebna izkaznica</w:t>
      </w:r>
    </w:p>
    <w:p w14:paraId="038D9A4D" w14:textId="77777777" w:rsidR="008A4844" w:rsidRDefault="008A4844" w:rsidP="008A4844">
      <w:pPr>
        <w:pStyle w:val="Odstavekseznama"/>
        <w:numPr>
          <w:ilvl w:val="0"/>
          <w:numId w:val="10"/>
        </w:numPr>
        <w:spacing w:after="0"/>
        <w:jc w:val="both"/>
      </w:pPr>
      <w:r>
        <w:t>kartica zdravstvenega zavarovanja</w:t>
      </w:r>
    </w:p>
    <w:p w14:paraId="038D9A4E" w14:textId="77777777" w:rsidR="008A4844" w:rsidRDefault="008A4844" w:rsidP="008A4844">
      <w:pPr>
        <w:spacing w:after="0"/>
        <w:jc w:val="both"/>
      </w:pPr>
    </w:p>
    <w:p w14:paraId="038D9A4F" w14:textId="77777777" w:rsidR="008A4844" w:rsidRDefault="008A4844" w:rsidP="008A4844">
      <w:pPr>
        <w:spacing w:after="0"/>
        <w:jc w:val="both"/>
      </w:pPr>
      <w:r>
        <w:t>Dokumenti za vozilo so:</w:t>
      </w:r>
    </w:p>
    <w:p w14:paraId="038D9A50" w14:textId="77777777" w:rsidR="008A4844" w:rsidRDefault="008A4844" w:rsidP="008A4844">
      <w:pPr>
        <w:pStyle w:val="Odstavekseznama"/>
        <w:numPr>
          <w:ilvl w:val="0"/>
          <w:numId w:val="11"/>
        </w:numPr>
        <w:spacing w:after="0"/>
        <w:jc w:val="both"/>
      </w:pPr>
      <w:r>
        <w:t>prometno dovoljenje</w:t>
      </w:r>
    </w:p>
    <w:p w14:paraId="038D9A51" w14:textId="77777777" w:rsidR="008A4844" w:rsidRDefault="008A4844" w:rsidP="008A4844">
      <w:pPr>
        <w:pStyle w:val="Odstavekseznama"/>
        <w:numPr>
          <w:ilvl w:val="0"/>
          <w:numId w:val="11"/>
        </w:numPr>
        <w:spacing w:after="0"/>
        <w:jc w:val="both"/>
      </w:pPr>
      <w:r>
        <w:t>zavarovalna polica in zelena karta</w:t>
      </w:r>
    </w:p>
    <w:p w14:paraId="038D9A52" w14:textId="77777777" w:rsidR="008A4844" w:rsidRDefault="008A4844" w:rsidP="008A4844">
      <w:pPr>
        <w:pStyle w:val="Odstavekseznama"/>
        <w:numPr>
          <w:ilvl w:val="0"/>
          <w:numId w:val="11"/>
        </w:numPr>
        <w:spacing w:after="0"/>
        <w:jc w:val="both"/>
      </w:pPr>
      <w:r>
        <w:lastRenderedPageBreak/>
        <w:t>izvod licence</w:t>
      </w:r>
    </w:p>
    <w:p w14:paraId="038D9A53" w14:textId="77777777" w:rsidR="008A4844" w:rsidRDefault="008A4844" w:rsidP="008A4844">
      <w:pPr>
        <w:pStyle w:val="Odstavekseznama"/>
        <w:numPr>
          <w:ilvl w:val="0"/>
          <w:numId w:val="11"/>
        </w:numPr>
        <w:spacing w:after="0"/>
        <w:jc w:val="both"/>
      </w:pPr>
      <w:r>
        <w:t>homologacijski kartonček</w:t>
      </w:r>
    </w:p>
    <w:p w14:paraId="038D9A54" w14:textId="77777777" w:rsidR="008A4844" w:rsidRDefault="008A4844" w:rsidP="008A4844">
      <w:pPr>
        <w:pStyle w:val="Odstavekseznama"/>
        <w:numPr>
          <w:ilvl w:val="0"/>
          <w:numId w:val="11"/>
        </w:numPr>
        <w:spacing w:after="0"/>
        <w:jc w:val="both"/>
      </w:pPr>
      <w:r>
        <w:t>servisna knjižica</w:t>
      </w:r>
    </w:p>
    <w:p w14:paraId="038D9A55" w14:textId="77777777" w:rsidR="00A94E80" w:rsidRDefault="00A94E80" w:rsidP="008A4844">
      <w:pPr>
        <w:pStyle w:val="Odstavekseznama"/>
        <w:numPr>
          <w:ilvl w:val="0"/>
          <w:numId w:val="11"/>
        </w:numPr>
        <w:spacing w:after="0"/>
        <w:jc w:val="both"/>
      </w:pPr>
      <w:r>
        <w:t>pisna pogodba o najemu oz. lizingu vozila, če prevoznik ni lastnik tega vozila</w:t>
      </w:r>
    </w:p>
    <w:p w14:paraId="038D9A56" w14:textId="77777777" w:rsidR="008A4844" w:rsidRDefault="008A4844" w:rsidP="008A4844">
      <w:pPr>
        <w:pStyle w:val="Odstavekseznama"/>
        <w:numPr>
          <w:ilvl w:val="0"/>
          <w:numId w:val="11"/>
        </w:numPr>
        <w:spacing w:after="0"/>
        <w:jc w:val="both"/>
      </w:pPr>
      <w:r>
        <w:t>certifikate, da je vozilo tehnično usposobljeno za prevoz nevarnega blaga</w:t>
      </w:r>
    </w:p>
    <w:p w14:paraId="038D9A57" w14:textId="77777777" w:rsidR="008A4844" w:rsidRDefault="008A4844" w:rsidP="008A4844">
      <w:pPr>
        <w:pStyle w:val="Odstavekseznama"/>
        <w:numPr>
          <w:ilvl w:val="0"/>
          <w:numId w:val="11"/>
        </w:numPr>
        <w:spacing w:after="0"/>
        <w:jc w:val="both"/>
      </w:pPr>
      <w:r>
        <w:t>certifikat za prevoz živih živali</w:t>
      </w:r>
    </w:p>
    <w:p w14:paraId="038D9A58" w14:textId="77777777" w:rsidR="008A4844" w:rsidRDefault="008A4844" w:rsidP="008A4844">
      <w:pPr>
        <w:pStyle w:val="Odstavekseznama"/>
        <w:numPr>
          <w:ilvl w:val="0"/>
          <w:numId w:val="11"/>
        </w:numPr>
        <w:spacing w:after="0"/>
        <w:jc w:val="both"/>
      </w:pPr>
      <w:r>
        <w:t>certifikat za prevoz tovora po poenostavljenem carinskem postopku TIR</w:t>
      </w:r>
    </w:p>
    <w:p w14:paraId="038D9A59" w14:textId="77777777" w:rsidR="00E43DD4" w:rsidRDefault="00E43DD4" w:rsidP="008A4844">
      <w:pPr>
        <w:spacing w:after="0"/>
        <w:jc w:val="both"/>
      </w:pPr>
    </w:p>
    <w:p w14:paraId="038D9A5A" w14:textId="77777777" w:rsidR="008A4844" w:rsidRDefault="008A4844" w:rsidP="008A4844">
      <w:pPr>
        <w:spacing w:after="0"/>
        <w:jc w:val="both"/>
      </w:pPr>
      <w:r>
        <w:t>Dokumentu za tovor so:</w:t>
      </w:r>
    </w:p>
    <w:p w14:paraId="038D9A5B" w14:textId="77777777" w:rsidR="008A4844" w:rsidRDefault="00A94E80" w:rsidP="008A4844">
      <w:pPr>
        <w:pStyle w:val="Odstavekseznama"/>
        <w:numPr>
          <w:ilvl w:val="0"/>
          <w:numId w:val="12"/>
        </w:numPr>
        <w:spacing w:after="0"/>
        <w:jc w:val="both"/>
      </w:pPr>
      <w:r>
        <w:t>faktura</w:t>
      </w:r>
    </w:p>
    <w:p w14:paraId="038D9A5C" w14:textId="77777777" w:rsidR="00A94E80" w:rsidRDefault="00A94E80" w:rsidP="008A4844">
      <w:pPr>
        <w:pStyle w:val="Odstavekseznama"/>
        <w:numPr>
          <w:ilvl w:val="0"/>
          <w:numId w:val="12"/>
        </w:numPr>
        <w:spacing w:after="0"/>
        <w:jc w:val="both"/>
      </w:pPr>
      <w:r>
        <w:t>računi</w:t>
      </w:r>
    </w:p>
    <w:p w14:paraId="038D9A5D" w14:textId="77777777" w:rsidR="00A94E80" w:rsidRDefault="00A94E80" w:rsidP="008A4844">
      <w:pPr>
        <w:pStyle w:val="Odstavekseznama"/>
        <w:numPr>
          <w:ilvl w:val="0"/>
          <w:numId w:val="12"/>
        </w:numPr>
        <w:spacing w:after="0"/>
        <w:jc w:val="both"/>
      </w:pPr>
      <w:r>
        <w:t>dobavnice</w:t>
      </w:r>
    </w:p>
    <w:p w14:paraId="038D9A5E" w14:textId="77777777" w:rsidR="00A94E80" w:rsidRDefault="00A94E80" w:rsidP="008A4844">
      <w:pPr>
        <w:pStyle w:val="Odstavekseznama"/>
        <w:numPr>
          <w:ilvl w:val="0"/>
          <w:numId w:val="12"/>
        </w:numPr>
        <w:spacing w:after="0"/>
        <w:jc w:val="both"/>
      </w:pPr>
      <w:r>
        <w:t>cestni tovorni list CMR</w:t>
      </w:r>
    </w:p>
    <w:p w14:paraId="038D9A5F" w14:textId="77777777" w:rsidR="00A94E80" w:rsidRDefault="00A94E80" w:rsidP="008A4844">
      <w:pPr>
        <w:pStyle w:val="Odstavekseznama"/>
        <w:numPr>
          <w:ilvl w:val="0"/>
          <w:numId w:val="12"/>
        </w:numPr>
        <w:spacing w:after="0"/>
        <w:jc w:val="both"/>
      </w:pPr>
      <w:r>
        <w:t>potrdilo o poreklu blaga EUR1</w:t>
      </w:r>
    </w:p>
    <w:p w14:paraId="038D9A60" w14:textId="77777777" w:rsidR="00A94E80" w:rsidRDefault="00A94E80" w:rsidP="008A4844">
      <w:pPr>
        <w:pStyle w:val="Odstavekseznama"/>
        <w:numPr>
          <w:ilvl w:val="0"/>
          <w:numId w:val="12"/>
        </w:numPr>
        <w:spacing w:after="0"/>
        <w:jc w:val="both"/>
      </w:pPr>
      <w:r>
        <w:t>spremna izvozna listina (SIL)</w:t>
      </w:r>
    </w:p>
    <w:p w14:paraId="038D9A61" w14:textId="77777777" w:rsidR="00A94E80" w:rsidRDefault="00A94E80" w:rsidP="008A4844">
      <w:pPr>
        <w:pStyle w:val="Odstavekseznama"/>
        <w:numPr>
          <w:ilvl w:val="0"/>
          <w:numId w:val="12"/>
        </w:numPr>
        <w:spacing w:after="0"/>
        <w:jc w:val="both"/>
      </w:pPr>
      <w:r>
        <w:t>spremna tranzitna listina (STL)</w:t>
      </w:r>
    </w:p>
    <w:p w14:paraId="038D9A62" w14:textId="77777777" w:rsidR="00A94E80" w:rsidRDefault="00A94E80" w:rsidP="008A4844">
      <w:pPr>
        <w:pStyle w:val="Odstavekseznama"/>
        <w:numPr>
          <w:ilvl w:val="0"/>
          <w:numId w:val="12"/>
        </w:numPr>
        <w:spacing w:after="0"/>
        <w:jc w:val="both"/>
      </w:pPr>
      <w:r>
        <w:t>TIR karnet</w:t>
      </w:r>
    </w:p>
    <w:p w14:paraId="038D9A63" w14:textId="77777777" w:rsidR="00A94E80" w:rsidRDefault="00A94E80" w:rsidP="008A4844">
      <w:pPr>
        <w:pStyle w:val="Odstavekseznama"/>
        <w:numPr>
          <w:ilvl w:val="0"/>
          <w:numId w:val="12"/>
        </w:numPr>
        <w:spacing w:after="0"/>
        <w:jc w:val="both"/>
      </w:pPr>
      <w:r>
        <w:t>ATA karnet</w:t>
      </w:r>
      <w:r w:rsidR="009227CE">
        <w:t>.</w:t>
      </w:r>
    </w:p>
    <w:p w14:paraId="038D9A64" w14:textId="77777777" w:rsidR="0042426D" w:rsidRDefault="0042426D" w:rsidP="009227CE">
      <w:pPr>
        <w:spacing w:after="0"/>
        <w:jc w:val="both"/>
      </w:pPr>
    </w:p>
    <w:p w14:paraId="038D9A65" w14:textId="5BEEA06C" w:rsidR="0042426D" w:rsidRDefault="0025067B" w:rsidP="0042426D">
      <w:pPr>
        <w:pStyle w:val="Naslov2"/>
      </w:pPr>
      <w:bookmarkStart w:id="58" w:name="_Toc120606402"/>
      <w:r>
        <w:t>6</w:t>
      </w:r>
      <w:r w:rsidR="0042426D">
        <w:t>.1 CMR</w:t>
      </w:r>
      <w:bookmarkEnd w:id="58"/>
    </w:p>
    <w:p w14:paraId="038D9A66" w14:textId="77777777" w:rsidR="0042426D" w:rsidRDefault="0042426D" w:rsidP="009227CE">
      <w:pPr>
        <w:spacing w:after="0"/>
        <w:jc w:val="both"/>
      </w:pPr>
    </w:p>
    <w:p w14:paraId="038D9A67" w14:textId="77777777" w:rsidR="0042426D" w:rsidRDefault="0042426D" w:rsidP="009227CE">
      <w:pPr>
        <w:spacing w:after="0"/>
        <w:jc w:val="both"/>
      </w:pPr>
      <w:r>
        <w:t>CMR je mednarodni tovorni list, ki se uporablja za prevoz tovora v mednarodnem prometu po določbah in opredelitvah konvencije o mednarodnem prevozu blaga. Konvencija CMR je nastala zaradi potrebe po enotnem razumevanju in tolmačenju pravic obveznosti in dolžnosti vseh udeležencev v prevozni verigi. Enotno razumevanje pomeni, da se v vseh državah problematika obravnava enako ne glede na njihovo nacionalno zakonodajo. To pomeni, da je konvencija CMR nad zakonom. Konvencija se uporablja za vse vrste blaga razen:</w:t>
      </w:r>
    </w:p>
    <w:p w14:paraId="038D9A68" w14:textId="77777777" w:rsidR="0042426D" w:rsidRDefault="0042426D" w:rsidP="0042426D">
      <w:pPr>
        <w:pStyle w:val="Odstavekseznama"/>
        <w:numPr>
          <w:ilvl w:val="0"/>
          <w:numId w:val="13"/>
        </w:numPr>
        <w:spacing w:after="0"/>
        <w:jc w:val="both"/>
      </w:pPr>
      <w:r>
        <w:t>za prevoz selitvenih predmetov (če se posameznik ali tovarna seli iz ene države v drugo)</w:t>
      </w:r>
    </w:p>
    <w:p w14:paraId="038D9A69" w14:textId="77777777" w:rsidR="0042426D" w:rsidRDefault="0042426D" w:rsidP="0042426D">
      <w:pPr>
        <w:pStyle w:val="Odstavekseznama"/>
        <w:numPr>
          <w:ilvl w:val="0"/>
          <w:numId w:val="13"/>
        </w:numPr>
        <w:spacing w:after="0"/>
        <w:jc w:val="both"/>
      </w:pPr>
      <w:r>
        <w:t>za prevoz poštnih pošiljk</w:t>
      </w:r>
    </w:p>
    <w:p w14:paraId="038D9A6A" w14:textId="77777777" w:rsidR="0042426D" w:rsidRDefault="0042426D" w:rsidP="0042426D">
      <w:pPr>
        <w:pStyle w:val="Odstavekseznama"/>
        <w:numPr>
          <w:ilvl w:val="0"/>
          <w:numId w:val="13"/>
        </w:numPr>
        <w:spacing w:after="0"/>
        <w:jc w:val="both"/>
      </w:pPr>
      <w:r>
        <w:t>za prevoz posmrtnih ostankov</w:t>
      </w:r>
    </w:p>
    <w:p w14:paraId="038D9A6B" w14:textId="77777777" w:rsidR="0042426D" w:rsidRDefault="0042426D" w:rsidP="0042426D">
      <w:pPr>
        <w:pStyle w:val="Odstavekseznama"/>
        <w:numPr>
          <w:ilvl w:val="0"/>
          <w:numId w:val="13"/>
        </w:numPr>
        <w:spacing w:after="0"/>
        <w:jc w:val="both"/>
      </w:pPr>
      <w:r>
        <w:t>za humanitarne prevoze</w:t>
      </w:r>
    </w:p>
    <w:p w14:paraId="038D9A6C" w14:textId="77777777" w:rsidR="0042426D" w:rsidRDefault="0042426D" w:rsidP="0042426D">
      <w:pPr>
        <w:pStyle w:val="Odstavekseznama"/>
        <w:numPr>
          <w:ilvl w:val="0"/>
          <w:numId w:val="13"/>
        </w:numPr>
        <w:spacing w:after="0"/>
        <w:jc w:val="both"/>
      </w:pPr>
      <w:r>
        <w:t>za obrambne in intervencijske prevoze.</w:t>
      </w:r>
    </w:p>
    <w:p w14:paraId="038D9A6D" w14:textId="77777777" w:rsidR="0042426D" w:rsidRDefault="0042426D" w:rsidP="0042426D">
      <w:pPr>
        <w:spacing w:after="0"/>
        <w:jc w:val="both"/>
      </w:pPr>
    </w:p>
    <w:p w14:paraId="038D9A6E" w14:textId="77777777" w:rsidR="0042426D" w:rsidRDefault="0042426D" w:rsidP="0042426D">
      <w:pPr>
        <w:spacing w:after="0"/>
        <w:jc w:val="both"/>
      </w:pPr>
      <w:r>
        <w:t xml:space="preserve">CMR tovorni list dokazuje tudi, da obstaja oz. je bila sklenjena prevozna pogodba. CMR tovorni list se lahko napiše za </w:t>
      </w:r>
      <w:r w:rsidR="00C4363B">
        <w:t>en ali več prevozov, lahko pa tudi za vsako pošiljko posebej. Vedno se napiše v najmanj 3 izvodih:</w:t>
      </w:r>
    </w:p>
    <w:p w14:paraId="038D9A6F" w14:textId="77777777" w:rsidR="00C4363B" w:rsidRDefault="00C4363B" w:rsidP="00C4363B">
      <w:pPr>
        <w:pStyle w:val="Odstavekseznama"/>
        <w:numPr>
          <w:ilvl w:val="0"/>
          <w:numId w:val="14"/>
        </w:numPr>
        <w:spacing w:after="0"/>
        <w:jc w:val="both"/>
      </w:pPr>
      <w:r>
        <w:t>1. izvod prejme pošiljatelj</w:t>
      </w:r>
    </w:p>
    <w:p w14:paraId="038D9A70" w14:textId="77777777" w:rsidR="00C4363B" w:rsidRDefault="00C4363B" w:rsidP="00C4363B">
      <w:pPr>
        <w:pStyle w:val="Odstavekseznama"/>
        <w:numPr>
          <w:ilvl w:val="0"/>
          <w:numId w:val="14"/>
        </w:numPr>
        <w:spacing w:after="0"/>
        <w:jc w:val="both"/>
      </w:pPr>
      <w:r>
        <w:t>2. izvod spremlja tovor in ga prejme prejemnik tovora</w:t>
      </w:r>
    </w:p>
    <w:p w14:paraId="038D9A71" w14:textId="77777777" w:rsidR="00C4363B" w:rsidRDefault="00C4363B" w:rsidP="00C4363B">
      <w:pPr>
        <w:pStyle w:val="Odstavekseznama"/>
        <w:numPr>
          <w:ilvl w:val="0"/>
          <w:numId w:val="14"/>
        </w:numPr>
        <w:spacing w:after="0"/>
        <w:jc w:val="both"/>
      </w:pPr>
      <w:r>
        <w:t>3. izvod obdrži prevoznik.</w:t>
      </w:r>
    </w:p>
    <w:p w14:paraId="038D9A72" w14:textId="77777777" w:rsidR="00C4363B" w:rsidRDefault="00C4363B" w:rsidP="00C4363B">
      <w:pPr>
        <w:spacing w:after="0"/>
        <w:jc w:val="both"/>
      </w:pPr>
    </w:p>
    <w:p w14:paraId="038D9A73" w14:textId="77777777" w:rsidR="00C4363B" w:rsidRDefault="00C4363B" w:rsidP="00C4363B">
      <w:pPr>
        <w:spacing w:after="0"/>
        <w:jc w:val="both"/>
      </w:pPr>
      <w:r>
        <w:t xml:space="preserve">Običajno CMR napiše pošiljatelj in je tudi odgovoren za vse navedene podatke na tovornem listu. Lahko ga pa napiše prevoznik, vendar v tem primeru prevoznik ni odgovoren za </w:t>
      </w:r>
      <w:r w:rsidR="002C2C22">
        <w:t xml:space="preserve">morebitne </w:t>
      </w:r>
      <w:r w:rsidR="002C2C22">
        <w:lastRenderedPageBreak/>
        <w:t>napake, ki jih je prevoznik vpisal, razen v primeru, če se dokaže, da je napačne podatke vpisal namerno.</w:t>
      </w:r>
    </w:p>
    <w:p w14:paraId="038D9A74" w14:textId="77777777" w:rsidR="00C4363B" w:rsidRDefault="00C4363B" w:rsidP="00C4363B">
      <w:pPr>
        <w:spacing w:after="0"/>
        <w:jc w:val="both"/>
      </w:pPr>
    </w:p>
    <w:p w14:paraId="038D9A75" w14:textId="77777777" w:rsidR="00C4363B" w:rsidRDefault="00C4363B" w:rsidP="00C4363B">
      <w:pPr>
        <w:spacing w:after="0"/>
        <w:jc w:val="both"/>
      </w:pPr>
      <w:r>
        <w:t>CMR ima določene rubrike, v katere se vpisujejo obvezni in neobvezni podatki. Obvezni podatki so:</w:t>
      </w:r>
    </w:p>
    <w:p w14:paraId="038D9A76" w14:textId="77777777" w:rsidR="00C4363B" w:rsidRDefault="00C4363B" w:rsidP="00C4363B">
      <w:pPr>
        <w:pStyle w:val="Odstavekseznama"/>
        <w:numPr>
          <w:ilvl w:val="0"/>
          <w:numId w:val="15"/>
        </w:numPr>
        <w:spacing w:after="0"/>
        <w:jc w:val="both"/>
      </w:pPr>
      <w:r>
        <w:t>podatki o pošiljatelju (naziv in sedež)</w:t>
      </w:r>
    </w:p>
    <w:p w14:paraId="038D9A77" w14:textId="77777777" w:rsidR="00C4363B" w:rsidRDefault="00C4363B" w:rsidP="00C4363B">
      <w:pPr>
        <w:pStyle w:val="Odstavekseznama"/>
        <w:numPr>
          <w:ilvl w:val="0"/>
          <w:numId w:val="15"/>
        </w:numPr>
        <w:spacing w:after="0"/>
        <w:jc w:val="both"/>
      </w:pPr>
      <w:r>
        <w:t>podatki o prejemniku (naziv in sedež)</w:t>
      </w:r>
    </w:p>
    <w:p w14:paraId="038D9A78" w14:textId="77777777" w:rsidR="00C4363B" w:rsidRDefault="00C4363B" w:rsidP="00C4363B">
      <w:pPr>
        <w:pStyle w:val="Odstavekseznama"/>
        <w:numPr>
          <w:ilvl w:val="0"/>
          <w:numId w:val="15"/>
        </w:numPr>
        <w:spacing w:after="0"/>
        <w:jc w:val="both"/>
      </w:pPr>
      <w:r>
        <w:t>podatki o prevozniku (naziv in sedež)</w:t>
      </w:r>
    </w:p>
    <w:p w14:paraId="038D9A79" w14:textId="77777777" w:rsidR="00C4363B" w:rsidRDefault="00C4363B" w:rsidP="00C4363B">
      <w:pPr>
        <w:pStyle w:val="Odstavekseznama"/>
        <w:numPr>
          <w:ilvl w:val="0"/>
          <w:numId w:val="15"/>
        </w:numPr>
        <w:spacing w:after="0"/>
        <w:jc w:val="both"/>
      </w:pPr>
      <w:r>
        <w:t>podatki o vozilu in vozniku</w:t>
      </w:r>
    </w:p>
    <w:p w14:paraId="038D9A7A" w14:textId="77777777" w:rsidR="00C4363B" w:rsidRDefault="00C4363B" w:rsidP="00C4363B">
      <w:pPr>
        <w:pStyle w:val="Odstavekseznama"/>
        <w:numPr>
          <w:ilvl w:val="0"/>
          <w:numId w:val="15"/>
        </w:numPr>
        <w:spacing w:after="0"/>
        <w:jc w:val="both"/>
      </w:pPr>
      <w:r>
        <w:t>podatki o tovoru (vrsti, količini)</w:t>
      </w:r>
    </w:p>
    <w:p w14:paraId="038D9A7B" w14:textId="77777777" w:rsidR="00C4363B" w:rsidRDefault="00C4363B" w:rsidP="00C4363B">
      <w:pPr>
        <w:pStyle w:val="Odstavekseznama"/>
        <w:numPr>
          <w:ilvl w:val="0"/>
          <w:numId w:val="15"/>
        </w:numPr>
        <w:spacing w:after="0"/>
        <w:jc w:val="both"/>
      </w:pPr>
      <w:r>
        <w:t>podatki o prevzemu tovora</w:t>
      </w:r>
    </w:p>
    <w:p w14:paraId="038D9A7C" w14:textId="77777777" w:rsidR="00C4363B" w:rsidRDefault="00C4363B" w:rsidP="00C4363B">
      <w:pPr>
        <w:pStyle w:val="Odstavekseznama"/>
        <w:numPr>
          <w:ilvl w:val="0"/>
          <w:numId w:val="15"/>
        </w:numPr>
        <w:spacing w:after="0"/>
        <w:jc w:val="both"/>
      </w:pPr>
      <w:r>
        <w:t>podatki o razkladanju tovora</w:t>
      </w:r>
    </w:p>
    <w:p w14:paraId="038D9A7D" w14:textId="77777777" w:rsidR="00C4363B" w:rsidRDefault="00C4363B" w:rsidP="00C4363B">
      <w:pPr>
        <w:pStyle w:val="Odstavekseznama"/>
        <w:numPr>
          <w:ilvl w:val="0"/>
          <w:numId w:val="15"/>
        </w:numPr>
        <w:spacing w:after="0"/>
        <w:jc w:val="both"/>
      </w:pPr>
      <w:r>
        <w:t>podpis in žig vseh navedenih udeležencev</w:t>
      </w:r>
    </w:p>
    <w:p w14:paraId="038D9A7E" w14:textId="77777777" w:rsidR="002C2C22" w:rsidRDefault="002C2C22" w:rsidP="00C4363B">
      <w:pPr>
        <w:spacing w:after="0"/>
        <w:jc w:val="both"/>
      </w:pPr>
    </w:p>
    <w:p w14:paraId="038D9A7F" w14:textId="77777777" w:rsidR="002C2C22" w:rsidRDefault="002C2C22" w:rsidP="00C4363B">
      <w:pPr>
        <w:spacing w:after="0"/>
        <w:jc w:val="both"/>
      </w:pPr>
      <w:r>
        <w:t xml:space="preserve">Obvezna je tudi rubrika o pripombah (rubrika 18). V to rubriko vpiše voznik, ki prevzame tovor, vsa odstopanja od navedb: primanjkljaj, vidne poškodbe na tovoru, utemeljen sum, da s tovorom nekaj ni v redu,… Tako opombo mora podpisati tudi pošiljatelj. Če je le-ta ne podpiše, v tem primeru mora voznik odkloniti prevoz takega blaga. </w:t>
      </w:r>
    </w:p>
    <w:p w14:paraId="038D9A80" w14:textId="77777777" w:rsidR="002C2C22" w:rsidRDefault="002C2C22" w:rsidP="00C4363B">
      <w:pPr>
        <w:spacing w:after="0"/>
        <w:jc w:val="both"/>
      </w:pPr>
    </w:p>
    <w:p w14:paraId="038D9A81" w14:textId="77777777" w:rsidR="00C4363B" w:rsidRDefault="002C2C22" w:rsidP="00C4363B">
      <w:pPr>
        <w:spacing w:after="0"/>
        <w:jc w:val="both"/>
      </w:pPr>
      <w:r>
        <w:t>Če voznik vidnih napak na tovoru ne vpiše v rubriko 18, pomeni, da je tovor sprejel v prevoz nepoškodovan in v taki količini, kot je bilo dogovorjeno. V tem primeru tudi odgovarja za vso nastalo škodo na tovoru.</w:t>
      </w:r>
    </w:p>
    <w:p w14:paraId="038D9A82" w14:textId="77777777" w:rsidR="00C4363B" w:rsidRDefault="00C4363B" w:rsidP="00C4363B">
      <w:pPr>
        <w:spacing w:after="0"/>
        <w:jc w:val="both"/>
      </w:pPr>
    </w:p>
    <w:p w14:paraId="038D9A83" w14:textId="46CD8847" w:rsidR="009A6B15" w:rsidRDefault="0025067B" w:rsidP="009A6B15">
      <w:pPr>
        <w:pStyle w:val="Naslov2"/>
      </w:pPr>
      <w:bookmarkStart w:id="59" w:name="_Toc120606403"/>
      <w:r>
        <w:t>6</w:t>
      </w:r>
      <w:r w:rsidR="009A6B15">
        <w:t>.2 Prevoz tovora v mednarodnem prometu</w:t>
      </w:r>
      <w:bookmarkEnd w:id="59"/>
    </w:p>
    <w:p w14:paraId="038D9A84" w14:textId="77777777" w:rsidR="009A6B15" w:rsidRDefault="009A6B15" w:rsidP="00C4363B">
      <w:pPr>
        <w:spacing w:after="0"/>
        <w:jc w:val="both"/>
      </w:pPr>
    </w:p>
    <w:p w14:paraId="038D9A85" w14:textId="77777777" w:rsidR="009A6B15" w:rsidRDefault="009A6B15" w:rsidP="00C4363B">
      <w:pPr>
        <w:spacing w:after="0"/>
        <w:jc w:val="both"/>
      </w:pPr>
      <w:r>
        <w:t>Mednarodni prevoz blaga v cestnem prometu obravnavamo iz 2 vidikov, in sicer:</w:t>
      </w:r>
    </w:p>
    <w:p w14:paraId="038D9A86" w14:textId="77777777" w:rsidR="009A6B15" w:rsidRDefault="009A6B15" w:rsidP="00BA1F0D">
      <w:pPr>
        <w:pStyle w:val="Odstavekseznama"/>
        <w:numPr>
          <w:ilvl w:val="0"/>
          <w:numId w:val="43"/>
        </w:numPr>
        <w:spacing w:after="0"/>
        <w:jc w:val="both"/>
      </w:pPr>
      <w:r>
        <w:t>prevoz blaga med državami članicami EU,</w:t>
      </w:r>
    </w:p>
    <w:p w14:paraId="038D9A87" w14:textId="77777777" w:rsidR="009A6B15" w:rsidRDefault="009A6B15" w:rsidP="00BA1F0D">
      <w:pPr>
        <w:pStyle w:val="Odstavekseznama"/>
        <w:numPr>
          <w:ilvl w:val="0"/>
          <w:numId w:val="43"/>
        </w:numPr>
        <w:spacing w:after="0"/>
        <w:jc w:val="both"/>
      </w:pPr>
      <w:r>
        <w:t>prevoz blaga v tretje države.</w:t>
      </w:r>
    </w:p>
    <w:p w14:paraId="038D9A88" w14:textId="77777777" w:rsidR="009A6B15" w:rsidRDefault="009A6B15" w:rsidP="009A6B15">
      <w:pPr>
        <w:spacing w:after="0"/>
        <w:jc w:val="both"/>
      </w:pPr>
    </w:p>
    <w:p w14:paraId="038D9A89" w14:textId="77777777" w:rsidR="009A6B15" w:rsidRDefault="003124E0" w:rsidP="009A6B15">
      <w:pPr>
        <w:spacing w:after="0"/>
        <w:jc w:val="both"/>
      </w:pPr>
      <w:r>
        <w:t xml:space="preserve">Med državami članicami EU je možno prevažati 2 vrsti blaga, skupnostno in neskupnostno blago. </w:t>
      </w:r>
      <w:r w:rsidRPr="003124E0">
        <w:rPr>
          <w:b/>
          <w:i/>
        </w:rPr>
        <w:t>Skupnostno blago</w:t>
      </w:r>
      <w:r>
        <w:t xml:space="preserve"> je tisto, ki je bilo proizvedeno v državah EU ali je bilo pa blago uvoženo iz tretjih držav in je bila zanj plačana carina. </w:t>
      </w:r>
      <w:r w:rsidRPr="003124E0">
        <w:rPr>
          <w:b/>
          <w:i/>
        </w:rPr>
        <w:t>Neskupnostno blago</w:t>
      </w:r>
      <w:r>
        <w:t xml:space="preserve"> je pa tisto, ki je v EU pripeljano iz tretjih držav, in še ni sproščeno v prosti promet oz. zanj še ni plačana uvozna carina.</w:t>
      </w:r>
    </w:p>
    <w:p w14:paraId="038D9A8A" w14:textId="77777777" w:rsidR="003124E0" w:rsidRDefault="003124E0" w:rsidP="009A6B15">
      <w:pPr>
        <w:spacing w:after="0"/>
        <w:jc w:val="both"/>
      </w:pPr>
    </w:p>
    <w:p w14:paraId="038D9A8B" w14:textId="77777777" w:rsidR="003124E0" w:rsidRDefault="003124E0" w:rsidP="009A6B15">
      <w:pPr>
        <w:spacing w:after="0"/>
        <w:jc w:val="both"/>
      </w:pPr>
      <w:r>
        <w:t>Premike blaga med državami članicami spremlja sistem INTRASTAT. V primeru prevoza v tretje države in iz tretjih držav ter blago v tranzitu pa nadziramo s sistemom NCTS.</w:t>
      </w:r>
    </w:p>
    <w:p w14:paraId="038D9A8C" w14:textId="77777777" w:rsidR="00DE5687" w:rsidRDefault="00DE5687" w:rsidP="009A6B15">
      <w:pPr>
        <w:spacing w:after="0"/>
        <w:jc w:val="both"/>
      </w:pPr>
    </w:p>
    <w:p w14:paraId="038D9A8D" w14:textId="139FA3F6" w:rsidR="00DE5687" w:rsidRDefault="0025067B" w:rsidP="00E41E1E">
      <w:pPr>
        <w:pStyle w:val="Naslov3"/>
      </w:pPr>
      <w:bookmarkStart w:id="60" w:name="_Toc120606404"/>
      <w:r>
        <w:t>6</w:t>
      </w:r>
      <w:r w:rsidR="00DE5687">
        <w:t xml:space="preserve">.2.1  </w:t>
      </w:r>
      <w:r w:rsidR="00E41E1E">
        <w:t>T2L</w:t>
      </w:r>
      <w:bookmarkEnd w:id="60"/>
    </w:p>
    <w:p w14:paraId="038D9A8E" w14:textId="77777777" w:rsidR="00E41E1E" w:rsidRDefault="00E41E1E" w:rsidP="009A6B15">
      <w:pPr>
        <w:spacing w:after="0"/>
        <w:jc w:val="both"/>
      </w:pPr>
      <w:r>
        <w:t xml:space="preserve">T2L je potrdilo o skupnostnem statusu blaga, kar nam pove, da je to blago v prostem prometu na območju EU in da nad njim ni potrebno izvajati nobenih carinskih postopkov. </w:t>
      </w:r>
    </w:p>
    <w:p w14:paraId="038D9A8F" w14:textId="77777777" w:rsidR="00E41E1E" w:rsidRDefault="00E41E1E" w:rsidP="009A6B15">
      <w:pPr>
        <w:spacing w:after="0"/>
        <w:jc w:val="both"/>
      </w:pPr>
    </w:p>
    <w:p w14:paraId="038D9A90" w14:textId="77777777" w:rsidR="00E41E1E" w:rsidRDefault="00E41E1E" w:rsidP="009A6B15">
      <w:pPr>
        <w:spacing w:after="0"/>
        <w:jc w:val="both"/>
      </w:pPr>
      <w:r>
        <w:lastRenderedPageBreak/>
        <w:t>To ni dokument, ampak le oznaka v carinskem dokumentu, ki so:</w:t>
      </w:r>
    </w:p>
    <w:p w14:paraId="038D9A91" w14:textId="77777777" w:rsidR="00E41E1E" w:rsidRDefault="00E41E1E" w:rsidP="00BA1F0D">
      <w:pPr>
        <w:pStyle w:val="Odstavekseznama"/>
        <w:numPr>
          <w:ilvl w:val="0"/>
          <w:numId w:val="44"/>
        </w:numPr>
        <w:spacing w:after="0"/>
        <w:jc w:val="both"/>
      </w:pPr>
      <w:r>
        <w:t>EUL (Evropska upravna listina)</w:t>
      </w:r>
      <w:r w:rsidR="00564CEE">
        <w:t xml:space="preserve"> </w:t>
      </w:r>
      <w:r w:rsidR="00564CEE">
        <w:sym w:font="Wingdings" w:char="F0E0"/>
      </w:r>
      <w:r w:rsidR="00564CEE">
        <w:t xml:space="preserve"> vpiše se na list 4 v polje 1</w:t>
      </w:r>
      <w:r>
        <w:t>,</w:t>
      </w:r>
    </w:p>
    <w:p w14:paraId="038D9A92" w14:textId="77777777" w:rsidR="00E41E1E" w:rsidRDefault="00E41E1E" w:rsidP="00BA1F0D">
      <w:pPr>
        <w:pStyle w:val="Odstavekseznama"/>
        <w:numPr>
          <w:ilvl w:val="0"/>
          <w:numId w:val="44"/>
        </w:numPr>
        <w:spacing w:after="0"/>
        <w:jc w:val="both"/>
      </w:pPr>
      <w:r>
        <w:t>TIR zvezek</w:t>
      </w:r>
      <w:r w:rsidR="00564CEE">
        <w:t xml:space="preserve"> </w:t>
      </w:r>
      <w:r w:rsidR="00564CEE">
        <w:sym w:font="Wingdings" w:char="F0E0"/>
      </w:r>
      <w:r w:rsidR="00564CEE">
        <w:t xml:space="preserve"> vpiše se v polje 10 k opisu blaga</w:t>
      </w:r>
      <w:r>
        <w:t>,</w:t>
      </w:r>
    </w:p>
    <w:p w14:paraId="038D9A93" w14:textId="77777777" w:rsidR="00E41E1E" w:rsidRDefault="00564CEE" w:rsidP="00BA1F0D">
      <w:pPr>
        <w:pStyle w:val="Odstavekseznama"/>
        <w:numPr>
          <w:ilvl w:val="0"/>
          <w:numId w:val="44"/>
        </w:numPr>
        <w:spacing w:after="0"/>
        <w:jc w:val="both"/>
      </w:pPr>
      <w:r>
        <w:t xml:space="preserve">faktura ali </w:t>
      </w:r>
      <w:r w:rsidR="00E41E1E">
        <w:t>CMR tovorni list</w:t>
      </w:r>
      <w:r>
        <w:t xml:space="preserve"> </w:t>
      </w:r>
      <w:r>
        <w:sym w:font="Wingdings" w:char="F0E0"/>
      </w:r>
      <w:r>
        <w:t xml:space="preserve"> vpis oznake mora potrditi carina z žigom in podpisom carinika.</w:t>
      </w:r>
    </w:p>
    <w:p w14:paraId="038D9A94" w14:textId="77777777" w:rsidR="00E41E1E" w:rsidRDefault="00E41E1E" w:rsidP="00E41E1E">
      <w:pPr>
        <w:spacing w:after="0"/>
        <w:jc w:val="both"/>
      </w:pPr>
    </w:p>
    <w:p w14:paraId="038D9A95" w14:textId="067834C8" w:rsidR="0046040F" w:rsidRDefault="0025067B" w:rsidP="0046040F">
      <w:pPr>
        <w:pStyle w:val="Naslov2"/>
      </w:pPr>
      <w:bookmarkStart w:id="61" w:name="_Toc120606405"/>
      <w:r>
        <w:t>6</w:t>
      </w:r>
      <w:r w:rsidR="0046040F">
        <w:t>.3  Poreklo blaga</w:t>
      </w:r>
      <w:bookmarkEnd w:id="61"/>
    </w:p>
    <w:p w14:paraId="038D9A96" w14:textId="77777777" w:rsidR="0046040F" w:rsidRDefault="0046040F" w:rsidP="00E41E1E">
      <w:pPr>
        <w:spacing w:after="0"/>
        <w:jc w:val="both"/>
      </w:pPr>
    </w:p>
    <w:p w14:paraId="038D9A97" w14:textId="77777777" w:rsidR="0046040F" w:rsidRDefault="0046040F" w:rsidP="00E41E1E">
      <w:pPr>
        <w:spacing w:after="0"/>
        <w:jc w:val="both"/>
      </w:pPr>
      <w:r>
        <w:t xml:space="preserve">Na osnovi porekla blaga se določi carinska stopnja. Če pri carinjenju nimamo dokazila o poreklu blaga, se bo za to blago odmerila carina po najvišji možni carinski stopnji. </w:t>
      </w:r>
    </w:p>
    <w:p w14:paraId="038D9A98" w14:textId="77777777" w:rsidR="0046040F" w:rsidRDefault="0046040F" w:rsidP="00E41E1E">
      <w:pPr>
        <w:spacing w:after="0"/>
        <w:jc w:val="both"/>
      </w:pPr>
    </w:p>
    <w:p w14:paraId="038D9A99" w14:textId="77777777" w:rsidR="0046040F" w:rsidRDefault="0046040F" w:rsidP="00E41E1E">
      <w:pPr>
        <w:spacing w:after="0"/>
        <w:jc w:val="both"/>
        <w:rPr>
          <w:szCs w:val="24"/>
        </w:rPr>
      </w:pPr>
      <w:r>
        <w:t xml:space="preserve">Poreklo blaga dokazujemo z obrazcem EUR 1. Ta dokument izda carinski organ na podlagi pisne zahteve izvoznika. </w:t>
      </w:r>
      <w:r w:rsidRPr="00C87661">
        <w:rPr>
          <w:szCs w:val="24"/>
        </w:rPr>
        <w:t>Potrdilo mora biti izpolnjeno v skladu z navodili, podpisano s strani odgovorne osebe izvoznika in carinskega delavca ter potrjeno z žigom.</w:t>
      </w:r>
    </w:p>
    <w:p w14:paraId="038D9A9A" w14:textId="77777777" w:rsidR="00C87661" w:rsidRDefault="00C87661" w:rsidP="00E41E1E">
      <w:pPr>
        <w:spacing w:after="0"/>
        <w:jc w:val="both"/>
        <w:rPr>
          <w:szCs w:val="24"/>
        </w:rPr>
      </w:pPr>
    </w:p>
    <w:p w14:paraId="038D9A9B" w14:textId="0BEF5286" w:rsidR="00C87661" w:rsidRDefault="0025067B" w:rsidP="00C87661">
      <w:pPr>
        <w:pStyle w:val="Naslov2"/>
      </w:pPr>
      <w:bookmarkStart w:id="62" w:name="_Toc120606406"/>
      <w:r>
        <w:t>6</w:t>
      </w:r>
      <w:r w:rsidR="00C87661">
        <w:t>.4 TIR karnet</w:t>
      </w:r>
      <w:bookmarkEnd w:id="62"/>
    </w:p>
    <w:p w14:paraId="038D9A9C" w14:textId="77777777" w:rsidR="00C87661" w:rsidRDefault="00C87661" w:rsidP="00E41E1E">
      <w:pPr>
        <w:spacing w:after="0"/>
        <w:jc w:val="both"/>
        <w:rPr>
          <w:szCs w:val="24"/>
        </w:rPr>
      </w:pPr>
    </w:p>
    <w:p w14:paraId="038D9A9D" w14:textId="77777777" w:rsidR="00736B46" w:rsidRDefault="00163539" w:rsidP="00E41E1E">
      <w:pPr>
        <w:spacing w:after="0"/>
        <w:jc w:val="both"/>
        <w:rPr>
          <w:szCs w:val="24"/>
        </w:rPr>
      </w:pPr>
      <w:r>
        <w:rPr>
          <w:szCs w:val="24"/>
        </w:rPr>
        <w:t xml:space="preserve">TIR konvencija </w:t>
      </w:r>
      <w:r w:rsidR="00FD707A">
        <w:rPr>
          <w:szCs w:val="24"/>
        </w:rPr>
        <w:t xml:space="preserve">predstavlja poenostavljen tranzitni postopek z uporabo TIR </w:t>
      </w:r>
      <w:r w:rsidR="00736B46">
        <w:rPr>
          <w:szCs w:val="24"/>
        </w:rPr>
        <w:t>karneta</w:t>
      </w:r>
      <w:r w:rsidR="00FD707A">
        <w:rPr>
          <w:szCs w:val="24"/>
        </w:rPr>
        <w:t>.</w:t>
      </w:r>
      <w:r w:rsidR="00736B46">
        <w:rPr>
          <w:szCs w:val="24"/>
        </w:rPr>
        <w:t xml:space="preserve"> TIR karnet oz. zvezek je vrednostni papir, garancija za blago in da se bo tranzitni postopek izpeljal skladno s carinskimi zahtevami. </w:t>
      </w:r>
    </w:p>
    <w:p w14:paraId="038D9A9E" w14:textId="77777777" w:rsidR="00736B46" w:rsidRDefault="00736B46" w:rsidP="00E41E1E">
      <w:pPr>
        <w:spacing w:after="0"/>
        <w:jc w:val="both"/>
        <w:rPr>
          <w:szCs w:val="24"/>
        </w:rPr>
      </w:pPr>
    </w:p>
    <w:p w14:paraId="038D9A9F" w14:textId="77777777" w:rsidR="009B5F97" w:rsidRDefault="00736B46" w:rsidP="00E41E1E">
      <w:pPr>
        <w:spacing w:after="0"/>
        <w:jc w:val="both"/>
        <w:rPr>
          <w:szCs w:val="24"/>
        </w:rPr>
      </w:pPr>
      <w:r>
        <w:rPr>
          <w:szCs w:val="24"/>
        </w:rPr>
        <w:t>TIR zvezek prevoznik pridobi na nacionalni agenciji. V Sloveniji je to INTER TRANSPORT.</w:t>
      </w:r>
      <w:r w:rsidR="009B5F97">
        <w:rPr>
          <w:szCs w:val="24"/>
        </w:rPr>
        <w:t xml:space="preserve"> To pomeni, da z nakupom TIR zvezka, prevoznik plača tudi zavarovanje v primeru kršitev pravil tranzitnega postopka.</w:t>
      </w:r>
    </w:p>
    <w:p w14:paraId="038D9AA0" w14:textId="77777777" w:rsidR="009B5F97" w:rsidRDefault="009B5F97" w:rsidP="00E41E1E">
      <w:pPr>
        <w:spacing w:after="0"/>
        <w:jc w:val="both"/>
        <w:rPr>
          <w:szCs w:val="24"/>
        </w:rPr>
      </w:pPr>
    </w:p>
    <w:p w14:paraId="038D9AA1" w14:textId="77777777" w:rsidR="009B5F97" w:rsidRDefault="009B5F97" w:rsidP="00E41E1E">
      <w:pPr>
        <w:spacing w:after="0"/>
        <w:jc w:val="both"/>
        <w:rPr>
          <w:szCs w:val="24"/>
        </w:rPr>
      </w:pPr>
      <w:r>
        <w:rPr>
          <w:szCs w:val="24"/>
        </w:rPr>
        <w:t xml:space="preserve">Pogoj za uporabo TIR zvezka je, da ima vozilo certifikat oz. izkaz o odobritvi cestnega vozila. V bistvu gre za tehnično potrdilo, da tovorni prostor cestnega vozila izpolnjuje s konvencijo postavljene pogoje. Ti pogoji so pa, da ne moremo vstopati, natovarjati ali raztovarjati blago v vozilo, ne da bi bilo to opazno oz. da je možno tako tovorišče pečatiti. </w:t>
      </w:r>
    </w:p>
    <w:p w14:paraId="038D9AA2" w14:textId="77777777" w:rsidR="009B5F97" w:rsidRDefault="009B5F97" w:rsidP="00E41E1E">
      <w:pPr>
        <w:spacing w:after="0"/>
        <w:jc w:val="both"/>
        <w:rPr>
          <w:szCs w:val="24"/>
        </w:rPr>
      </w:pPr>
    </w:p>
    <w:p w14:paraId="038D9AA3" w14:textId="77777777" w:rsidR="00C87661" w:rsidRDefault="009B5F97" w:rsidP="00E41E1E">
      <w:pPr>
        <w:spacing w:after="0"/>
        <w:jc w:val="both"/>
        <w:rPr>
          <w:szCs w:val="24"/>
        </w:rPr>
      </w:pPr>
      <w:r>
        <w:rPr>
          <w:szCs w:val="24"/>
        </w:rPr>
        <w:t xml:space="preserve">TIR zvezek sestavljajo platnice in listi. Na prvi platnici je naziv mednarodnega združenja, ki je zvezek izdal, ter njegova številka. Listi so sestavljeni iz talona in kupona. Podatki, ki so vpisani v TIR zvezek, se ne smejo brisati in ne sme se preko njih pisati. Popravki se opravijo tako, da se napačen podatek prečrta, poleg se pa napiše pravilni podatek. Tisti, ki je </w:t>
      </w:r>
      <w:r w:rsidR="00057C07">
        <w:rPr>
          <w:szCs w:val="24"/>
        </w:rPr>
        <w:t>podatke popravljal, se mora tudi podpisati. Podatke lahko popravlja le izdajatelj TIR zvezka (to je INTER TRANSPORT).</w:t>
      </w:r>
      <w:r w:rsidR="00FD707A">
        <w:rPr>
          <w:szCs w:val="24"/>
        </w:rPr>
        <w:t xml:space="preserve"> </w:t>
      </w:r>
    </w:p>
    <w:p w14:paraId="038D9AA4" w14:textId="77777777" w:rsidR="00057C07" w:rsidRDefault="00057C07" w:rsidP="00E41E1E">
      <w:pPr>
        <w:spacing w:after="0"/>
        <w:jc w:val="both"/>
        <w:rPr>
          <w:szCs w:val="24"/>
        </w:rPr>
      </w:pPr>
    </w:p>
    <w:p w14:paraId="038D9AA5" w14:textId="467B820C" w:rsidR="00057C07" w:rsidRDefault="0025067B" w:rsidP="00057C07">
      <w:pPr>
        <w:pStyle w:val="Naslov3"/>
      </w:pPr>
      <w:bookmarkStart w:id="63" w:name="_Toc120606407"/>
      <w:r>
        <w:t>6</w:t>
      </w:r>
      <w:r w:rsidR="00057C07">
        <w:t>.4.1  Postopek uporabe TIR karneta</w:t>
      </w:r>
      <w:bookmarkEnd w:id="63"/>
    </w:p>
    <w:p w14:paraId="038D9AA6" w14:textId="77777777" w:rsidR="00057C07" w:rsidRDefault="00057C07" w:rsidP="00E41E1E">
      <w:pPr>
        <w:spacing w:after="0"/>
        <w:jc w:val="both"/>
        <w:rPr>
          <w:szCs w:val="24"/>
        </w:rPr>
      </w:pPr>
      <w:r>
        <w:rPr>
          <w:szCs w:val="24"/>
        </w:rPr>
        <w:t>V notranjosti države voznik naloži blago in ga opiše v manifest. Po pregledu podatkov in blaga v primeru ujemanja carinik potrdi in s tem odpre TIR zvezek. Vozilo zapečati z zalivko (plombo) ter številko zalivke vpiše v TIR zvezek.</w:t>
      </w:r>
    </w:p>
    <w:p w14:paraId="038D9AA7" w14:textId="77777777" w:rsidR="00057C07" w:rsidRDefault="00057C07" w:rsidP="00E41E1E">
      <w:pPr>
        <w:spacing w:after="0"/>
        <w:jc w:val="both"/>
        <w:rPr>
          <w:szCs w:val="24"/>
        </w:rPr>
      </w:pPr>
    </w:p>
    <w:p w14:paraId="038D9AA8" w14:textId="77777777" w:rsidR="00057C07" w:rsidRDefault="00057C07" w:rsidP="00E41E1E">
      <w:pPr>
        <w:spacing w:after="0"/>
        <w:jc w:val="both"/>
        <w:rPr>
          <w:szCs w:val="24"/>
        </w:rPr>
      </w:pPr>
      <w:r>
        <w:rPr>
          <w:szCs w:val="24"/>
        </w:rPr>
        <w:lastRenderedPageBreak/>
        <w:t xml:space="preserve">Voznik se nato odpelje do mejnega prehoda s tretjo državo. Ko pride na mejo, carinik odtrga kupon in ga primerja s kopijo, ki ga je obdržala uvozna carina. </w:t>
      </w:r>
      <w:r w:rsidR="005C5C85">
        <w:rPr>
          <w:szCs w:val="24"/>
        </w:rPr>
        <w:t>To pomeni, da je tovor prešel državno mejo.</w:t>
      </w:r>
    </w:p>
    <w:p w14:paraId="038D9AA9" w14:textId="77777777" w:rsidR="00057C07" w:rsidRDefault="00057C07" w:rsidP="00E41E1E">
      <w:pPr>
        <w:spacing w:after="0"/>
        <w:jc w:val="both"/>
        <w:rPr>
          <w:szCs w:val="24"/>
        </w:rPr>
      </w:pPr>
    </w:p>
    <w:p w14:paraId="038D9AAA" w14:textId="77777777" w:rsidR="005C5C85" w:rsidRDefault="00057C07" w:rsidP="00E41E1E">
      <w:pPr>
        <w:spacing w:after="0"/>
        <w:jc w:val="both"/>
        <w:rPr>
          <w:szCs w:val="24"/>
        </w:rPr>
      </w:pPr>
      <w:r>
        <w:rPr>
          <w:szCs w:val="24"/>
        </w:rPr>
        <w:t>Pri vstopu v tretjo državo carinik odtrga nov kupon in pregleda zalivko ter spusti voznika naprej</w:t>
      </w:r>
      <w:r w:rsidR="005C5C85">
        <w:rPr>
          <w:szCs w:val="24"/>
        </w:rPr>
        <w:t>. Ko pride voznik do naslednjega mejnega prehoda, se odtrga nov kupon, kar pomeni, da je vozilo zapustilo tranzitno državo. Ta postopek se ponavlja toliko časa, kolikor držav vozilo prevozi (za vsako državo po 2 lista).</w:t>
      </w:r>
    </w:p>
    <w:p w14:paraId="038D9AAB" w14:textId="77777777" w:rsidR="005C5C85" w:rsidRDefault="005C5C85" w:rsidP="00E41E1E">
      <w:pPr>
        <w:spacing w:after="0"/>
        <w:jc w:val="both"/>
        <w:rPr>
          <w:szCs w:val="24"/>
        </w:rPr>
      </w:pPr>
    </w:p>
    <w:p w14:paraId="038D9AAC" w14:textId="77777777" w:rsidR="005C5C85" w:rsidRDefault="005C5C85" w:rsidP="00E41E1E">
      <w:pPr>
        <w:spacing w:after="0"/>
        <w:jc w:val="both"/>
        <w:rPr>
          <w:szCs w:val="24"/>
        </w:rPr>
      </w:pPr>
      <w:r>
        <w:rPr>
          <w:szCs w:val="24"/>
        </w:rPr>
        <w:t>Ko voznik prispe na cilj, zapelje na carinsko upravo ali pa pri prejemniku blaga v prisotnosti carinika opravi pregled stanja blaga po manifestu. Po opravljenem pregledu carinik zapre in potrdi TIR zvezek, ki ga je voznik dolžan vrniti nacionalni agenciji. V primeru, da voznik zaprtega zvezka ne vrne, odgovarja za carinsko vrednost blaga, ki je navedeno v manifestu.</w:t>
      </w:r>
    </w:p>
    <w:p w14:paraId="038D9AAD" w14:textId="77777777" w:rsidR="005C5C85" w:rsidRDefault="005C5C85" w:rsidP="00E41E1E">
      <w:pPr>
        <w:spacing w:after="0"/>
        <w:jc w:val="both"/>
        <w:rPr>
          <w:szCs w:val="24"/>
        </w:rPr>
      </w:pPr>
    </w:p>
    <w:p w14:paraId="038D9AAE" w14:textId="4BF6AFCF" w:rsidR="005C5C85" w:rsidRDefault="0025067B" w:rsidP="005C5C85">
      <w:pPr>
        <w:pStyle w:val="Naslov2"/>
      </w:pPr>
      <w:bookmarkStart w:id="64" w:name="_Toc120606408"/>
      <w:r>
        <w:t>6</w:t>
      </w:r>
      <w:r w:rsidR="005C5C85">
        <w:t>.5  T-5</w:t>
      </w:r>
      <w:bookmarkEnd w:id="64"/>
      <w:r w:rsidR="005C5C85">
        <w:t xml:space="preserve"> </w:t>
      </w:r>
    </w:p>
    <w:p w14:paraId="038D9AAF" w14:textId="77777777" w:rsidR="005C5C85" w:rsidRDefault="005C5C85" w:rsidP="00E41E1E">
      <w:pPr>
        <w:spacing w:after="0"/>
        <w:jc w:val="both"/>
        <w:rPr>
          <w:szCs w:val="24"/>
        </w:rPr>
      </w:pPr>
    </w:p>
    <w:p w14:paraId="038D9AB0" w14:textId="77777777" w:rsidR="005C5C85" w:rsidRDefault="005C5C85" w:rsidP="00E41E1E">
      <w:pPr>
        <w:spacing w:after="0"/>
        <w:jc w:val="both"/>
        <w:rPr>
          <w:szCs w:val="24"/>
        </w:rPr>
      </w:pPr>
      <w:r>
        <w:rPr>
          <w:szCs w:val="24"/>
        </w:rPr>
        <w:t xml:space="preserve">T-5 je dokument, ki </w:t>
      </w:r>
      <w:r w:rsidR="00892414">
        <w:rPr>
          <w:szCs w:val="24"/>
        </w:rPr>
        <w:t xml:space="preserve">služi za dokazovanje, da smo iz EU uvozili tako blago, ki je podvrženo finančnim stimulacijam – vzpodbudam. </w:t>
      </w:r>
      <w:r>
        <w:rPr>
          <w:szCs w:val="24"/>
        </w:rPr>
        <w:t xml:space="preserve"> </w:t>
      </w:r>
      <w:r w:rsidR="00892414">
        <w:rPr>
          <w:szCs w:val="24"/>
        </w:rPr>
        <w:t>Ta dokument se nanaša na izvoz sladkorja, moke, mleka in mlečnih izdelkov, mesa in mesnih proizvodov, vina,… Ta dokument mora voznik pri izvozu dati v potrditev izvozni carini. Pri tem mora biti voznik zelo pozoren, da ob povratku potrjeni dokument T-5 vrne pošiljatelju, kajti le na ta način bo pošiljatelj dobil finančno vzpodbudo.</w:t>
      </w:r>
    </w:p>
    <w:p w14:paraId="038D9AB1" w14:textId="77777777" w:rsidR="00892414" w:rsidRDefault="00892414" w:rsidP="00E41E1E">
      <w:pPr>
        <w:spacing w:after="0"/>
        <w:jc w:val="both"/>
        <w:rPr>
          <w:szCs w:val="24"/>
        </w:rPr>
      </w:pPr>
    </w:p>
    <w:p w14:paraId="038D9AB2" w14:textId="357A3D70" w:rsidR="00892414" w:rsidRDefault="0025067B" w:rsidP="00892414">
      <w:pPr>
        <w:pStyle w:val="Naslov2"/>
      </w:pPr>
      <w:bookmarkStart w:id="65" w:name="_Toc120606409"/>
      <w:r>
        <w:t>6</w:t>
      </w:r>
      <w:r w:rsidR="00892414">
        <w:t>.6  ATA karnet</w:t>
      </w:r>
      <w:bookmarkEnd w:id="65"/>
    </w:p>
    <w:p w14:paraId="038D9AB3" w14:textId="77777777" w:rsidR="00892414" w:rsidRDefault="00892414" w:rsidP="00E41E1E">
      <w:pPr>
        <w:spacing w:after="0"/>
        <w:jc w:val="both"/>
        <w:rPr>
          <w:szCs w:val="24"/>
        </w:rPr>
      </w:pPr>
    </w:p>
    <w:p w14:paraId="038D9AB4" w14:textId="77777777" w:rsidR="00892414" w:rsidRDefault="005B7D9C" w:rsidP="00E41E1E">
      <w:pPr>
        <w:spacing w:after="0"/>
        <w:jc w:val="both"/>
        <w:rPr>
          <w:szCs w:val="24"/>
        </w:rPr>
      </w:pPr>
      <w:r>
        <w:rPr>
          <w:szCs w:val="24"/>
        </w:rPr>
        <w:t xml:space="preserve">ATA karnet oz. zvezek je dokument na osnovi ATA carinske konvencije. Služi začasnemu uvozu ali izvozu blaga. ATA karnet dobimo na Gospodarski zbornici Slovenije in služi kot garancija, da se bo blago, ki se za določen čas uvaža oz. izvaža, vrnilo k lastniku v enaki količini in istimi lastnostmi. To blago je lahko razstavni eksponat (plakati, živali,…). </w:t>
      </w:r>
    </w:p>
    <w:p w14:paraId="038D9AB5" w14:textId="77777777" w:rsidR="005B7D9C" w:rsidRDefault="005B7D9C" w:rsidP="00E41E1E">
      <w:pPr>
        <w:spacing w:after="0"/>
        <w:jc w:val="both"/>
        <w:rPr>
          <w:szCs w:val="24"/>
        </w:rPr>
      </w:pPr>
    </w:p>
    <w:p w14:paraId="038D9AB6" w14:textId="77777777" w:rsidR="005B7D9C" w:rsidRDefault="005B7D9C" w:rsidP="00E41E1E">
      <w:pPr>
        <w:spacing w:after="0"/>
        <w:jc w:val="both"/>
        <w:rPr>
          <w:szCs w:val="24"/>
        </w:rPr>
      </w:pPr>
      <w:r>
        <w:rPr>
          <w:szCs w:val="24"/>
        </w:rPr>
        <w:t>Pri uvozu ali izvozu takega blaga se na carinski upravi izvede pregled in opis blaga ter odpre se ATA zvezek. Pri prehodu čez državno mejo voznik pokaže zvezek in na vsakem mejnem prehodu pusti kupon iz zvezka. Po preteku roka pri vračanju na istih mejnih prehodih pusti dvojnike kupona.</w:t>
      </w:r>
    </w:p>
    <w:p w14:paraId="038D9AB7" w14:textId="32989EE5" w:rsidR="006A350A" w:rsidRDefault="006A350A" w:rsidP="00E41E1E">
      <w:pPr>
        <w:spacing w:after="0"/>
        <w:jc w:val="both"/>
        <w:rPr>
          <w:szCs w:val="24"/>
        </w:rPr>
      </w:pPr>
    </w:p>
    <w:p w14:paraId="241476CF" w14:textId="6F93BCCD" w:rsidR="0025067B" w:rsidRDefault="0025067B" w:rsidP="00E41E1E">
      <w:pPr>
        <w:spacing w:after="0"/>
        <w:jc w:val="both"/>
        <w:rPr>
          <w:szCs w:val="24"/>
        </w:rPr>
      </w:pPr>
    </w:p>
    <w:p w14:paraId="11BEE49C" w14:textId="38C73A67" w:rsidR="0025067B" w:rsidRDefault="0025067B" w:rsidP="00E41E1E">
      <w:pPr>
        <w:spacing w:after="0"/>
        <w:jc w:val="both"/>
        <w:rPr>
          <w:szCs w:val="24"/>
        </w:rPr>
      </w:pPr>
    </w:p>
    <w:p w14:paraId="4E1843BB" w14:textId="77777777" w:rsidR="0025067B" w:rsidRDefault="0025067B" w:rsidP="00E41E1E">
      <w:pPr>
        <w:spacing w:after="0"/>
        <w:jc w:val="both"/>
        <w:rPr>
          <w:szCs w:val="24"/>
        </w:rPr>
      </w:pPr>
    </w:p>
    <w:p w14:paraId="038D9AB8" w14:textId="77777777" w:rsidR="00EA65B9" w:rsidRDefault="00EA65B9" w:rsidP="00E41E1E">
      <w:pPr>
        <w:spacing w:after="0"/>
        <w:jc w:val="both"/>
        <w:rPr>
          <w:szCs w:val="24"/>
        </w:rPr>
      </w:pPr>
    </w:p>
    <w:p w14:paraId="038D9AB9" w14:textId="1C5ED98B" w:rsidR="006A350A" w:rsidRDefault="0025067B" w:rsidP="006A350A">
      <w:pPr>
        <w:pStyle w:val="Naslov1"/>
      </w:pPr>
      <w:bookmarkStart w:id="66" w:name="_Toc120606410"/>
      <w:r>
        <w:lastRenderedPageBreak/>
        <w:t>7</w:t>
      </w:r>
      <w:r w:rsidR="006A350A">
        <w:t xml:space="preserve">  TOVOR NA VOZILU</w:t>
      </w:r>
      <w:bookmarkEnd w:id="66"/>
    </w:p>
    <w:p w14:paraId="038D9ABA" w14:textId="4A267FD3" w:rsidR="006A350A" w:rsidRDefault="0025067B" w:rsidP="006A350A">
      <w:pPr>
        <w:pStyle w:val="Naslov2"/>
      </w:pPr>
      <w:bookmarkStart w:id="67" w:name="_Toc120606411"/>
      <w:r>
        <w:t>7</w:t>
      </w:r>
      <w:r w:rsidR="006A350A">
        <w:t>.1 Nakladanje tovora na vozilo</w:t>
      </w:r>
      <w:bookmarkEnd w:id="67"/>
    </w:p>
    <w:p w14:paraId="038D9ABB" w14:textId="77777777" w:rsidR="006A350A" w:rsidRDefault="006A350A" w:rsidP="00E41E1E">
      <w:pPr>
        <w:spacing w:after="0"/>
        <w:jc w:val="both"/>
        <w:rPr>
          <w:szCs w:val="24"/>
        </w:rPr>
      </w:pPr>
    </w:p>
    <w:p w14:paraId="038D9ABC" w14:textId="77777777" w:rsidR="006A350A" w:rsidRDefault="006A350A" w:rsidP="00E41E1E">
      <w:pPr>
        <w:spacing w:after="0"/>
        <w:jc w:val="both"/>
        <w:rPr>
          <w:szCs w:val="24"/>
        </w:rPr>
      </w:pPr>
      <w:r>
        <w:rPr>
          <w:szCs w:val="24"/>
        </w:rPr>
        <w:t>Nakladanje tovora mora biti skladno z zakonodajo in tako, da ne predstavlja nevarnosti za druge udeležence, kot tudi nevarnost, da se tovor uniči. O pravilnem nakladanju v cestnem prometu govori zakonodaja o Varstvu in zdravje pri delu (VPD), zakon o pravilih v cestnem prometu, zakon o cestah s podzakonskim aktom, ki vsebuje pravilnik o nakladanju tovora. Skladno z omenjeno zakonodajo, mora biti tovor naložen na vozilo tako, da:</w:t>
      </w:r>
    </w:p>
    <w:p w14:paraId="038D9ABD" w14:textId="77777777" w:rsidR="006A350A" w:rsidRDefault="006A350A" w:rsidP="00BA1F0D">
      <w:pPr>
        <w:pStyle w:val="Odstavekseznama"/>
        <w:numPr>
          <w:ilvl w:val="0"/>
          <w:numId w:val="53"/>
        </w:numPr>
        <w:spacing w:after="0"/>
        <w:jc w:val="both"/>
        <w:rPr>
          <w:szCs w:val="24"/>
        </w:rPr>
      </w:pPr>
      <w:r>
        <w:rPr>
          <w:szCs w:val="24"/>
        </w:rPr>
        <w:t>ne zmanjšuje vidnega polja vozniku,</w:t>
      </w:r>
    </w:p>
    <w:p w14:paraId="038D9ABE" w14:textId="77777777" w:rsidR="006A350A" w:rsidRDefault="007B568C" w:rsidP="00BA1F0D">
      <w:pPr>
        <w:pStyle w:val="Odstavekseznama"/>
        <w:numPr>
          <w:ilvl w:val="0"/>
          <w:numId w:val="53"/>
        </w:numPr>
        <w:spacing w:after="0"/>
        <w:jc w:val="both"/>
        <w:rPr>
          <w:szCs w:val="24"/>
        </w:rPr>
      </w:pPr>
      <w:r>
        <w:rPr>
          <w:szCs w:val="24"/>
        </w:rPr>
        <w:t>vozilu ne zmanjšujemo voznih lastnosti,</w:t>
      </w:r>
    </w:p>
    <w:p w14:paraId="038D9ABF" w14:textId="77777777" w:rsidR="007B568C" w:rsidRDefault="007B568C" w:rsidP="00BA1F0D">
      <w:pPr>
        <w:pStyle w:val="Odstavekseznama"/>
        <w:numPr>
          <w:ilvl w:val="0"/>
          <w:numId w:val="53"/>
        </w:numPr>
        <w:spacing w:after="0"/>
        <w:jc w:val="both"/>
        <w:rPr>
          <w:szCs w:val="24"/>
        </w:rPr>
      </w:pPr>
      <w:r>
        <w:rPr>
          <w:szCs w:val="24"/>
        </w:rPr>
        <w:t>ne poškodujemo vozila in infrastrukture,</w:t>
      </w:r>
    </w:p>
    <w:p w14:paraId="038D9AC0" w14:textId="77777777" w:rsidR="007B568C" w:rsidRDefault="007B568C" w:rsidP="00BA1F0D">
      <w:pPr>
        <w:pStyle w:val="Odstavekseznama"/>
        <w:numPr>
          <w:ilvl w:val="0"/>
          <w:numId w:val="53"/>
        </w:numPr>
        <w:spacing w:after="0"/>
        <w:jc w:val="both"/>
        <w:rPr>
          <w:szCs w:val="24"/>
        </w:rPr>
      </w:pPr>
      <w:r>
        <w:rPr>
          <w:szCs w:val="24"/>
        </w:rPr>
        <w:t>se tovor ne razsipava,</w:t>
      </w:r>
    </w:p>
    <w:p w14:paraId="038D9AC1" w14:textId="77777777" w:rsidR="007B568C" w:rsidRDefault="007B568C" w:rsidP="00BA1F0D">
      <w:pPr>
        <w:pStyle w:val="Odstavekseznama"/>
        <w:numPr>
          <w:ilvl w:val="0"/>
          <w:numId w:val="53"/>
        </w:numPr>
        <w:spacing w:after="0"/>
        <w:jc w:val="both"/>
        <w:rPr>
          <w:szCs w:val="24"/>
        </w:rPr>
      </w:pPr>
      <w:r>
        <w:rPr>
          <w:szCs w:val="24"/>
        </w:rPr>
        <w:t>tovor ne pada na vozišče,</w:t>
      </w:r>
    </w:p>
    <w:p w14:paraId="038D9AC2" w14:textId="77777777" w:rsidR="007B568C" w:rsidRDefault="007B568C" w:rsidP="00BA1F0D">
      <w:pPr>
        <w:pStyle w:val="Odstavekseznama"/>
        <w:numPr>
          <w:ilvl w:val="0"/>
          <w:numId w:val="53"/>
        </w:numPr>
        <w:spacing w:after="0"/>
        <w:jc w:val="both"/>
        <w:rPr>
          <w:szCs w:val="24"/>
        </w:rPr>
      </w:pPr>
      <w:r>
        <w:rPr>
          <w:szCs w:val="24"/>
        </w:rPr>
        <w:t>se zaradi prenehanja vožnje tovor ne poškoduje.</w:t>
      </w:r>
    </w:p>
    <w:p w14:paraId="038D9AC3" w14:textId="77777777" w:rsidR="007B568C" w:rsidRDefault="007B568C" w:rsidP="007B568C">
      <w:pPr>
        <w:spacing w:after="0"/>
        <w:jc w:val="both"/>
        <w:rPr>
          <w:szCs w:val="24"/>
        </w:rPr>
      </w:pPr>
    </w:p>
    <w:p w14:paraId="038D9AC4" w14:textId="77777777" w:rsidR="007B568C" w:rsidRDefault="007B568C" w:rsidP="007B568C">
      <w:pPr>
        <w:spacing w:after="0"/>
        <w:jc w:val="both"/>
        <w:rPr>
          <w:szCs w:val="24"/>
        </w:rPr>
      </w:pPr>
      <w:r>
        <w:rPr>
          <w:szCs w:val="24"/>
        </w:rPr>
        <w:t>Skladno z zakonodajo mora biti tovor tudi ustrezno označen. Označen je pa lahko s tablami, odsevnimi stekli ali lučmi.</w:t>
      </w:r>
    </w:p>
    <w:p w14:paraId="038D9AC5" w14:textId="77777777" w:rsidR="007B568C" w:rsidRDefault="007B568C" w:rsidP="007B568C">
      <w:pPr>
        <w:spacing w:after="0"/>
        <w:jc w:val="both"/>
        <w:rPr>
          <w:szCs w:val="24"/>
        </w:rPr>
      </w:pPr>
    </w:p>
    <w:p w14:paraId="038D9AC6" w14:textId="77777777" w:rsidR="007B568C" w:rsidRDefault="007B568C" w:rsidP="007B568C">
      <w:pPr>
        <w:spacing w:after="0"/>
        <w:jc w:val="both"/>
        <w:rPr>
          <w:szCs w:val="24"/>
        </w:rPr>
      </w:pPr>
      <w:r>
        <w:rPr>
          <w:szCs w:val="24"/>
        </w:rPr>
        <w:t>Tovor je potrebno nakladati po sledečem načelu:</w:t>
      </w:r>
    </w:p>
    <w:p w14:paraId="038D9AC7" w14:textId="77777777" w:rsidR="007B568C" w:rsidRDefault="007B568C" w:rsidP="00BA1F0D">
      <w:pPr>
        <w:pStyle w:val="Odstavekseznama"/>
        <w:numPr>
          <w:ilvl w:val="0"/>
          <w:numId w:val="54"/>
        </w:numPr>
        <w:spacing w:after="0"/>
        <w:jc w:val="both"/>
        <w:rPr>
          <w:szCs w:val="24"/>
        </w:rPr>
      </w:pPr>
      <w:r>
        <w:rPr>
          <w:szCs w:val="24"/>
        </w:rPr>
        <w:t>daljše in večje tovore postavljamo pod krajše in lažje. S tem stremimo k temu, da je težišče tovora čim nižje in čim bližje težiščni točki;</w:t>
      </w:r>
    </w:p>
    <w:p w14:paraId="038D9AC8" w14:textId="77777777" w:rsidR="007B568C" w:rsidRPr="007B568C" w:rsidRDefault="007B568C" w:rsidP="00BA1F0D">
      <w:pPr>
        <w:pStyle w:val="Odstavekseznama"/>
        <w:numPr>
          <w:ilvl w:val="0"/>
          <w:numId w:val="54"/>
        </w:numPr>
        <w:spacing w:after="0"/>
        <w:jc w:val="both"/>
        <w:rPr>
          <w:szCs w:val="24"/>
        </w:rPr>
      </w:pPr>
      <w:r>
        <w:rPr>
          <w:szCs w:val="24"/>
        </w:rPr>
        <w:t xml:space="preserve">daljši tovori morajo biti na tovornem prostoru najmanj </w:t>
      </w:r>
      <m:oMath>
        <m:f>
          <m:fPr>
            <m:type m:val="skw"/>
            <m:ctrlPr>
              <w:rPr>
                <w:rFonts w:ascii="Cambria Math" w:hAnsi="Cambria Math"/>
                <w:i/>
                <w:szCs w:val="24"/>
              </w:rPr>
            </m:ctrlPr>
          </m:fPr>
          <m:num>
            <m:r>
              <w:rPr>
                <w:rFonts w:ascii="Cambria Math" w:hAnsi="Cambria Math"/>
                <w:szCs w:val="24"/>
              </w:rPr>
              <m:t>5</m:t>
            </m:r>
          </m:num>
          <m:den>
            <m:r>
              <w:rPr>
                <w:rFonts w:ascii="Cambria Math" w:hAnsi="Cambria Math"/>
                <w:szCs w:val="24"/>
              </w:rPr>
              <m:t>6</m:t>
            </m:r>
          </m:den>
        </m:f>
      </m:oMath>
      <w:r>
        <w:rPr>
          <w:rFonts w:eastAsiaTheme="minorEastAsia"/>
          <w:szCs w:val="24"/>
        </w:rPr>
        <w:t xml:space="preserve"> njihove dolžine. To pomeni, da je tovor, ki sega čez skrajni rob vozila dolg največ </w:t>
      </w:r>
      <m:oMath>
        <m:f>
          <m:fPr>
            <m:type m:val="skw"/>
            <m:ctrlPr>
              <w:rPr>
                <w:rFonts w:ascii="Cambria Math" w:hAnsi="Cambria Math"/>
                <w:i/>
                <w:szCs w:val="24"/>
              </w:rPr>
            </m:ctrlPr>
          </m:fPr>
          <m:num>
            <m:r>
              <w:rPr>
                <w:rFonts w:ascii="Cambria Math" w:hAnsi="Cambria Math"/>
                <w:szCs w:val="24"/>
              </w:rPr>
              <m:t>1</m:t>
            </m:r>
          </m:num>
          <m:den>
            <m:r>
              <w:rPr>
                <w:rFonts w:ascii="Cambria Math" w:hAnsi="Cambria Math"/>
                <w:szCs w:val="24"/>
              </w:rPr>
              <m:t>6</m:t>
            </m:r>
          </m:den>
        </m:f>
      </m:oMath>
      <w:r>
        <w:rPr>
          <w:rFonts w:eastAsiaTheme="minorEastAsia"/>
          <w:szCs w:val="24"/>
        </w:rPr>
        <w:t>, v nobenem primeru pa ne sme biti daljši kot 1,5 metra;</w:t>
      </w:r>
    </w:p>
    <w:p w14:paraId="038D9AC9" w14:textId="77777777" w:rsidR="007B568C" w:rsidRPr="007B568C" w:rsidRDefault="007B568C" w:rsidP="00BA1F0D">
      <w:pPr>
        <w:pStyle w:val="Odstavekseznama"/>
        <w:numPr>
          <w:ilvl w:val="0"/>
          <w:numId w:val="54"/>
        </w:numPr>
        <w:spacing w:after="0"/>
        <w:jc w:val="both"/>
        <w:rPr>
          <w:szCs w:val="24"/>
        </w:rPr>
      </w:pPr>
      <w:r>
        <w:rPr>
          <w:rFonts w:eastAsiaTheme="minorEastAsia"/>
          <w:szCs w:val="24"/>
        </w:rPr>
        <w:t>tovor ne sme segati več kot 1 meter naprej od skrajnega roba vozniške kabine.</w:t>
      </w:r>
    </w:p>
    <w:p w14:paraId="038D9ACA" w14:textId="77777777" w:rsidR="007B568C" w:rsidRDefault="007B568C" w:rsidP="007B568C">
      <w:pPr>
        <w:spacing w:after="0"/>
        <w:jc w:val="both"/>
        <w:rPr>
          <w:szCs w:val="24"/>
        </w:rPr>
      </w:pPr>
    </w:p>
    <w:p w14:paraId="038D9ACB" w14:textId="77777777" w:rsidR="007B568C" w:rsidRDefault="007B568C" w:rsidP="007B568C">
      <w:pPr>
        <w:spacing w:after="0"/>
        <w:jc w:val="both"/>
        <w:rPr>
          <w:szCs w:val="24"/>
        </w:rPr>
      </w:pPr>
      <w:r>
        <w:rPr>
          <w:szCs w:val="24"/>
        </w:rPr>
        <w:t>Tovor moramo glede na obliko in vrsto pritrditi in zavarovati proti premikanju z ustreznimi pritrdilnimi materiali.</w:t>
      </w:r>
    </w:p>
    <w:p w14:paraId="038D9ACC" w14:textId="77777777" w:rsidR="00C622F8" w:rsidRDefault="00C622F8" w:rsidP="007B568C">
      <w:pPr>
        <w:spacing w:after="0"/>
        <w:jc w:val="both"/>
        <w:rPr>
          <w:szCs w:val="24"/>
        </w:rPr>
      </w:pPr>
    </w:p>
    <w:p w14:paraId="038D9ACD" w14:textId="3EE2DF9F" w:rsidR="00C622F8" w:rsidRDefault="0025067B" w:rsidP="00C622F8">
      <w:pPr>
        <w:pStyle w:val="Naslov3"/>
      </w:pPr>
      <w:bookmarkStart w:id="68" w:name="_Toc120606412"/>
      <w:r>
        <w:t>7</w:t>
      </w:r>
      <w:r w:rsidR="00C622F8">
        <w:t>.1.1  Postopki voznika pri prevzemu tovora v prevoz</w:t>
      </w:r>
      <w:bookmarkEnd w:id="68"/>
    </w:p>
    <w:p w14:paraId="038D9ACE" w14:textId="77777777" w:rsidR="00C622F8" w:rsidRDefault="00C622F8" w:rsidP="007B568C">
      <w:pPr>
        <w:spacing w:after="0"/>
        <w:jc w:val="both"/>
        <w:rPr>
          <w:szCs w:val="24"/>
        </w:rPr>
      </w:pPr>
      <w:r>
        <w:rPr>
          <w:szCs w:val="24"/>
        </w:rPr>
        <w:t>Prevzem tovora se prične tako, da voznik pripelje vozilo na dogovorjeno mesto po dogovorjenem času. Pri prevzemu tovora na mestu dogovora se ravna po hišnem redu oz. napotkih, ki jih je prevzel od prevzemnika.</w:t>
      </w:r>
    </w:p>
    <w:p w14:paraId="038D9ACF" w14:textId="77777777" w:rsidR="00C622F8" w:rsidRDefault="00C622F8" w:rsidP="007B568C">
      <w:pPr>
        <w:spacing w:after="0"/>
        <w:jc w:val="both"/>
        <w:rPr>
          <w:szCs w:val="24"/>
        </w:rPr>
      </w:pPr>
    </w:p>
    <w:p w14:paraId="038D9AD0" w14:textId="77777777" w:rsidR="00C622F8" w:rsidRDefault="00C622F8" w:rsidP="007B568C">
      <w:pPr>
        <w:spacing w:after="0"/>
        <w:jc w:val="both"/>
        <w:rPr>
          <w:szCs w:val="24"/>
        </w:rPr>
      </w:pPr>
      <w:r>
        <w:rPr>
          <w:szCs w:val="24"/>
        </w:rPr>
        <w:t xml:space="preserve">Vozilo nato postavi na nakladalno klančino, ugasne motor in ga zavaruje proti premikanju. Odpre stranice in dvigne ponjavo. Splošno pravilo je, da tovor nalaga pošiljatelj, razklada pa prejemnik, razen v primeru, ko je drugače pogodbeno dogovorjeno. </w:t>
      </w:r>
    </w:p>
    <w:p w14:paraId="038D9AD1" w14:textId="77777777" w:rsidR="00C622F8" w:rsidRDefault="00C622F8" w:rsidP="007B568C">
      <w:pPr>
        <w:spacing w:after="0"/>
        <w:jc w:val="both"/>
        <w:rPr>
          <w:szCs w:val="24"/>
        </w:rPr>
      </w:pPr>
      <w:r>
        <w:rPr>
          <w:szCs w:val="24"/>
        </w:rPr>
        <w:t xml:space="preserve">Pred pričetkom nakladanja voznik količinsko in kakovostno preveri tovor, ki ga bo odpeljal. V primeru, da ugotovi kakršnekoli pomanjkljivosti, o tem obvesti pošiljatelja in od njega zahteva, da odpravi vse vidne pomanjkljivosti. </w:t>
      </w:r>
      <w:r w:rsidR="00036A99">
        <w:rPr>
          <w:szCs w:val="24"/>
        </w:rPr>
        <w:t xml:space="preserve">Voznik količinsko preverja tovor tako, da prešteje ali stehta tovor, kakovostno pa, če so vidni znaki kvarjenja oz. poškodb. Voznik preverja tudi </w:t>
      </w:r>
      <w:r w:rsidR="00036A99">
        <w:rPr>
          <w:szCs w:val="24"/>
        </w:rPr>
        <w:lastRenderedPageBreak/>
        <w:t xml:space="preserve">embalažo. Ta mora biti neoporečna in primerna za prevoz tovora glede na njegove specifične zahteve. </w:t>
      </w:r>
      <w:r>
        <w:rPr>
          <w:szCs w:val="24"/>
        </w:rPr>
        <w:t>Če pošiljatelj kljub temu vztraja, da mora tak tovor na prevoz, mora voznik vse te pomanjkljivosti vpisati v CMR rubriko 18.</w:t>
      </w:r>
    </w:p>
    <w:p w14:paraId="038D9AD2" w14:textId="77777777" w:rsidR="00036A99" w:rsidRDefault="00036A99" w:rsidP="007B568C">
      <w:pPr>
        <w:spacing w:after="0"/>
        <w:jc w:val="both"/>
        <w:rPr>
          <w:szCs w:val="24"/>
        </w:rPr>
      </w:pPr>
    </w:p>
    <w:p w14:paraId="038D9AD3" w14:textId="77777777" w:rsidR="00036A99" w:rsidRDefault="00036A99" w:rsidP="007B568C">
      <w:pPr>
        <w:spacing w:after="0"/>
        <w:jc w:val="both"/>
        <w:rPr>
          <w:szCs w:val="24"/>
        </w:rPr>
      </w:pPr>
      <w:r>
        <w:rPr>
          <w:szCs w:val="24"/>
        </w:rPr>
        <w:t xml:space="preserve">S tem, ko voznik vpiše ugotovitve oz. pomanjkljivosti na tovorni list, se zaščiti pred odgovornostjo. V primeru, da tega ne naredi, pa se smatra, da je tovor sprejel v prevoz brez poškodb in v deklarirani količini. Pri predaji pa mora on odgovarjati za že poškodovan tovor. </w:t>
      </w:r>
    </w:p>
    <w:p w14:paraId="038D9AD4" w14:textId="77777777" w:rsidR="00036A99" w:rsidRDefault="00036A99" w:rsidP="007B568C">
      <w:pPr>
        <w:spacing w:after="0"/>
        <w:jc w:val="both"/>
        <w:rPr>
          <w:szCs w:val="24"/>
        </w:rPr>
      </w:pPr>
    </w:p>
    <w:p w14:paraId="038D9AD5" w14:textId="77777777" w:rsidR="00036A99" w:rsidRDefault="00036A99" w:rsidP="007B568C">
      <w:pPr>
        <w:spacing w:after="0"/>
        <w:jc w:val="both"/>
        <w:rPr>
          <w:szCs w:val="24"/>
        </w:rPr>
      </w:pPr>
      <w:r>
        <w:rPr>
          <w:szCs w:val="24"/>
        </w:rPr>
        <w:t xml:space="preserve">Voznik je odgovoren za poškodbo, uničenje, delno ali celotno izgubo in za zamudo pri izročitvi tovora. V primeru, da pride pri prevozu </w:t>
      </w:r>
      <w:r w:rsidR="00113043">
        <w:rPr>
          <w:szCs w:val="24"/>
        </w:rPr>
        <w:t>škodnega dogodka (sprememba kvalitete, količine blaga), mora voznik dokazati, da je do tega prišlo zaradi lastnosti blaga ali višje sile. Če tega ne dokaže, odgovarja sam.</w:t>
      </w:r>
    </w:p>
    <w:p w14:paraId="038D9AD6" w14:textId="77777777" w:rsidR="00113043" w:rsidRDefault="00113043" w:rsidP="007B568C">
      <w:pPr>
        <w:spacing w:after="0"/>
        <w:jc w:val="both"/>
        <w:rPr>
          <w:szCs w:val="24"/>
        </w:rPr>
      </w:pPr>
    </w:p>
    <w:p w14:paraId="038D9AD7" w14:textId="77777777" w:rsidR="00113043" w:rsidRDefault="00113043" w:rsidP="007B568C">
      <w:pPr>
        <w:spacing w:after="0"/>
        <w:jc w:val="both"/>
        <w:rPr>
          <w:szCs w:val="24"/>
        </w:rPr>
      </w:pPr>
      <w:r>
        <w:rPr>
          <w:szCs w:val="24"/>
        </w:rPr>
        <w:t>Pri nakladanju mora voznik dajati navodila nakladalcem, kako naj razvrstijo tovor in na katero pozicijo naj postavijo tovor na vozilu. Voznik mora po končanem nakladanju zavarovati tovor z ustreznimi pritrdilnimi in privezovalnimi trakovi, da prepreči premikanje in se s tem izogne poškodbam blaga in vozila. Pravilni naklad in zaščita tovora proti premikanju sta pomembna tudi za stabilnost vozila med vožnjo in s tem tudi varnost v prometu.</w:t>
      </w:r>
    </w:p>
    <w:p w14:paraId="038D9AD8" w14:textId="77777777" w:rsidR="00113043" w:rsidRDefault="00113043" w:rsidP="007B568C">
      <w:pPr>
        <w:spacing w:after="0"/>
        <w:jc w:val="both"/>
        <w:rPr>
          <w:szCs w:val="24"/>
        </w:rPr>
      </w:pPr>
    </w:p>
    <w:p w14:paraId="038D9AD9" w14:textId="77777777" w:rsidR="00113043" w:rsidRPr="007B097F" w:rsidRDefault="00113043" w:rsidP="007B097F">
      <w:pPr>
        <w:spacing w:after="0"/>
        <w:jc w:val="both"/>
        <w:rPr>
          <w:rFonts w:cs="Times New Roman"/>
          <w:szCs w:val="24"/>
        </w:rPr>
      </w:pPr>
      <w:r>
        <w:rPr>
          <w:szCs w:val="24"/>
        </w:rPr>
        <w:t xml:space="preserve">Za pritrditev tovora voznik uporablja </w:t>
      </w:r>
      <w:r w:rsidRPr="007B097F">
        <w:rPr>
          <w:rFonts w:cs="Times New Roman"/>
          <w:szCs w:val="24"/>
        </w:rPr>
        <w:t xml:space="preserve">oprtnice, vrvi, verige, pletenice, ponjave, mreže in drugo. V cestnem prometu pri pritrjevanju tovora se v skoraj 90 % uporabljajo oprtnice (gurtna). Za različne oblike tovorov, mase in dimenzije se določi potrebno število oprtnic. V primeru, da nadzorni organ (policist) pri pregledu ugotovi, da tovor ni pravilno pritrjen oz. je premalo oprtnic, voznika lahko oglobi. Določeno število </w:t>
      </w:r>
      <w:r w:rsidR="007B097F" w:rsidRPr="007B097F">
        <w:rPr>
          <w:rFonts w:cs="Times New Roman"/>
          <w:szCs w:val="24"/>
        </w:rPr>
        <w:t>oprtnic se izvede po algoritmu in na način, kot je naveden v Pravilniku o načinu pritrjevanja tovora v cestnem prometu.</w:t>
      </w:r>
    </w:p>
    <w:p w14:paraId="038D9ADA" w14:textId="77777777" w:rsidR="00B9446C" w:rsidRPr="00B9446C" w:rsidRDefault="007B097F" w:rsidP="00B9446C">
      <w:pPr>
        <w:pStyle w:val="Default"/>
        <w:spacing w:line="276" w:lineRule="auto"/>
        <w:jc w:val="both"/>
        <w:rPr>
          <w:rFonts w:ascii="Times New Roman" w:hAnsi="Times New Roman" w:cs="Times New Roman"/>
        </w:rPr>
      </w:pPr>
      <w:r w:rsidRPr="00B9446C">
        <w:rPr>
          <w:rFonts w:ascii="Times New Roman" w:hAnsi="Times New Roman" w:cs="Times New Roman"/>
        </w:rPr>
        <w:t>Število privez, ki so potrebne za prepre</w:t>
      </w:r>
      <w:r w:rsidR="00B9446C" w:rsidRPr="00B9446C">
        <w:rPr>
          <w:rFonts w:ascii="Times New Roman" w:hAnsi="Times New Roman" w:cs="Times New Roman"/>
        </w:rPr>
        <w:t>č</w:t>
      </w:r>
      <w:r w:rsidRPr="00B9446C">
        <w:rPr>
          <w:rFonts w:ascii="Times New Roman" w:hAnsi="Times New Roman" w:cs="Times New Roman"/>
        </w:rPr>
        <w:t xml:space="preserve">evanje drsenja in nagibanja, </w:t>
      </w:r>
      <w:r w:rsidR="00B9446C" w:rsidRPr="00B9446C">
        <w:rPr>
          <w:rFonts w:ascii="Times New Roman" w:hAnsi="Times New Roman" w:cs="Times New Roman"/>
        </w:rPr>
        <w:t xml:space="preserve">se </w:t>
      </w:r>
      <w:r w:rsidRPr="00B9446C">
        <w:rPr>
          <w:rFonts w:ascii="Times New Roman" w:hAnsi="Times New Roman" w:cs="Times New Roman"/>
        </w:rPr>
        <w:t>izra</w:t>
      </w:r>
      <w:r w:rsidR="00B9446C" w:rsidRPr="00B9446C">
        <w:rPr>
          <w:rFonts w:ascii="Times New Roman" w:hAnsi="Times New Roman" w:cs="Times New Roman"/>
        </w:rPr>
        <w:t>č</w:t>
      </w:r>
      <w:r w:rsidRPr="00B9446C">
        <w:rPr>
          <w:rFonts w:ascii="Times New Roman" w:hAnsi="Times New Roman" w:cs="Times New Roman"/>
        </w:rPr>
        <w:t>una</w:t>
      </w:r>
      <w:r w:rsidR="00B9446C" w:rsidRPr="00B9446C">
        <w:rPr>
          <w:rFonts w:ascii="Times New Roman" w:hAnsi="Times New Roman" w:cs="Times New Roman"/>
        </w:rPr>
        <w:t xml:space="preserve"> </w:t>
      </w:r>
      <w:r w:rsidRPr="00B9446C">
        <w:rPr>
          <w:rFonts w:ascii="Times New Roman" w:hAnsi="Times New Roman" w:cs="Times New Roman"/>
        </w:rPr>
        <w:t xml:space="preserve">po postopku: </w:t>
      </w:r>
    </w:p>
    <w:p w14:paraId="038D9ADB" w14:textId="77777777" w:rsidR="00B9446C" w:rsidRPr="00B9446C" w:rsidRDefault="007B097F" w:rsidP="00BA1F0D">
      <w:pPr>
        <w:pStyle w:val="Default"/>
        <w:numPr>
          <w:ilvl w:val="0"/>
          <w:numId w:val="55"/>
        </w:numPr>
        <w:spacing w:line="276" w:lineRule="auto"/>
        <w:jc w:val="both"/>
        <w:rPr>
          <w:rFonts w:ascii="Times New Roman" w:hAnsi="Times New Roman" w:cs="Times New Roman"/>
        </w:rPr>
      </w:pPr>
      <w:r w:rsidRPr="00B9446C">
        <w:rPr>
          <w:rFonts w:ascii="Times New Roman" w:hAnsi="Times New Roman" w:cs="Times New Roman"/>
        </w:rPr>
        <w:t>izra</w:t>
      </w:r>
      <w:r w:rsidR="00B9446C" w:rsidRPr="00B9446C">
        <w:rPr>
          <w:rFonts w:ascii="Times New Roman" w:hAnsi="Times New Roman" w:cs="Times New Roman"/>
        </w:rPr>
        <w:t>č</w:t>
      </w:r>
      <w:r w:rsidRPr="00B9446C">
        <w:rPr>
          <w:rFonts w:ascii="Times New Roman" w:hAnsi="Times New Roman" w:cs="Times New Roman"/>
        </w:rPr>
        <w:t>una</w:t>
      </w:r>
      <w:r w:rsidR="00B9446C" w:rsidRPr="00B9446C">
        <w:rPr>
          <w:rFonts w:ascii="Times New Roman" w:hAnsi="Times New Roman" w:cs="Times New Roman"/>
        </w:rPr>
        <w:t xml:space="preserve"> se</w:t>
      </w:r>
      <w:r w:rsidRPr="00B9446C">
        <w:rPr>
          <w:rFonts w:ascii="Times New Roman" w:hAnsi="Times New Roman" w:cs="Times New Roman"/>
        </w:rPr>
        <w:t xml:space="preserve"> potrebno število privez za prepre</w:t>
      </w:r>
      <w:r w:rsidR="00B9446C" w:rsidRPr="00B9446C">
        <w:rPr>
          <w:rFonts w:ascii="Times New Roman" w:hAnsi="Times New Roman" w:cs="Times New Roman"/>
        </w:rPr>
        <w:t>č</w:t>
      </w:r>
      <w:r w:rsidRPr="00B9446C">
        <w:rPr>
          <w:rFonts w:ascii="Times New Roman" w:hAnsi="Times New Roman" w:cs="Times New Roman"/>
        </w:rPr>
        <w:t xml:space="preserve">evanje drsenja, </w:t>
      </w:r>
    </w:p>
    <w:p w14:paraId="038D9ADC" w14:textId="77777777" w:rsidR="00B9446C" w:rsidRPr="00B9446C" w:rsidRDefault="007B097F" w:rsidP="00BA1F0D">
      <w:pPr>
        <w:pStyle w:val="Default"/>
        <w:numPr>
          <w:ilvl w:val="0"/>
          <w:numId w:val="55"/>
        </w:numPr>
        <w:spacing w:line="276" w:lineRule="auto"/>
        <w:jc w:val="both"/>
        <w:rPr>
          <w:rFonts w:ascii="Times New Roman" w:hAnsi="Times New Roman" w:cs="Times New Roman"/>
        </w:rPr>
      </w:pPr>
      <w:r w:rsidRPr="00B9446C">
        <w:rPr>
          <w:rFonts w:ascii="Times New Roman" w:hAnsi="Times New Roman" w:cs="Times New Roman"/>
        </w:rPr>
        <w:t>izra</w:t>
      </w:r>
      <w:r w:rsidR="00B9446C" w:rsidRPr="00B9446C">
        <w:rPr>
          <w:rFonts w:ascii="Times New Roman" w:hAnsi="Times New Roman" w:cs="Times New Roman"/>
        </w:rPr>
        <w:t>č</w:t>
      </w:r>
      <w:r w:rsidRPr="00B9446C">
        <w:rPr>
          <w:rFonts w:ascii="Times New Roman" w:hAnsi="Times New Roman" w:cs="Times New Roman"/>
        </w:rPr>
        <w:t>una</w:t>
      </w:r>
      <w:r w:rsidR="00B9446C" w:rsidRPr="00B9446C">
        <w:rPr>
          <w:rFonts w:ascii="Times New Roman" w:hAnsi="Times New Roman" w:cs="Times New Roman"/>
        </w:rPr>
        <w:t xml:space="preserve"> se</w:t>
      </w:r>
      <w:r w:rsidRPr="00B9446C">
        <w:rPr>
          <w:rFonts w:ascii="Times New Roman" w:hAnsi="Times New Roman" w:cs="Times New Roman"/>
        </w:rPr>
        <w:t xml:space="preserve"> potrebno število privez za prepre</w:t>
      </w:r>
      <w:r w:rsidR="00B9446C" w:rsidRPr="00B9446C">
        <w:rPr>
          <w:rFonts w:ascii="Times New Roman" w:hAnsi="Times New Roman" w:cs="Times New Roman"/>
        </w:rPr>
        <w:t>č</w:t>
      </w:r>
      <w:r w:rsidRPr="00B9446C">
        <w:rPr>
          <w:rFonts w:ascii="Times New Roman" w:hAnsi="Times New Roman" w:cs="Times New Roman"/>
        </w:rPr>
        <w:t>evanje prevra</w:t>
      </w:r>
      <w:r w:rsidR="00B9446C" w:rsidRPr="00B9446C">
        <w:rPr>
          <w:rFonts w:ascii="Times New Roman" w:hAnsi="Times New Roman" w:cs="Times New Roman"/>
        </w:rPr>
        <w:t>č</w:t>
      </w:r>
      <w:r w:rsidRPr="00B9446C">
        <w:rPr>
          <w:rFonts w:ascii="Times New Roman" w:hAnsi="Times New Roman" w:cs="Times New Roman"/>
        </w:rPr>
        <w:t xml:space="preserve">anja, </w:t>
      </w:r>
    </w:p>
    <w:p w14:paraId="038D9ADD" w14:textId="77777777" w:rsidR="00B9446C" w:rsidRPr="00B9446C" w:rsidRDefault="007B097F" w:rsidP="00BA1F0D">
      <w:pPr>
        <w:pStyle w:val="Default"/>
        <w:numPr>
          <w:ilvl w:val="0"/>
          <w:numId w:val="55"/>
        </w:numPr>
        <w:spacing w:line="276" w:lineRule="auto"/>
        <w:jc w:val="both"/>
        <w:rPr>
          <w:rFonts w:ascii="Times New Roman" w:hAnsi="Times New Roman" w:cs="Times New Roman"/>
        </w:rPr>
      </w:pPr>
      <w:r w:rsidRPr="00B9446C">
        <w:rPr>
          <w:rFonts w:ascii="Times New Roman" w:hAnsi="Times New Roman" w:cs="Times New Roman"/>
        </w:rPr>
        <w:t>izbere</w:t>
      </w:r>
      <w:r w:rsidR="00B9446C" w:rsidRPr="00B9446C">
        <w:rPr>
          <w:rFonts w:ascii="Times New Roman" w:hAnsi="Times New Roman" w:cs="Times New Roman"/>
        </w:rPr>
        <w:t xml:space="preserve"> se</w:t>
      </w:r>
      <w:r w:rsidRPr="00B9446C">
        <w:rPr>
          <w:rFonts w:ascii="Times New Roman" w:hAnsi="Times New Roman" w:cs="Times New Roman"/>
        </w:rPr>
        <w:t xml:space="preserve"> ve</w:t>
      </w:r>
      <w:r w:rsidR="00B9446C" w:rsidRPr="00B9446C">
        <w:rPr>
          <w:rFonts w:ascii="Times New Roman" w:hAnsi="Times New Roman" w:cs="Times New Roman"/>
        </w:rPr>
        <w:t>č</w:t>
      </w:r>
      <w:r w:rsidRPr="00B9446C">
        <w:rPr>
          <w:rFonts w:ascii="Times New Roman" w:hAnsi="Times New Roman" w:cs="Times New Roman"/>
        </w:rPr>
        <w:t xml:space="preserve">je izmed obeh gornjih števil. </w:t>
      </w:r>
    </w:p>
    <w:p w14:paraId="038D9ADE" w14:textId="77777777" w:rsidR="007B097F" w:rsidRDefault="00B9446C" w:rsidP="00B9446C">
      <w:pPr>
        <w:pStyle w:val="Default"/>
        <w:spacing w:line="276" w:lineRule="auto"/>
        <w:jc w:val="both"/>
        <w:rPr>
          <w:rFonts w:ascii="Times New Roman" w:hAnsi="Times New Roman" w:cs="Times New Roman"/>
        </w:rPr>
      </w:pPr>
      <w:r w:rsidRPr="00B9446C">
        <w:rPr>
          <w:rFonts w:ascii="Times New Roman" w:hAnsi="Times New Roman" w:cs="Times New Roman"/>
        </w:rPr>
        <w:t>Č</w:t>
      </w:r>
      <w:r w:rsidR="007B097F" w:rsidRPr="00B9446C">
        <w:rPr>
          <w:rFonts w:ascii="Times New Roman" w:hAnsi="Times New Roman" w:cs="Times New Roman"/>
        </w:rPr>
        <w:t>etudi ni niti nevarnost drsenja niti prevra</w:t>
      </w:r>
      <w:r w:rsidRPr="00B9446C">
        <w:rPr>
          <w:rFonts w:ascii="Times New Roman" w:hAnsi="Times New Roman" w:cs="Times New Roman"/>
        </w:rPr>
        <w:t>č</w:t>
      </w:r>
      <w:r w:rsidR="007B097F" w:rsidRPr="00B9446C">
        <w:rPr>
          <w:rFonts w:ascii="Times New Roman" w:hAnsi="Times New Roman" w:cs="Times New Roman"/>
        </w:rPr>
        <w:t>anja, je priporo</w:t>
      </w:r>
      <w:r w:rsidRPr="00B9446C">
        <w:rPr>
          <w:rFonts w:ascii="Times New Roman" w:hAnsi="Times New Roman" w:cs="Times New Roman"/>
        </w:rPr>
        <w:t>č</w:t>
      </w:r>
      <w:r w:rsidR="007B097F" w:rsidRPr="00B9446C">
        <w:rPr>
          <w:rFonts w:ascii="Times New Roman" w:hAnsi="Times New Roman" w:cs="Times New Roman"/>
        </w:rPr>
        <w:t xml:space="preserve">ljivo uporabiti vsaj eno </w:t>
      </w:r>
      <w:r w:rsidRPr="00B9446C">
        <w:rPr>
          <w:rFonts w:ascii="Times New Roman" w:hAnsi="Times New Roman" w:cs="Times New Roman"/>
        </w:rPr>
        <w:t>oprtnico</w:t>
      </w:r>
      <w:r w:rsidR="007B097F" w:rsidRPr="00B9446C">
        <w:rPr>
          <w:rFonts w:ascii="Times New Roman" w:hAnsi="Times New Roman" w:cs="Times New Roman"/>
        </w:rPr>
        <w:t xml:space="preserve"> prek tovora na vsake 4 tone tovora, da se neblokirani tovor ne premika. </w:t>
      </w:r>
    </w:p>
    <w:p w14:paraId="038D9ADF" w14:textId="77777777" w:rsidR="009A76A4" w:rsidRDefault="009A76A4" w:rsidP="00B9446C">
      <w:pPr>
        <w:pStyle w:val="Default"/>
        <w:spacing w:line="276" w:lineRule="auto"/>
        <w:jc w:val="both"/>
        <w:rPr>
          <w:rFonts w:ascii="Times New Roman" w:hAnsi="Times New Roman" w:cs="Times New Roman"/>
        </w:rPr>
      </w:pPr>
    </w:p>
    <w:p w14:paraId="038D9AE0" w14:textId="55A40727" w:rsidR="009A76A4" w:rsidRDefault="0025067B" w:rsidP="009A76A4">
      <w:pPr>
        <w:pStyle w:val="Naslov3"/>
      </w:pPr>
      <w:bookmarkStart w:id="69" w:name="_Toc120606413"/>
      <w:r>
        <w:t>7</w:t>
      </w:r>
      <w:r w:rsidR="009A76A4">
        <w:t>.1.2 Načini pritrjevanja tovora</w:t>
      </w:r>
      <w:bookmarkEnd w:id="69"/>
    </w:p>
    <w:p w14:paraId="038D9AE1" w14:textId="77777777" w:rsidR="007B097F" w:rsidRDefault="009A76A4" w:rsidP="007B568C">
      <w:pPr>
        <w:spacing w:after="0"/>
        <w:jc w:val="both"/>
        <w:rPr>
          <w:szCs w:val="24"/>
        </w:rPr>
      </w:pPr>
      <w:r>
        <w:rPr>
          <w:szCs w:val="24"/>
        </w:rPr>
        <w:t>Tovor lahko pritrdimo na dva načina, in sicer posredno in neposredno. Posredno privezovanje tovora predstavlja pritrjevanje s trakovi tako, da se ti položijo preko tovora. Neposredno privezovanje tovora je pa lahko vodoravno, poševno ali diagonalno.</w:t>
      </w:r>
    </w:p>
    <w:p w14:paraId="038D9AE2" w14:textId="77777777" w:rsidR="009A76A4" w:rsidRDefault="009A76A4" w:rsidP="007B568C">
      <w:pPr>
        <w:spacing w:after="0"/>
        <w:jc w:val="both"/>
        <w:rPr>
          <w:szCs w:val="24"/>
        </w:rPr>
      </w:pPr>
    </w:p>
    <w:p w14:paraId="038D9AE3" w14:textId="77777777" w:rsidR="009A76A4" w:rsidRDefault="009A76A4" w:rsidP="007B568C">
      <w:pPr>
        <w:spacing w:after="0"/>
        <w:jc w:val="both"/>
        <w:rPr>
          <w:szCs w:val="24"/>
        </w:rPr>
      </w:pPr>
      <w:r w:rsidRPr="00AF3798">
        <w:rPr>
          <w:b/>
          <w:i/>
          <w:szCs w:val="24"/>
        </w:rPr>
        <w:t>Posredno zavarovanje</w:t>
      </w:r>
      <w:r>
        <w:rPr>
          <w:szCs w:val="24"/>
        </w:rPr>
        <w:t xml:space="preserve"> tovora je odvisno od privezovalnega kota. Večji kot je privezovalni kot, manjša je dodatna pritisna sila in s tem posledično trenje, ki zagotavlja, da se tovor ne premakne. Največji učinek privezovanja je takrat, kadar je privezovalni kot med 75</w:t>
      </w:r>
      <w:r w:rsidRPr="009A76A4">
        <w:rPr>
          <w:szCs w:val="24"/>
          <w:vertAlign w:val="superscript"/>
        </w:rPr>
        <w:t>0</w:t>
      </w:r>
      <w:r>
        <w:rPr>
          <w:szCs w:val="24"/>
        </w:rPr>
        <w:t xml:space="preserve"> in 90</w:t>
      </w:r>
      <w:r w:rsidRPr="009A76A4">
        <w:rPr>
          <w:szCs w:val="24"/>
          <w:vertAlign w:val="superscript"/>
        </w:rPr>
        <w:t>0</w:t>
      </w:r>
      <w:r>
        <w:rPr>
          <w:szCs w:val="24"/>
        </w:rPr>
        <w:t xml:space="preserve">. </w:t>
      </w:r>
    </w:p>
    <w:p w14:paraId="038D9AE4" w14:textId="77777777" w:rsidR="009A76A4" w:rsidRDefault="009A76A4" w:rsidP="007B568C">
      <w:pPr>
        <w:spacing w:after="0"/>
        <w:jc w:val="both"/>
        <w:rPr>
          <w:szCs w:val="24"/>
        </w:rPr>
      </w:pPr>
    </w:p>
    <w:p w14:paraId="038D9AE5" w14:textId="77777777" w:rsidR="009A76A4" w:rsidRDefault="009A76A4" w:rsidP="009A76A4">
      <w:pPr>
        <w:spacing w:after="0"/>
        <w:jc w:val="center"/>
        <w:rPr>
          <w:szCs w:val="24"/>
        </w:rPr>
      </w:pPr>
      <w:r>
        <w:rPr>
          <w:noProof/>
          <w:lang w:eastAsia="sl-SI"/>
        </w:rPr>
        <w:lastRenderedPageBreak/>
        <w:drawing>
          <wp:inline distT="0" distB="0" distL="0" distR="0" wp14:anchorId="038D9BB0" wp14:editId="038D9BB1">
            <wp:extent cx="3619500" cy="2007541"/>
            <wp:effectExtent l="0" t="0" r="0" b="0"/>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3624361" cy="2010237"/>
                    </a:xfrm>
                    <a:prstGeom prst="rect">
                      <a:avLst/>
                    </a:prstGeom>
                  </pic:spPr>
                </pic:pic>
              </a:graphicData>
            </a:graphic>
          </wp:inline>
        </w:drawing>
      </w:r>
    </w:p>
    <w:p w14:paraId="038D9AE6" w14:textId="77777777" w:rsidR="009A76A4" w:rsidRDefault="009A76A4" w:rsidP="007B568C">
      <w:pPr>
        <w:spacing w:after="0"/>
        <w:jc w:val="both"/>
        <w:rPr>
          <w:szCs w:val="24"/>
        </w:rPr>
      </w:pPr>
    </w:p>
    <w:p w14:paraId="038D9AE7" w14:textId="77777777" w:rsidR="009A76A4" w:rsidRDefault="00AF3798" w:rsidP="007B568C">
      <w:pPr>
        <w:spacing w:after="0"/>
        <w:jc w:val="both"/>
        <w:rPr>
          <w:szCs w:val="24"/>
        </w:rPr>
      </w:pPr>
      <w:r w:rsidRPr="00AF3798">
        <w:rPr>
          <w:b/>
          <w:i/>
          <w:szCs w:val="24"/>
        </w:rPr>
        <w:t xml:space="preserve">Neposredno diagonalno privezovanje </w:t>
      </w:r>
      <w:r>
        <w:rPr>
          <w:szCs w:val="24"/>
        </w:rPr>
        <w:t xml:space="preserve">tovora z zanko predstavlja varovanje v smeri gibanja vozila in zavarovanje levo in desno smer možnega premikanja. Pri takem zavarovanju je potrebno najmanj 4 oprtnice. Tudi v tem primeru morajo biti privezovalni koti čim večji. </w:t>
      </w:r>
    </w:p>
    <w:p w14:paraId="038D9AE8" w14:textId="77777777" w:rsidR="00AF3798" w:rsidRDefault="00AF3798" w:rsidP="007B568C">
      <w:pPr>
        <w:spacing w:after="0"/>
        <w:jc w:val="both"/>
        <w:rPr>
          <w:szCs w:val="24"/>
        </w:rPr>
      </w:pPr>
    </w:p>
    <w:p w14:paraId="038D9AE9" w14:textId="77777777" w:rsidR="00AF3798" w:rsidRDefault="00AF3798" w:rsidP="00AF3798">
      <w:pPr>
        <w:spacing w:after="0"/>
        <w:jc w:val="center"/>
        <w:rPr>
          <w:szCs w:val="24"/>
        </w:rPr>
      </w:pPr>
      <w:r>
        <w:rPr>
          <w:noProof/>
          <w:lang w:eastAsia="sl-SI"/>
        </w:rPr>
        <w:drawing>
          <wp:inline distT="0" distB="0" distL="0" distR="0" wp14:anchorId="038D9BB2" wp14:editId="038D9BB3">
            <wp:extent cx="3101471" cy="2162175"/>
            <wp:effectExtent l="0" t="0" r="3810" b="0"/>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8"/>
                    <a:srcRect l="7657" t="8097"/>
                    <a:stretch/>
                  </pic:blipFill>
                  <pic:spPr bwMode="auto">
                    <a:xfrm>
                      <a:off x="0" y="0"/>
                      <a:ext cx="3101471" cy="2162175"/>
                    </a:xfrm>
                    <a:prstGeom prst="rect">
                      <a:avLst/>
                    </a:prstGeom>
                    <a:ln>
                      <a:noFill/>
                    </a:ln>
                    <a:extLst>
                      <a:ext uri="{53640926-AAD7-44D8-BBD7-CCE9431645EC}">
                        <a14:shadowObscured xmlns:a14="http://schemas.microsoft.com/office/drawing/2010/main"/>
                      </a:ext>
                    </a:extLst>
                  </pic:spPr>
                </pic:pic>
              </a:graphicData>
            </a:graphic>
          </wp:inline>
        </w:drawing>
      </w:r>
    </w:p>
    <w:p w14:paraId="038D9AEA" w14:textId="77777777" w:rsidR="00AF3798" w:rsidRDefault="00AF3798" w:rsidP="007B568C">
      <w:pPr>
        <w:spacing w:after="0"/>
        <w:jc w:val="both"/>
        <w:rPr>
          <w:szCs w:val="24"/>
        </w:rPr>
      </w:pPr>
    </w:p>
    <w:p w14:paraId="038D9AEB" w14:textId="77777777" w:rsidR="00AF3798" w:rsidRDefault="008C53AF" w:rsidP="007B568C">
      <w:pPr>
        <w:spacing w:after="0"/>
        <w:jc w:val="both"/>
        <w:rPr>
          <w:szCs w:val="24"/>
        </w:rPr>
      </w:pPr>
      <w:r w:rsidRPr="00B81B1B">
        <w:rPr>
          <w:b/>
          <w:i/>
          <w:szCs w:val="24"/>
        </w:rPr>
        <w:t>Neposredno vodoravno pritrjevanje</w:t>
      </w:r>
      <w:r>
        <w:rPr>
          <w:szCs w:val="24"/>
        </w:rPr>
        <w:t xml:space="preserve"> spada med metode direktnega pritrjevanja, za katere je značilno, da večji del sile, ki zavaruje tovor pred premikanje, prevzame uporabljeno sredstvo za pritrjevanje – oprtnice. Za to pritrjevanje je značilno, da je lega oprtnic vodoravna in vzporedna s podlago, na kateri leži tovor. Za učinkovito varovanje so potrebne najmanj 4 oprtnice.</w:t>
      </w:r>
    </w:p>
    <w:p w14:paraId="038D9AEC" w14:textId="77777777" w:rsidR="008C53AF" w:rsidRDefault="008C53AF" w:rsidP="007B568C">
      <w:pPr>
        <w:spacing w:after="0"/>
        <w:jc w:val="both"/>
        <w:rPr>
          <w:szCs w:val="24"/>
        </w:rPr>
      </w:pPr>
    </w:p>
    <w:p w14:paraId="038D9AED" w14:textId="77777777" w:rsidR="008C53AF" w:rsidRDefault="008C53AF" w:rsidP="007B568C">
      <w:pPr>
        <w:spacing w:after="0"/>
        <w:jc w:val="both"/>
        <w:rPr>
          <w:szCs w:val="24"/>
        </w:rPr>
      </w:pPr>
      <w:r>
        <w:rPr>
          <w:szCs w:val="24"/>
        </w:rPr>
        <w:t xml:space="preserve">Pri </w:t>
      </w:r>
      <w:r w:rsidRPr="00B81B1B">
        <w:rPr>
          <w:b/>
          <w:i/>
          <w:szCs w:val="24"/>
        </w:rPr>
        <w:t>poševnem neposrednem pritrjevanju</w:t>
      </w:r>
      <w:r>
        <w:rPr>
          <w:szCs w:val="24"/>
        </w:rPr>
        <w:t xml:space="preserve"> so oprtnice nameščene vzporedno med sabo in poševno</w:t>
      </w:r>
      <w:r w:rsidR="0030113B">
        <w:rPr>
          <w:szCs w:val="24"/>
        </w:rPr>
        <w:t>. Pri poševnem pritrjevanju je vedno potrebno uporabiti8 trakov. Tukaj se stremi k dejstvu da je pritrdilni kot čim manjši.</w:t>
      </w:r>
    </w:p>
    <w:p w14:paraId="038D9AF1" w14:textId="77777777" w:rsidR="00B95136" w:rsidRDefault="00B95136" w:rsidP="007B568C">
      <w:pPr>
        <w:spacing w:after="0"/>
        <w:jc w:val="both"/>
        <w:rPr>
          <w:szCs w:val="24"/>
        </w:rPr>
      </w:pPr>
    </w:p>
    <w:p w14:paraId="038D9AF2" w14:textId="4B690762" w:rsidR="00B95136" w:rsidRDefault="0025067B" w:rsidP="00B95136">
      <w:pPr>
        <w:pStyle w:val="Naslov2"/>
      </w:pPr>
      <w:bookmarkStart w:id="70" w:name="_Toc120606414"/>
      <w:r>
        <w:t>7</w:t>
      </w:r>
      <w:r w:rsidR="00B95136">
        <w:t>.2  Oblike tovornih prostorov cestnih vozil za prevoz tovora</w:t>
      </w:r>
      <w:bookmarkEnd w:id="70"/>
    </w:p>
    <w:p w14:paraId="038D9AF3" w14:textId="77777777" w:rsidR="00B95136" w:rsidRDefault="00B95136" w:rsidP="007B568C">
      <w:pPr>
        <w:spacing w:after="0"/>
        <w:jc w:val="both"/>
        <w:rPr>
          <w:szCs w:val="24"/>
        </w:rPr>
      </w:pPr>
    </w:p>
    <w:p w14:paraId="038D9AF4" w14:textId="77777777" w:rsidR="00B95136" w:rsidRDefault="00B95136" w:rsidP="007B568C">
      <w:pPr>
        <w:spacing w:after="0"/>
        <w:jc w:val="both"/>
        <w:rPr>
          <w:szCs w:val="24"/>
        </w:rPr>
      </w:pPr>
      <w:r>
        <w:rPr>
          <w:szCs w:val="24"/>
        </w:rPr>
        <w:t xml:space="preserve">Obliko tovornega prostora predstavlja šasija. To je okvir, ki je postavljen na kolesa preko posebnih nosilnih izvedb. Je nosilec, ki je zaradi lastne teže vozila in tovora med vožnjo obremenjen z različnimi silami, ki povzročajo upogibe in torzijske momente. To pomeni, da se šasija med vožnjo neprestano upogiba in zvija, vendar je to za oko neopazno. Zunanje </w:t>
      </w:r>
      <w:r>
        <w:rPr>
          <w:szCs w:val="24"/>
        </w:rPr>
        <w:lastRenderedPageBreak/>
        <w:t>obremenitve šasije povzročajo momenti. Ti so odvisni od same zgradbe šasije, ta pa je pogojena z dolžino, širino, načinom pritrditve, številom pritrdilnih mest, razdaljo med pritrdilnimi mesti in od previsnih polj ter njihove dolžine.</w:t>
      </w:r>
    </w:p>
    <w:p w14:paraId="038D9AF5" w14:textId="77777777" w:rsidR="00B95136" w:rsidRDefault="00B95136" w:rsidP="007B568C">
      <w:pPr>
        <w:spacing w:after="0"/>
        <w:jc w:val="both"/>
        <w:rPr>
          <w:szCs w:val="24"/>
        </w:rPr>
      </w:pPr>
    </w:p>
    <w:p w14:paraId="038D9AF6" w14:textId="77777777" w:rsidR="00B95136" w:rsidRDefault="00B95136" w:rsidP="007B568C">
      <w:pPr>
        <w:spacing w:after="0"/>
        <w:jc w:val="both"/>
        <w:rPr>
          <w:szCs w:val="24"/>
        </w:rPr>
      </w:pPr>
      <w:r>
        <w:rPr>
          <w:szCs w:val="24"/>
        </w:rPr>
        <w:t>Konstrukcija šasije je izvedena kot predalčni nosilec. Sestavljena je iz vzdolžnih in prečnih profilov. Je iz jeklene pločevine.</w:t>
      </w:r>
    </w:p>
    <w:p w14:paraId="038D9AF7" w14:textId="77777777" w:rsidR="00B95136" w:rsidRDefault="00B95136" w:rsidP="007B568C">
      <w:pPr>
        <w:spacing w:after="0"/>
        <w:jc w:val="both"/>
        <w:rPr>
          <w:szCs w:val="24"/>
        </w:rPr>
      </w:pPr>
    </w:p>
    <w:p w14:paraId="038D9AF8" w14:textId="77777777" w:rsidR="00B95136" w:rsidRDefault="00B95136" w:rsidP="007B568C">
      <w:pPr>
        <w:spacing w:after="0"/>
        <w:jc w:val="both"/>
        <w:rPr>
          <w:szCs w:val="24"/>
        </w:rPr>
      </w:pPr>
      <w:r>
        <w:rPr>
          <w:szCs w:val="24"/>
        </w:rPr>
        <w:t xml:space="preserve">Klasično obliko šasije predstavljata 2 vzdolžna, pokonci postavljena U-profila, ki sta med seboj povezana s prečnimi nosilci. Ti so največkrat </w:t>
      </w:r>
      <w:r w:rsidR="00FD2F02">
        <w:rPr>
          <w:szCs w:val="24"/>
        </w:rPr>
        <w:t>U-profili</w:t>
      </w:r>
      <w:r>
        <w:rPr>
          <w:szCs w:val="24"/>
        </w:rPr>
        <w:t xml:space="preserve"> iz</w:t>
      </w:r>
      <w:r w:rsidR="00FD2F02">
        <w:rPr>
          <w:szCs w:val="24"/>
        </w:rPr>
        <w:t xml:space="preserve"> ojačitvenih elementov, ki so postavljeni na kritičnih mestih</w:t>
      </w:r>
      <w:r w:rsidR="004906F7">
        <w:rPr>
          <w:szCs w:val="24"/>
        </w:rPr>
        <w:t xml:space="preserve"> zaradi večje obremenitve in možnosti deformacij. Šasijo predstavlja tudi previsno polje in zaključen prečni nosilec, na katerem so postavljene luči in druge oznake vozila.</w:t>
      </w:r>
    </w:p>
    <w:p w14:paraId="038D9AF9" w14:textId="77777777" w:rsidR="004906F7" w:rsidRDefault="004906F7" w:rsidP="007B568C">
      <w:pPr>
        <w:spacing w:after="0"/>
        <w:jc w:val="both"/>
        <w:rPr>
          <w:szCs w:val="24"/>
        </w:rPr>
      </w:pPr>
    </w:p>
    <w:p w14:paraId="038D9AFA" w14:textId="77777777" w:rsidR="004906F7" w:rsidRDefault="004906F7" w:rsidP="007B568C">
      <w:pPr>
        <w:spacing w:after="0"/>
        <w:jc w:val="both"/>
        <w:rPr>
          <w:szCs w:val="24"/>
        </w:rPr>
      </w:pPr>
      <w:r>
        <w:rPr>
          <w:szCs w:val="24"/>
        </w:rPr>
        <w:t>V zadnjem času izdelujejo šasije iz legiranega jekla, ki vsebuje tudi druge legirane elemente, ki povečujejo trdnost in zmanjšujejo elastičnost materiala.</w:t>
      </w:r>
    </w:p>
    <w:p w14:paraId="038D9AFB" w14:textId="77777777" w:rsidR="004906F7" w:rsidRDefault="004906F7" w:rsidP="007B568C">
      <w:pPr>
        <w:spacing w:after="0"/>
        <w:jc w:val="both"/>
        <w:rPr>
          <w:szCs w:val="24"/>
        </w:rPr>
      </w:pPr>
    </w:p>
    <w:p w14:paraId="038D9AFC" w14:textId="77777777" w:rsidR="004906F7" w:rsidRDefault="004220F3" w:rsidP="007B568C">
      <w:pPr>
        <w:spacing w:after="0"/>
        <w:jc w:val="both"/>
        <w:rPr>
          <w:szCs w:val="24"/>
        </w:rPr>
      </w:pPr>
      <w:r>
        <w:rPr>
          <w:szCs w:val="24"/>
        </w:rPr>
        <w:t xml:space="preserve">Na šasijo pa lahko pritrdimo tudi njeno nadgradnjo. Pri montaži nadgradnje na šasijo mora biti vozilo oz. šasija v ravnem položaju. To zmanjšuje zvitost nadgradnje vozila. Pri montaži nadgradnje se lahko poslužujemo 3 sistemov: </w:t>
      </w:r>
    </w:p>
    <w:p w14:paraId="038D9AFD" w14:textId="77777777" w:rsidR="004220F3" w:rsidRDefault="004220F3" w:rsidP="00BA1F0D">
      <w:pPr>
        <w:pStyle w:val="Odstavekseznama"/>
        <w:numPr>
          <w:ilvl w:val="0"/>
          <w:numId w:val="56"/>
        </w:numPr>
        <w:spacing w:after="0"/>
        <w:jc w:val="both"/>
        <w:rPr>
          <w:szCs w:val="24"/>
        </w:rPr>
      </w:pPr>
      <w:r>
        <w:rPr>
          <w:szCs w:val="24"/>
        </w:rPr>
        <w:t>togega,</w:t>
      </w:r>
    </w:p>
    <w:p w14:paraId="038D9AFE" w14:textId="77777777" w:rsidR="004220F3" w:rsidRDefault="004220F3" w:rsidP="00BA1F0D">
      <w:pPr>
        <w:pStyle w:val="Odstavekseznama"/>
        <w:numPr>
          <w:ilvl w:val="0"/>
          <w:numId w:val="56"/>
        </w:numPr>
        <w:spacing w:after="0"/>
        <w:jc w:val="both"/>
        <w:rPr>
          <w:szCs w:val="24"/>
        </w:rPr>
      </w:pPr>
      <w:r>
        <w:rPr>
          <w:szCs w:val="24"/>
        </w:rPr>
        <w:t>fleksibilnega,</w:t>
      </w:r>
    </w:p>
    <w:p w14:paraId="038D9AFF" w14:textId="77777777" w:rsidR="004220F3" w:rsidRDefault="004220F3" w:rsidP="00BA1F0D">
      <w:pPr>
        <w:pStyle w:val="Odstavekseznama"/>
        <w:numPr>
          <w:ilvl w:val="0"/>
          <w:numId w:val="56"/>
        </w:numPr>
        <w:spacing w:after="0"/>
        <w:jc w:val="both"/>
        <w:rPr>
          <w:szCs w:val="24"/>
        </w:rPr>
      </w:pPr>
      <w:r>
        <w:rPr>
          <w:szCs w:val="24"/>
        </w:rPr>
        <w:t>kombiniranega.</w:t>
      </w:r>
    </w:p>
    <w:p w14:paraId="038D9B00" w14:textId="77777777" w:rsidR="004220F3" w:rsidRDefault="004220F3" w:rsidP="004220F3">
      <w:pPr>
        <w:spacing w:after="0"/>
        <w:jc w:val="both"/>
        <w:rPr>
          <w:szCs w:val="24"/>
        </w:rPr>
      </w:pPr>
    </w:p>
    <w:p w14:paraId="038D9B01" w14:textId="77777777" w:rsidR="004220F3" w:rsidRDefault="004220F3" w:rsidP="004220F3">
      <w:pPr>
        <w:spacing w:after="0"/>
        <w:jc w:val="both"/>
        <w:rPr>
          <w:szCs w:val="24"/>
        </w:rPr>
      </w:pPr>
      <w:r w:rsidRPr="004220F3">
        <w:rPr>
          <w:b/>
          <w:i/>
          <w:szCs w:val="24"/>
        </w:rPr>
        <w:t>Fleksibilen oz. elastičen</w:t>
      </w:r>
      <w:r>
        <w:rPr>
          <w:szCs w:val="24"/>
        </w:rPr>
        <w:t xml:space="preserve"> način povezave dosežemo s torno zvezo preko konzol z vijaki. Povezava s stremeni in vijačnimi vezami dopušča določeno gibanje pomožnega okvirja glede na šasijski okvir. Pri trdnostnem izračunu oz. dimenzioniranju se oba nosilca upoštevata kot ločena, ki pa imata skupno nevtralno črto na spoju. Vztrajnostni moment je tako vsota obeh vztrajnostnih momentov okvirja šasije in okvirja nadgradnje.</w:t>
      </w:r>
    </w:p>
    <w:p w14:paraId="038D9B02" w14:textId="77777777" w:rsidR="004220F3" w:rsidRDefault="004220F3" w:rsidP="004220F3">
      <w:pPr>
        <w:spacing w:after="0"/>
        <w:jc w:val="both"/>
        <w:rPr>
          <w:szCs w:val="24"/>
        </w:rPr>
      </w:pPr>
    </w:p>
    <w:p w14:paraId="038D9B03" w14:textId="77777777" w:rsidR="004220F3" w:rsidRDefault="004220F3" w:rsidP="004220F3">
      <w:pPr>
        <w:spacing w:after="0"/>
        <w:jc w:val="both"/>
        <w:rPr>
          <w:szCs w:val="24"/>
        </w:rPr>
      </w:pPr>
      <w:r w:rsidRPr="004220F3">
        <w:rPr>
          <w:b/>
          <w:i/>
          <w:szCs w:val="24"/>
        </w:rPr>
        <w:t>Toga oz. fiksna</w:t>
      </w:r>
      <w:r>
        <w:rPr>
          <w:szCs w:val="24"/>
        </w:rPr>
        <w:t xml:space="preserve"> povezava nadgradnje in okvirja šasije se izvede z vijačno zvezo preko pritrdilnih ušes in drugih pritrdilnih mest. Pri trdnostnem izračunu se oba nosilca upoštevata kot en sam nosilec.</w:t>
      </w:r>
    </w:p>
    <w:p w14:paraId="038D9B04" w14:textId="77777777" w:rsidR="004220F3" w:rsidRDefault="004220F3" w:rsidP="004220F3">
      <w:pPr>
        <w:spacing w:after="0"/>
        <w:jc w:val="both"/>
        <w:rPr>
          <w:szCs w:val="24"/>
        </w:rPr>
      </w:pPr>
    </w:p>
    <w:p w14:paraId="038D9B05" w14:textId="77777777" w:rsidR="004220F3" w:rsidRDefault="00D62C89" w:rsidP="004220F3">
      <w:pPr>
        <w:spacing w:after="0"/>
        <w:jc w:val="both"/>
        <w:rPr>
          <w:szCs w:val="24"/>
        </w:rPr>
      </w:pPr>
      <w:r>
        <w:rPr>
          <w:szCs w:val="24"/>
        </w:rPr>
        <w:t xml:space="preserve">Pritrditev nadgradnje je pa lahko delno elastična in delno toga, če to zahteva oblika oz. namen nadgradnje. Kombiniran sistem se uporablja pri raznih cisternah, silosih in betonskih mešalcih. Pri </w:t>
      </w:r>
      <w:r w:rsidRPr="00D62C89">
        <w:rPr>
          <w:b/>
          <w:i/>
          <w:szCs w:val="24"/>
        </w:rPr>
        <w:t>kombiniranem</w:t>
      </w:r>
      <w:r>
        <w:rPr>
          <w:szCs w:val="24"/>
        </w:rPr>
        <w:t xml:space="preserve"> načinu pritrditve se elastična povezava uporabi v prednjem delu, toga pa v srednjem in zadnjem delu zveze nadgradnje s šasijo. Na ta način se poveča togost zadnjega dela vozila in s tem se zagotovi tudi torzijska elastičnost, kar preprečuje, da bi se napetosti prenašale na nadgradnjo. </w:t>
      </w:r>
    </w:p>
    <w:p w14:paraId="2AD59375" w14:textId="77777777" w:rsidR="0025067B" w:rsidRDefault="0025067B" w:rsidP="004220F3">
      <w:pPr>
        <w:spacing w:after="0"/>
        <w:jc w:val="both"/>
        <w:rPr>
          <w:szCs w:val="24"/>
        </w:rPr>
      </w:pPr>
    </w:p>
    <w:p w14:paraId="038D9B06" w14:textId="2AA04C07" w:rsidR="00D62C89" w:rsidRDefault="00D62C89" w:rsidP="004220F3">
      <w:pPr>
        <w:spacing w:after="0"/>
        <w:jc w:val="both"/>
        <w:rPr>
          <w:szCs w:val="24"/>
        </w:rPr>
      </w:pPr>
      <w:r>
        <w:rPr>
          <w:szCs w:val="24"/>
        </w:rPr>
        <w:t>Pri cisternah je potrebno pritrditve dimenzionirati z večjim faktorjem varnosti, ker se tekočine med vožnjo premikajo in povzročajo dodatne dinamične obremenitve. To je potrebno upoštevati v smeri vožnje, saj v primeru zaviranja nastopi sila na prednjo stran šasije kot 2-kratna masa v smeri vožnje.</w:t>
      </w:r>
    </w:p>
    <w:p w14:paraId="62917AD0" w14:textId="0A590363" w:rsidR="00BA1F0D" w:rsidRDefault="00BA1F0D" w:rsidP="00BA1F0D">
      <w:pPr>
        <w:pStyle w:val="Naslov1"/>
      </w:pPr>
      <w:bookmarkStart w:id="71" w:name="_Toc120606415"/>
      <w:r>
        <w:lastRenderedPageBreak/>
        <w:t>8  SODOBNE TRANSPORTNE TEHNOLOGIJE</w:t>
      </w:r>
      <w:bookmarkEnd w:id="71"/>
    </w:p>
    <w:p w14:paraId="141049E3" w14:textId="77777777" w:rsidR="00BA1F0D" w:rsidRDefault="00BA1F0D" w:rsidP="00BA1F0D">
      <w:pPr>
        <w:spacing w:after="0"/>
      </w:pPr>
      <w:r w:rsidRPr="002E368B">
        <w:t>Če želimo biti konkurenčni in uspešni v mednarodnem transportu, se moramo uporabljati sodobnejše tehnologije, ki so na razpolago.</w:t>
      </w:r>
      <w:r>
        <w:t xml:space="preserve"> Te tehnologije so:</w:t>
      </w:r>
    </w:p>
    <w:p w14:paraId="4FEF4448" w14:textId="77777777" w:rsidR="00BA1F0D" w:rsidRDefault="00BA1F0D" w:rsidP="00BA1F0D">
      <w:pPr>
        <w:pStyle w:val="Odstavekseznama"/>
        <w:numPr>
          <w:ilvl w:val="0"/>
          <w:numId w:val="68"/>
        </w:numPr>
        <w:spacing w:after="0"/>
        <w:jc w:val="both"/>
      </w:pPr>
      <w:r>
        <w:t>oprtni sistem</w:t>
      </w:r>
    </w:p>
    <w:p w14:paraId="291B6E8D" w14:textId="77777777" w:rsidR="00BA1F0D" w:rsidRDefault="00BA1F0D" w:rsidP="00BA1F0D">
      <w:pPr>
        <w:pStyle w:val="Odstavekseznama"/>
        <w:numPr>
          <w:ilvl w:val="0"/>
          <w:numId w:val="68"/>
        </w:numPr>
        <w:spacing w:after="0"/>
        <w:jc w:val="both"/>
      </w:pPr>
      <w:r>
        <w:t>bimodalna tehnologija</w:t>
      </w:r>
    </w:p>
    <w:p w14:paraId="1C6CDC62" w14:textId="77777777" w:rsidR="00BA1F0D" w:rsidRDefault="00BA1F0D" w:rsidP="00BA1F0D">
      <w:pPr>
        <w:pStyle w:val="Odstavekseznama"/>
        <w:numPr>
          <w:ilvl w:val="0"/>
          <w:numId w:val="68"/>
        </w:numPr>
        <w:spacing w:after="0"/>
        <w:jc w:val="both"/>
      </w:pPr>
      <w:r>
        <w:t>ACTS tehnologija</w:t>
      </w:r>
    </w:p>
    <w:p w14:paraId="174F682E" w14:textId="77777777" w:rsidR="00BA1F0D" w:rsidRDefault="00BA1F0D" w:rsidP="00BA1F0D">
      <w:pPr>
        <w:pStyle w:val="Odstavekseznama"/>
        <w:numPr>
          <w:ilvl w:val="0"/>
          <w:numId w:val="68"/>
        </w:numPr>
        <w:spacing w:after="0"/>
        <w:jc w:val="both"/>
      </w:pPr>
      <w:r>
        <w:t>RO-RO tehnologija</w:t>
      </w:r>
    </w:p>
    <w:p w14:paraId="5C5C789D" w14:textId="77777777" w:rsidR="00BA1F0D" w:rsidRDefault="00BA1F0D" w:rsidP="00BA1F0D">
      <w:pPr>
        <w:pStyle w:val="Odstavekseznama"/>
        <w:numPr>
          <w:ilvl w:val="0"/>
          <w:numId w:val="68"/>
        </w:numPr>
        <w:spacing w:after="0"/>
        <w:jc w:val="both"/>
      </w:pPr>
      <w:r>
        <w:t>LO-LO tehnologija</w:t>
      </w:r>
    </w:p>
    <w:p w14:paraId="628BF8F3" w14:textId="77777777" w:rsidR="00BA1F0D" w:rsidRDefault="00BA1F0D" w:rsidP="00BA1F0D">
      <w:pPr>
        <w:pStyle w:val="Odstavekseznama"/>
        <w:numPr>
          <w:ilvl w:val="0"/>
          <w:numId w:val="68"/>
        </w:numPr>
        <w:spacing w:after="0"/>
        <w:jc w:val="both"/>
      </w:pPr>
      <w:r>
        <w:t>RO-LO tehnologija</w:t>
      </w:r>
    </w:p>
    <w:p w14:paraId="2EDA5AEB" w14:textId="77777777" w:rsidR="00BA1F0D" w:rsidRDefault="00BA1F0D" w:rsidP="00BA1F0D">
      <w:pPr>
        <w:pStyle w:val="Odstavekseznama"/>
        <w:numPr>
          <w:ilvl w:val="0"/>
          <w:numId w:val="68"/>
        </w:numPr>
        <w:spacing w:after="0"/>
        <w:jc w:val="both"/>
      </w:pPr>
      <w:r>
        <w:t>FO-FO tehnologija.</w:t>
      </w:r>
    </w:p>
    <w:p w14:paraId="09DEBEA5" w14:textId="77777777" w:rsidR="00BA1F0D" w:rsidRDefault="00BA1F0D" w:rsidP="00BA1F0D">
      <w:pPr>
        <w:spacing w:after="0"/>
      </w:pPr>
    </w:p>
    <w:p w14:paraId="4144682E" w14:textId="5FBDDD33" w:rsidR="00BA1F0D" w:rsidRDefault="00BA1F0D" w:rsidP="00BA1F0D">
      <w:pPr>
        <w:pStyle w:val="Naslov2"/>
        <w:keepLines w:val="0"/>
        <w:numPr>
          <w:ilvl w:val="1"/>
          <w:numId w:val="0"/>
        </w:numPr>
        <w:spacing w:before="0"/>
        <w:ind w:left="360" w:hanging="360"/>
        <w:jc w:val="both"/>
      </w:pPr>
      <w:r>
        <w:t xml:space="preserve"> </w:t>
      </w:r>
      <w:bookmarkStart w:id="72" w:name="_Toc120606416"/>
      <w:r>
        <w:t>8.1</w:t>
      </w:r>
      <w:r>
        <w:t xml:space="preserve"> </w:t>
      </w:r>
      <w:bookmarkStart w:id="73" w:name="_Toc12185166"/>
      <w:r>
        <w:t>Oprtni sistem</w:t>
      </w:r>
      <w:bookmarkEnd w:id="73"/>
      <w:bookmarkEnd w:id="72"/>
    </w:p>
    <w:p w14:paraId="785D74F0" w14:textId="77777777" w:rsidR="00BA1F0D" w:rsidRDefault="00BA1F0D" w:rsidP="00BA1F0D">
      <w:pPr>
        <w:spacing w:after="0"/>
      </w:pPr>
    </w:p>
    <w:p w14:paraId="345C1F4A" w14:textId="77777777" w:rsidR="00BA1F0D" w:rsidRDefault="00BA1F0D" w:rsidP="00BA1F0D">
      <w:pPr>
        <w:spacing w:after="0"/>
        <w:rPr>
          <w:color w:val="000000"/>
          <w:szCs w:val="24"/>
        </w:rPr>
      </w:pPr>
      <w:r w:rsidRPr="002E368B">
        <w:t>Gre za obliko kombiniranega transporta v kopenskem prometu, in sicer kombinacija cesta – železnica.</w:t>
      </w:r>
      <w:r>
        <w:t xml:space="preserve"> </w:t>
      </w:r>
      <w:r>
        <w:rPr>
          <w:color w:val="000000"/>
          <w:szCs w:val="24"/>
        </w:rPr>
        <w:t xml:space="preserve">Za sistem se uporabljajo različni izrazi po svetu: </w:t>
      </w:r>
      <w:r w:rsidRPr="00402DC3">
        <w:rPr>
          <w:b/>
          <w:i/>
          <w:color w:val="000000"/>
          <w:szCs w:val="24"/>
        </w:rPr>
        <w:t>huckepack tragen</w:t>
      </w:r>
      <w:r>
        <w:rPr>
          <w:color w:val="000000"/>
          <w:szCs w:val="24"/>
        </w:rPr>
        <w:t xml:space="preserve"> (nositi na hrbtu – nemško), </w:t>
      </w:r>
      <w:r w:rsidRPr="00402DC3">
        <w:rPr>
          <w:b/>
          <w:i/>
          <w:color w:val="000000"/>
          <w:szCs w:val="24"/>
        </w:rPr>
        <w:t>Piggy-back</w:t>
      </w:r>
      <w:r>
        <w:rPr>
          <w:color w:val="000000"/>
          <w:szCs w:val="24"/>
        </w:rPr>
        <w:t xml:space="preserve"> (angleško), </w:t>
      </w:r>
      <w:r w:rsidRPr="00402DC3">
        <w:rPr>
          <w:b/>
          <w:i/>
          <w:color w:val="000000"/>
          <w:szCs w:val="24"/>
        </w:rPr>
        <w:t>Kangourou</w:t>
      </w:r>
      <w:r>
        <w:rPr>
          <w:color w:val="000000"/>
          <w:szCs w:val="24"/>
        </w:rPr>
        <w:t xml:space="preserve"> (francosko), </w:t>
      </w:r>
      <w:r w:rsidRPr="00402DC3">
        <w:rPr>
          <w:b/>
          <w:i/>
          <w:color w:val="000000"/>
          <w:szCs w:val="24"/>
        </w:rPr>
        <w:t>oprtni prevoz</w:t>
      </w:r>
      <w:r>
        <w:rPr>
          <w:color w:val="000000"/>
          <w:szCs w:val="24"/>
        </w:rPr>
        <w:t xml:space="preserve"> (slovensko).</w:t>
      </w:r>
    </w:p>
    <w:p w14:paraId="4D291659" w14:textId="77777777" w:rsidR="00BA1F0D" w:rsidRDefault="00BA1F0D" w:rsidP="00BA1F0D">
      <w:pPr>
        <w:spacing w:after="0"/>
        <w:rPr>
          <w:color w:val="000000"/>
          <w:szCs w:val="24"/>
        </w:rPr>
      </w:pPr>
    </w:p>
    <w:p w14:paraId="3C4B4493" w14:textId="77777777" w:rsidR="00BA1F0D" w:rsidRPr="002E368B" w:rsidRDefault="00BA1F0D" w:rsidP="00BA1F0D">
      <w:pPr>
        <w:spacing w:after="0"/>
        <w:rPr>
          <w:b/>
        </w:rPr>
      </w:pPr>
      <w:r w:rsidRPr="00C510D0">
        <w:t>Na razvoj oprtnega sistema so vplivali naslednji faktorji</w:t>
      </w:r>
      <w:r w:rsidRPr="002E368B">
        <w:rPr>
          <w:b/>
        </w:rPr>
        <w:t xml:space="preserve">: </w:t>
      </w:r>
    </w:p>
    <w:p w14:paraId="2E9298FD" w14:textId="77777777" w:rsidR="00BA1F0D" w:rsidRPr="002E368B" w:rsidRDefault="00BA1F0D" w:rsidP="00BA1F0D">
      <w:pPr>
        <w:pStyle w:val="nastevanje4"/>
        <w:numPr>
          <w:ilvl w:val="0"/>
          <w:numId w:val="69"/>
        </w:numPr>
        <w:spacing w:after="0" w:line="276" w:lineRule="auto"/>
      </w:pPr>
      <w:r w:rsidRPr="002E368B">
        <w:t xml:space="preserve">zatrpane (preobremenjene) cestne mreže, </w:t>
      </w:r>
    </w:p>
    <w:p w14:paraId="4903F6BB" w14:textId="77777777" w:rsidR="00BA1F0D" w:rsidRPr="002E368B" w:rsidRDefault="00BA1F0D" w:rsidP="00BA1F0D">
      <w:pPr>
        <w:pStyle w:val="nastevanje4"/>
        <w:numPr>
          <w:ilvl w:val="0"/>
          <w:numId w:val="69"/>
        </w:numPr>
        <w:spacing w:after="0" w:line="276" w:lineRule="auto"/>
      </w:pPr>
      <w:r w:rsidRPr="002E368B">
        <w:t xml:space="preserve">stalna rast stroškov v cestnem transportu, </w:t>
      </w:r>
    </w:p>
    <w:p w14:paraId="381D2F16" w14:textId="77777777" w:rsidR="00BA1F0D" w:rsidRPr="002E368B" w:rsidRDefault="00BA1F0D" w:rsidP="00BA1F0D">
      <w:pPr>
        <w:pStyle w:val="nastevanje4"/>
        <w:numPr>
          <w:ilvl w:val="0"/>
          <w:numId w:val="69"/>
        </w:numPr>
        <w:spacing w:after="0" w:line="276" w:lineRule="auto"/>
      </w:pPr>
      <w:r w:rsidRPr="002E368B">
        <w:t xml:space="preserve">želja, da se ponovno del tovora preusmeri iz ceste na železnico, </w:t>
      </w:r>
    </w:p>
    <w:p w14:paraId="52A43FF3" w14:textId="77777777" w:rsidR="00BA1F0D" w:rsidRPr="002E368B" w:rsidRDefault="00BA1F0D" w:rsidP="00BA1F0D">
      <w:pPr>
        <w:pStyle w:val="nastevanje4"/>
        <w:numPr>
          <w:ilvl w:val="0"/>
          <w:numId w:val="69"/>
        </w:numPr>
        <w:spacing w:after="0" w:line="276" w:lineRule="auto"/>
      </w:pPr>
      <w:r w:rsidRPr="002E368B">
        <w:t xml:space="preserve">slab izkoristek maršrutnih vlakov, </w:t>
      </w:r>
    </w:p>
    <w:p w14:paraId="023628C5" w14:textId="77777777" w:rsidR="00BA1F0D" w:rsidRDefault="00BA1F0D" w:rsidP="00BA1F0D">
      <w:pPr>
        <w:pStyle w:val="nastevanje4"/>
        <w:numPr>
          <w:ilvl w:val="0"/>
          <w:numId w:val="69"/>
        </w:numPr>
        <w:spacing w:after="0" w:line="276" w:lineRule="auto"/>
      </w:pPr>
      <w:r w:rsidRPr="002E368B">
        <w:t xml:space="preserve">nelojalna konkurenca med cesto in železnico, </w:t>
      </w:r>
    </w:p>
    <w:p w14:paraId="72C6B8B9" w14:textId="77777777" w:rsidR="00BA1F0D" w:rsidRDefault="00BA1F0D" w:rsidP="00BA1F0D">
      <w:pPr>
        <w:pStyle w:val="nastevanje4"/>
        <w:numPr>
          <w:ilvl w:val="0"/>
          <w:numId w:val="69"/>
        </w:numPr>
        <w:spacing w:after="0" w:line="276" w:lineRule="auto"/>
      </w:pPr>
      <w:r w:rsidRPr="002E368B">
        <w:t>hrup,  onesnaževanje.</w:t>
      </w:r>
    </w:p>
    <w:p w14:paraId="4CA98306" w14:textId="77777777" w:rsidR="00BA1F0D" w:rsidRDefault="00BA1F0D" w:rsidP="00BA1F0D">
      <w:pPr>
        <w:pStyle w:val="nastevanje4"/>
        <w:spacing w:after="0" w:line="276" w:lineRule="auto"/>
        <w:ind w:left="0" w:firstLine="0"/>
      </w:pPr>
    </w:p>
    <w:p w14:paraId="1E146AA7" w14:textId="77777777" w:rsidR="00BA1F0D" w:rsidRDefault="00BA1F0D" w:rsidP="00BA1F0D">
      <w:pPr>
        <w:pStyle w:val="nastevanje4"/>
        <w:spacing w:after="0" w:line="276" w:lineRule="auto"/>
        <w:ind w:left="0" w:firstLine="0"/>
      </w:pPr>
      <w:r>
        <w:t>Oprtni sistem je razvil tri tehnike, in sicer tehniko A, tehniko B in tehniko C.</w:t>
      </w:r>
    </w:p>
    <w:p w14:paraId="104C4A9C" w14:textId="77777777" w:rsidR="00BA1F0D" w:rsidRDefault="00BA1F0D" w:rsidP="00BA1F0D">
      <w:pPr>
        <w:pStyle w:val="nastevanje4"/>
        <w:spacing w:after="0" w:line="276" w:lineRule="auto"/>
        <w:ind w:left="0" w:firstLine="0"/>
      </w:pPr>
    </w:p>
    <w:p w14:paraId="59D6F027" w14:textId="028A4286" w:rsidR="00BA1F0D" w:rsidRDefault="00BA1F0D" w:rsidP="00BA1F0D">
      <w:pPr>
        <w:pStyle w:val="Naslov3"/>
        <w:spacing w:after="0"/>
      </w:pPr>
      <w:bookmarkStart w:id="74" w:name="_Toc12185167"/>
      <w:bookmarkStart w:id="75" w:name="_Toc120606417"/>
      <w:r>
        <w:t>8</w:t>
      </w:r>
      <w:r>
        <w:t>.1.1  Tehnika A</w:t>
      </w:r>
      <w:bookmarkEnd w:id="74"/>
      <w:bookmarkEnd w:id="75"/>
    </w:p>
    <w:p w14:paraId="25C7EBD3" w14:textId="77777777" w:rsidR="00BA1F0D" w:rsidRPr="002E368B" w:rsidRDefault="00BA1F0D" w:rsidP="00BA1F0D">
      <w:pPr>
        <w:spacing w:after="0"/>
      </w:pPr>
      <w:r w:rsidRPr="002E368B">
        <w:t xml:space="preserve">“Tehnologija gibljive avtoceste” – </w:t>
      </w:r>
      <w:r w:rsidRPr="002E368B">
        <w:rPr>
          <w:u w:val="single"/>
        </w:rPr>
        <w:t>potujoča avtocesta</w:t>
      </w:r>
      <w:r w:rsidRPr="002E368B">
        <w:t xml:space="preserve"> se imenuje zato, ker se tovorna vozila cestnega transporta gibljejo po tovorni površini vseh tovornih voz v kompoziciji. Gre za horizontalno prekladanje</w:t>
      </w:r>
      <w:r>
        <w:t xml:space="preserve"> po sistemu FIFO</w:t>
      </w:r>
      <w:r w:rsidRPr="002E368B">
        <w:t>, kjer celotno vozilo zapelje preko klančine na posebne vagone z nizkim podom. Voznik ostane med prevozom na vlaku in spremlja svoje vozilo v drugem</w:t>
      </w:r>
      <w:r>
        <w:t xml:space="preserve"> (spalnem)</w:t>
      </w:r>
      <w:r w:rsidRPr="002E368B">
        <w:t xml:space="preserve"> vagonu – gre za </w:t>
      </w:r>
      <w:r w:rsidRPr="002E368B">
        <w:rPr>
          <w:u w:val="single"/>
        </w:rPr>
        <w:t>spremljan transport</w:t>
      </w:r>
      <w:r w:rsidRPr="002E368B">
        <w:t>.</w:t>
      </w:r>
    </w:p>
    <w:p w14:paraId="01AEC776" w14:textId="77777777" w:rsidR="00BA1F0D" w:rsidRDefault="00BA1F0D" w:rsidP="00BA1F0D">
      <w:pPr>
        <w:spacing w:after="0"/>
        <w:rPr>
          <w:b/>
          <w:i/>
        </w:rPr>
      </w:pPr>
    </w:p>
    <w:p w14:paraId="2926AA1F" w14:textId="77777777" w:rsidR="00BA1F0D" w:rsidRPr="002E368B" w:rsidRDefault="00BA1F0D" w:rsidP="00BA1F0D">
      <w:pPr>
        <w:spacing w:after="0"/>
      </w:pPr>
      <w:r w:rsidRPr="00402DC3">
        <w:rPr>
          <w:b/>
          <w:i/>
        </w:rPr>
        <w:t>Prednosti:</w:t>
      </w:r>
      <w:r w:rsidRPr="002E368B">
        <w:t xml:space="preserve"> hiter, enostaven pretovor, ki ga izvajajo sami vozniki, minimalni stroški za manipulativno opremo v terminalih, ekološka ustreznost,</w:t>
      </w:r>
    </w:p>
    <w:p w14:paraId="4B594034" w14:textId="77777777" w:rsidR="00BA1F0D" w:rsidRDefault="00BA1F0D" w:rsidP="00BA1F0D">
      <w:pPr>
        <w:spacing w:after="0"/>
        <w:rPr>
          <w:b/>
          <w:i/>
        </w:rPr>
      </w:pPr>
    </w:p>
    <w:p w14:paraId="3A00ECAC" w14:textId="77777777" w:rsidR="00BA1F0D" w:rsidRPr="002E368B" w:rsidRDefault="00BA1F0D" w:rsidP="00BA1F0D">
      <w:pPr>
        <w:spacing w:after="0"/>
      </w:pPr>
      <w:r w:rsidRPr="00402DC3">
        <w:rPr>
          <w:b/>
          <w:i/>
        </w:rPr>
        <w:t>Slabosti:</w:t>
      </w:r>
      <w:r w:rsidRPr="002E368B">
        <w:t xml:space="preserve"> dragi specialni vagoni, visoka »mrtva masa« tovornjakov; sistem je neprimeren za vmesne postanke in raztovor; potrebna točna koordinacija med cestnim in železniškim vozilom; stroški za prevoz voznikov. </w:t>
      </w:r>
    </w:p>
    <w:p w14:paraId="50845DE5" w14:textId="77777777" w:rsidR="00BA1F0D" w:rsidRDefault="00BA1F0D" w:rsidP="00BA1F0D">
      <w:pPr>
        <w:pStyle w:val="nastevanje4"/>
        <w:spacing w:after="0" w:line="276" w:lineRule="auto"/>
        <w:ind w:left="0" w:firstLine="0"/>
      </w:pPr>
    </w:p>
    <w:p w14:paraId="01130B1D" w14:textId="77777777" w:rsidR="00BA1F0D" w:rsidRDefault="00BA1F0D" w:rsidP="00BA1F0D">
      <w:pPr>
        <w:pStyle w:val="nastevanje4"/>
        <w:spacing w:after="0" w:line="276" w:lineRule="auto"/>
        <w:ind w:left="0" w:firstLine="0"/>
      </w:pPr>
    </w:p>
    <w:p w14:paraId="529E00BF" w14:textId="3A8C2F9A" w:rsidR="00BA1F0D" w:rsidRDefault="00BA1F0D" w:rsidP="00BA1F0D">
      <w:pPr>
        <w:pStyle w:val="Naslov3"/>
        <w:spacing w:after="0"/>
      </w:pPr>
      <w:bookmarkStart w:id="76" w:name="_Toc12185168"/>
      <w:bookmarkStart w:id="77" w:name="_Toc120606418"/>
      <w:r>
        <w:lastRenderedPageBreak/>
        <w:t>8</w:t>
      </w:r>
      <w:r>
        <w:t>.1.2  Tehnika B</w:t>
      </w:r>
      <w:bookmarkEnd w:id="76"/>
      <w:bookmarkEnd w:id="77"/>
    </w:p>
    <w:p w14:paraId="128F757C" w14:textId="77777777" w:rsidR="00BA1F0D" w:rsidRPr="002E368B" w:rsidRDefault="00BA1F0D" w:rsidP="00BA1F0D">
      <w:pPr>
        <w:spacing w:after="0"/>
      </w:pPr>
      <w:r w:rsidRPr="002E368B">
        <w:t xml:space="preserve">Pomeni </w:t>
      </w:r>
      <w:r w:rsidRPr="002E368B">
        <w:rPr>
          <w:u w:val="single"/>
        </w:rPr>
        <w:t>prevoz prikolic in polprikolic</w:t>
      </w:r>
      <w:r w:rsidRPr="002E368B">
        <w:t xml:space="preserve"> brez vlečnega vozila in voznikov – gre za </w:t>
      </w:r>
      <w:r w:rsidRPr="002E368B">
        <w:rPr>
          <w:u w:val="single"/>
        </w:rPr>
        <w:t>nespremljan transport</w:t>
      </w:r>
      <w:r w:rsidRPr="002E368B">
        <w:t>.</w:t>
      </w:r>
    </w:p>
    <w:p w14:paraId="249AC9AD" w14:textId="77777777" w:rsidR="00BA1F0D" w:rsidRDefault="00BA1F0D" w:rsidP="00BA1F0D">
      <w:pPr>
        <w:spacing w:after="0"/>
      </w:pPr>
    </w:p>
    <w:p w14:paraId="6137AB17" w14:textId="77777777" w:rsidR="00BA1F0D" w:rsidRPr="002E368B" w:rsidRDefault="00BA1F0D" w:rsidP="00BA1F0D">
      <w:pPr>
        <w:spacing w:after="0"/>
      </w:pPr>
      <w:r w:rsidRPr="002E368B">
        <w:t>Natovarjanje in raztovarjanje opravijo s posebnim vlečnim vozilom, ki prepelje prikolice vzvratno, preko klančine</w:t>
      </w:r>
      <w:r>
        <w:t xml:space="preserve"> (Modalohr)</w:t>
      </w:r>
      <w:r w:rsidRPr="002E368B">
        <w:t xml:space="preserve"> ali pa vertikalno s kontejnerskim dvigalom.</w:t>
      </w:r>
    </w:p>
    <w:p w14:paraId="2FAB88DE" w14:textId="77777777" w:rsidR="00BA1F0D" w:rsidRDefault="00BA1F0D" w:rsidP="00BA1F0D">
      <w:pPr>
        <w:spacing w:after="0"/>
        <w:rPr>
          <w:b/>
          <w:i/>
        </w:rPr>
      </w:pPr>
    </w:p>
    <w:p w14:paraId="62AE7B9F" w14:textId="77777777" w:rsidR="00BA1F0D" w:rsidRPr="002E368B" w:rsidRDefault="00BA1F0D" w:rsidP="00BA1F0D">
      <w:pPr>
        <w:spacing w:after="0"/>
        <w:rPr>
          <w:u w:val="single"/>
        </w:rPr>
      </w:pPr>
      <w:r w:rsidRPr="00402DC3">
        <w:rPr>
          <w:b/>
          <w:i/>
        </w:rPr>
        <w:t>Prednosti</w:t>
      </w:r>
      <w:r w:rsidRPr="002E368B">
        <w:rPr>
          <w:b/>
        </w:rPr>
        <w:t>:</w:t>
      </w:r>
      <w:r w:rsidRPr="002E368B">
        <w:t xml:space="preserve"> manjša »mrtva masa«, ker ni vlečnih vozil; vlečna vozila lahko tako prepelj</w:t>
      </w:r>
      <w:r>
        <w:t>ejo večje število (pol)prikolic</w:t>
      </w:r>
    </w:p>
    <w:p w14:paraId="5AC96DD5" w14:textId="77777777" w:rsidR="00BA1F0D" w:rsidRDefault="00BA1F0D" w:rsidP="00BA1F0D">
      <w:pPr>
        <w:pStyle w:val="nastevanje4"/>
        <w:spacing w:after="0" w:line="276" w:lineRule="auto"/>
        <w:ind w:left="0" w:firstLine="0"/>
        <w:rPr>
          <w:b/>
          <w:i/>
        </w:rPr>
      </w:pPr>
    </w:p>
    <w:p w14:paraId="7C8773DE" w14:textId="77777777" w:rsidR="00BA1F0D" w:rsidRDefault="00BA1F0D" w:rsidP="00BA1F0D">
      <w:pPr>
        <w:pStyle w:val="nastevanje4"/>
        <w:spacing w:after="0" w:line="276" w:lineRule="auto"/>
        <w:ind w:left="0" w:firstLine="0"/>
      </w:pPr>
      <w:r w:rsidRPr="00402DC3">
        <w:rPr>
          <w:b/>
          <w:i/>
        </w:rPr>
        <w:t>Slabost</w:t>
      </w:r>
      <w:r w:rsidRPr="002E368B">
        <w:rPr>
          <w:b/>
        </w:rPr>
        <w:t>:</w:t>
      </w:r>
      <w:r w:rsidRPr="002E368B">
        <w:t xml:space="preserve"> problem pri tem načinu predstavlja različna konstrukcija cestnih vozil, še zlasti sistem za priključevanje vlačilca in polprikolic.</w:t>
      </w:r>
    </w:p>
    <w:p w14:paraId="737516A3" w14:textId="77777777" w:rsidR="00BA1F0D" w:rsidRDefault="00BA1F0D" w:rsidP="00BA1F0D">
      <w:pPr>
        <w:pStyle w:val="nastevanje4"/>
        <w:spacing w:after="0" w:line="276" w:lineRule="auto"/>
        <w:ind w:left="0" w:firstLine="0"/>
      </w:pPr>
    </w:p>
    <w:p w14:paraId="6DF26951" w14:textId="1FA7B95E" w:rsidR="00BA1F0D" w:rsidRDefault="00BA1F0D" w:rsidP="00BA1F0D">
      <w:pPr>
        <w:pStyle w:val="Naslov3"/>
        <w:spacing w:after="0"/>
      </w:pPr>
      <w:bookmarkStart w:id="78" w:name="_Toc12185169"/>
      <w:bookmarkStart w:id="79" w:name="_Toc120606419"/>
      <w:r>
        <w:t>8</w:t>
      </w:r>
      <w:r>
        <w:t>.1.3  Tehnika C</w:t>
      </w:r>
      <w:bookmarkEnd w:id="78"/>
      <w:bookmarkEnd w:id="79"/>
    </w:p>
    <w:p w14:paraId="07BF3D3E" w14:textId="77777777" w:rsidR="00BA1F0D" w:rsidRPr="002E368B" w:rsidRDefault="00BA1F0D" w:rsidP="00BA1F0D">
      <w:pPr>
        <w:spacing w:after="0"/>
      </w:pPr>
      <w:r w:rsidRPr="002E368B">
        <w:t xml:space="preserve">Na vagonih prevažamo le </w:t>
      </w:r>
      <w:r w:rsidRPr="002E368B">
        <w:rPr>
          <w:u w:val="single"/>
        </w:rPr>
        <w:t>zgornji del prikolic oz. polprikolic</w:t>
      </w:r>
      <w:r w:rsidRPr="002E368B">
        <w:t xml:space="preserve">, brez podvozja – </w:t>
      </w:r>
      <w:r w:rsidRPr="002E368B">
        <w:rPr>
          <w:u w:val="single"/>
        </w:rPr>
        <w:t>zamenljiva tovorišča</w:t>
      </w:r>
      <w:r w:rsidRPr="002E368B">
        <w:t xml:space="preserve"> tovornjakov, ki jih lahko pretovarjamo kot kontejnerje. </w:t>
      </w:r>
    </w:p>
    <w:p w14:paraId="4E9D2DE4" w14:textId="77777777" w:rsidR="00BA1F0D" w:rsidRDefault="00BA1F0D" w:rsidP="00BA1F0D">
      <w:pPr>
        <w:spacing w:after="0"/>
      </w:pPr>
    </w:p>
    <w:p w14:paraId="7EF670C5" w14:textId="77777777" w:rsidR="00BA1F0D" w:rsidRPr="002E368B" w:rsidRDefault="00BA1F0D" w:rsidP="00BA1F0D">
      <w:pPr>
        <w:spacing w:after="0"/>
      </w:pPr>
      <w:r w:rsidRPr="002E368B">
        <w:t xml:space="preserve">Uporablja se vertikalna tehnologija nakladanja in razkladanja na kontejnerske ali žepaste železniške vagone, na katere pritrdimo zamenljive zabojnike. </w:t>
      </w:r>
    </w:p>
    <w:p w14:paraId="4F5139D0" w14:textId="77777777" w:rsidR="00BA1F0D" w:rsidRDefault="00BA1F0D" w:rsidP="00BA1F0D">
      <w:pPr>
        <w:spacing w:after="0"/>
        <w:rPr>
          <w:b/>
          <w:i/>
        </w:rPr>
      </w:pPr>
    </w:p>
    <w:p w14:paraId="7A23D154" w14:textId="77777777" w:rsidR="00BA1F0D" w:rsidRPr="002E368B" w:rsidRDefault="00BA1F0D" w:rsidP="00BA1F0D">
      <w:pPr>
        <w:spacing w:after="0"/>
      </w:pPr>
      <w:r w:rsidRPr="00402DC3">
        <w:rPr>
          <w:b/>
          <w:i/>
        </w:rPr>
        <w:t>Prednosti</w:t>
      </w:r>
      <w:r w:rsidRPr="002E368B">
        <w:rPr>
          <w:b/>
        </w:rPr>
        <w:t>:</w:t>
      </w:r>
      <w:r w:rsidRPr="002E368B">
        <w:t xml:space="preserve"> delež »mrtve mase« je tu najmanjši; omogočena je popolna izkoriščenost kapacitet; zamenljivi zabojniki se lahko rabijo v različnih oblikah kombiniranega transporta, zato se ta tehnologija največ rabi. </w:t>
      </w:r>
    </w:p>
    <w:p w14:paraId="4B226B84" w14:textId="77777777" w:rsidR="00BA1F0D" w:rsidRDefault="00BA1F0D" w:rsidP="00BA1F0D">
      <w:pPr>
        <w:pStyle w:val="nastevanje4"/>
        <w:spacing w:after="0" w:line="276" w:lineRule="auto"/>
        <w:ind w:left="0" w:firstLine="0"/>
        <w:rPr>
          <w:b/>
          <w:i/>
        </w:rPr>
      </w:pPr>
    </w:p>
    <w:p w14:paraId="0283854B" w14:textId="77777777" w:rsidR="00BA1F0D" w:rsidRDefault="00BA1F0D" w:rsidP="00BA1F0D">
      <w:pPr>
        <w:pStyle w:val="nastevanje4"/>
        <w:spacing w:after="0" w:line="276" w:lineRule="auto"/>
        <w:ind w:left="0" w:firstLine="0"/>
      </w:pPr>
      <w:r w:rsidRPr="00402DC3">
        <w:rPr>
          <w:b/>
          <w:i/>
        </w:rPr>
        <w:t>Slabosti</w:t>
      </w:r>
      <w:r w:rsidRPr="002E368B">
        <w:rPr>
          <w:b/>
        </w:rPr>
        <w:t>:</w:t>
      </w:r>
      <w:r w:rsidRPr="002E368B">
        <w:t xml:space="preserve"> velike investicije v prekladalno opremo na terminalih.</w:t>
      </w:r>
    </w:p>
    <w:p w14:paraId="0A9D35A9" w14:textId="77777777" w:rsidR="00BA1F0D" w:rsidRDefault="00BA1F0D" w:rsidP="00BA1F0D">
      <w:pPr>
        <w:pStyle w:val="nastevanje4"/>
        <w:spacing w:after="0" w:line="276" w:lineRule="auto"/>
        <w:ind w:left="0" w:firstLine="0"/>
      </w:pPr>
    </w:p>
    <w:p w14:paraId="4C205CB4" w14:textId="426F5C41" w:rsidR="00BA1F0D" w:rsidRDefault="00BA1F0D" w:rsidP="00BA1F0D">
      <w:pPr>
        <w:pStyle w:val="Naslov3"/>
        <w:spacing w:after="0"/>
      </w:pPr>
      <w:bookmarkStart w:id="80" w:name="_Toc12185170"/>
      <w:bookmarkStart w:id="81" w:name="_Toc120606420"/>
      <w:r>
        <w:t>8</w:t>
      </w:r>
      <w:r>
        <w:t>.1.4  Modificiran oprtni sistem</w:t>
      </w:r>
      <w:bookmarkEnd w:id="80"/>
      <w:bookmarkEnd w:id="81"/>
    </w:p>
    <w:p w14:paraId="10913ABA" w14:textId="77777777" w:rsidR="00BA1F0D" w:rsidRPr="002E368B" w:rsidRDefault="00BA1F0D" w:rsidP="00BA1F0D">
      <w:pPr>
        <w:spacing w:after="0"/>
      </w:pPr>
      <w:r w:rsidRPr="002E368B">
        <w:t>Je obraten sistem od oprtne tehnologije A.  Pomeni prevoz železniških vagonov na specialnih cestnih prikolicah (transporterji – so namenjeni za prevoz železniških tovornih vagonov). Te prikolice imajo spuščeni pod, na katerem so vgrajeni železniške tirnice in imajo večje število osi (4 – 8 osi). Nakladanje vagonov se opravlja s pomočjo vitla in vlečnega cestnega vozila, preko prehodne klančine oz. prehodnega mostu.</w:t>
      </w:r>
    </w:p>
    <w:p w14:paraId="01480E93" w14:textId="77777777" w:rsidR="00BA1F0D" w:rsidRDefault="00BA1F0D" w:rsidP="00BA1F0D">
      <w:pPr>
        <w:spacing w:after="0"/>
      </w:pPr>
    </w:p>
    <w:p w14:paraId="4463D1DA" w14:textId="77777777" w:rsidR="00BA1F0D" w:rsidRPr="0073173A" w:rsidRDefault="00BA1F0D" w:rsidP="00BA1F0D">
      <w:pPr>
        <w:spacing w:after="0"/>
      </w:pPr>
      <w:r w:rsidRPr="0073173A">
        <w:t xml:space="preserve">Železniški tovorni vagoni imajo dvojno vlogo: </w:t>
      </w:r>
    </w:p>
    <w:p w14:paraId="447677BB" w14:textId="77777777" w:rsidR="00BA1F0D" w:rsidRPr="002E368B" w:rsidRDefault="00BA1F0D" w:rsidP="00BA1F0D">
      <w:pPr>
        <w:pStyle w:val="Odstavekseznama"/>
        <w:numPr>
          <w:ilvl w:val="0"/>
          <w:numId w:val="70"/>
        </w:numPr>
        <w:spacing w:after="0"/>
        <w:jc w:val="both"/>
      </w:pPr>
      <w:r w:rsidRPr="002E368B">
        <w:t xml:space="preserve">v železniškem transportu so </w:t>
      </w:r>
      <w:r w:rsidRPr="0073173A">
        <w:rPr>
          <w:b/>
        </w:rPr>
        <w:t>transportno sredstvo</w:t>
      </w:r>
      <w:r w:rsidRPr="002E368B">
        <w:t>,</w:t>
      </w:r>
    </w:p>
    <w:p w14:paraId="0FDC1694" w14:textId="77777777" w:rsidR="00BA1F0D" w:rsidRPr="002E368B" w:rsidRDefault="00BA1F0D" w:rsidP="00BA1F0D">
      <w:pPr>
        <w:pStyle w:val="Odstavekseznama"/>
        <w:numPr>
          <w:ilvl w:val="0"/>
          <w:numId w:val="70"/>
        </w:numPr>
        <w:spacing w:after="0"/>
        <w:jc w:val="both"/>
      </w:pPr>
      <w:r w:rsidRPr="002E368B">
        <w:t xml:space="preserve">natovorjeni na cestne prikolice pa predstavljajo </w:t>
      </w:r>
      <w:r w:rsidRPr="0073173A">
        <w:rPr>
          <w:b/>
        </w:rPr>
        <w:t>transportno enoto</w:t>
      </w:r>
      <w:r w:rsidRPr="002E368B">
        <w:t>.</w:t>
      </w:r>
    </w:p>
    <w:p w14:paraId="095AF6D9" w14:textId="77777777" w:rsidR="00BA1F0D" w:rsidRDefault="00BA1F0D" w:rsidP="00BA1F0D">
      <w:pPr>
        <w:pStyle w:val="nastevanje4"/>
        <w:spacing w:after="0" w:line="276" w:lineRule="auto"/>
        <w:ind w:left="0" w:firstLine="0"/>
        <w:jc w:val="center"/>
      </w:pPr>
      <w:r w:rsidRPr="0073173A">
        <w:rPr>
          <w:noProof/>
          <w:lang w:eastAsia="sl-SI"/>
        </w:rPr>
        <w:drawing>
          <wp:inline distT="0" distB="0" distL="0" distR="0" wp14:anchorId="341FD081" wp14:editId="438EA8C0">
            <wp:extent cx="2390775" cy="1468096"/>
            <wp:effectExtent l="0" t="0" r="0" b="0"/>
            <wp:docPr id="91140"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40" name="Slika 3"/>
                    <pic:cNvPicPr>
                      <a:picLocks noChangeAspect="1" noChangeArrowheads="1"/>
                    </pic:cNvPicPr>
                  </pic:nvPicPr>
                  <pic:blipFill>
                    <a:blip r:embed="rId39">
                      <a:extLst>
                        <a:ext uri="{28A0092B-C50C-407E-A947-70E740481C1C}">
                          <a14:useLocalDpi xmlns:a14="http://schemas.microsoft.com/office/drawing/2010/main" val="0"/>
                        </a:ext>
                      </a:extLst>
                    </a:blip>
                    <a:srcRect l="41818" t="29630" r="29720" b="41798"/>
                    <a:stretch>
                      <a:fillRect/>
                    </a:stretch>
                  </pic:blipFill>
                  <pic:spPr bwMode="auto">
                    <a:xfrm>
                      <a:off x="0" y="0"/>
                      <a:ext cx="2402717" cy="1475429"/>
                    </a:xfrm>
                    <a:prstGeom prst="rect">
                      <a:avLst/>
                    </a:prstGeom>
                    <a:noFill/>
                    <a:ln>
                      <a:noFill/>
                    </a:ln>
                    <a:extLst/>
                  </pic:spPr>
                </pic:pic>
              </a:graphicData>
            </a:graphic>
          </wp:inline>
        </w:drawing>
      </w:r>
    </w:p>
    <w:p w14:paraId="3AE4E61D" w14:textId="7ABD7B91" w:rsidR="00BA1F0D" w:rsidRDefault="00BA1F0D" w:rsidP="00BA1F0D">
      <w:pPr>
        <w:pStyle w:val="Naslov2"/>
        <w:keepLines w:val="0"/>
        <w:numPr>
          <w:ilvl w:val="1"/>
          <w:numId w:val="0"/>
        </w:numPr>
        <w:spacing w:before="0"/>
        <w:ind w:left="360" w:hanging="360"/>
        <w:jc w:val="both"/>
      </w:pPr>
      <w:bookmarkStart w:id="82" w:name="_Toc12185171"/>
      <w:bookmarkStart w:id="83" w:name="_Toc120606421"/>
      <w:r>
        <w:lastRenderedPageBreak/>
        <w:t xml:space="preserve">8.2  </w:t>
      </w:r>
      <w:r>
        <w:t>Bimodalna tehnologija</w:t>
      </w:r>
      <w:bookmarkEnd w:id="82"/>
      <w:bookmarkEnd w:id="83"/>
    </w:p>
    <w:p w14:paraId="7A5CB7AE" w14:textId="77777777" w:rsidR="00BA1F0D" w:rsidRDefault="00BA1F0D" w:rsidP="00BA1F0D">
      <w:pPr>
        <w:pStyle w:val="nastevanje4"/>
        <w:spacing w:after="0" w:line="276" w:lineRule="auto"/>
        <w:ind w:left="0" w:firstLine="0"/>
      </w:pPr>
    </w:p>
    <w:p w14:paraId="51FF9A8D" w14:textId="77777777" w:rsidR="00BA1F0D" w:rsidRDefault="00BA1F0D" w:rsidP="00BA1F0D">
      <w:pPr>
        <w:pStyle w:val="nastevanje4"/>
        <w:spacing w:after="0" w:line="276" w:lineRule="auto"/>
        <w:ind w:left="0" w:firstLine="0"/>
      </w:pPr>
      <w:r>
        <w:t>To je tehnologija</w:t>
      </w:r>
      <w:r w:rsidRPr="002E368B">
        <w:t xml:space="preserve">, kjer je </w:t>
      </w:r>
      <w:r w:rsidRPr="002E368B">
        <w:rPr>
          <w:b/>
        </w:rPr>
        <w:t>polprikolica</w:t>
      </w:r>
      <w:r w:rsidRPr="002E368B">
        <w:t xml:space="preserve"> glavna komponenta tako v cestnem, kot v železniškem prevozu. Polprikolica je opremljena z dvojnimi kolesi, ki so primerna za uporabo na cesti in železnici.</w:t>
      </w:r>
    </w:p>
    <w:p w14:paraId="55D8F54E" w14:textId="77777777" w:rsidR="00BA1F0D" w:rsidRDefault="00BA1F0D" w:rsidP="00BA1F0D">
      <w:pPr>
        <w:pStyle w:val="nastevanje4"/>
        <w:spacing w:after="0" w:line="276" w:lineRule="auto"/>
        <w:ind w:left="0" w:firstLine="0"/>
      </w:pPr>
    </w:p>
    <w:p w14:paraId="7F478241" w14:textId="77777777" w:rsidR="00BA1F0D" w:rsidRDefault="00BA1F0D" w:rsidP="00BA1F0D">
      <w:pPr>
        <w:pStyle w:val="nastevanje4"/>
        <w:spacing w:after="0" w:line="276" w:lineRule="auto"/>
        <w:ind w:left="0" w:firstLine="0"/>
      </w:pPr>
      <w:r w:rsidRPr="002E368B">
        <w:t xml:space="preserve">Cestne polprikolice se v cestnem transportu premikajo s pomočjo navadnega cestnega vlečnega vozila. V železniškem transportu pa se polprikolica opremi z </w:t>
      </w:r>
      <w:r w:rsidRPr="002E368B">
        <w:rPr>
          <w:b/>
        </w:rPr>
        <w:t>dvoosnim bimodalnim vozičkom</w:t>
      </w:r>
      <w:r w:rsidRPr="002E368B">
        <w:t xml:space="preserve">, imenovanem </w:t>
      </w:r>
      <w:r w:rsidRPr="002E368B">
        <w:rPr>
          <w:b/>
        </w:rPr>
        <w:t>pajek</w:t>
      </w:r>
      <w:r w:rsidRPr="002E368B">
        <w:t>. To omogoča, da se giblje po železniškem tiru skupaj s polprikolico kot železniško vozilo. Spajanje s polprikolico in podstavnim vozičkom se opravlja na posebej narejenem postajnem železniškem tiru ali specializiranem bimodalnem terminalu.</w:t>
      </w:r>
    </w:p>
    <w:p w14:paraId="755CFE68" w14:textId="77777777" w:rsidR="00BA1F0D" w:rsidRDefault="00BA1F0D" w:rsidP="00BA1F0D">
      <w:pPr>
        <w:pStyle w:val="nastevanje4"/>
        <w:spacing w:after="0" w:line="276" w:lineRule="auto"/>
        <w:ind w:left="0" w:firstLine="0"/>
      </w:pPr>
    </w:p>
    <w:p w14:paraId="0B98D34C" w14:textId="77777777" w:rsidR="00BA1F0D" w:rsidRDefault="00BA1F0D" w:rsidP="00BA1F0D">
      <w:pPr>
        <w:pStyle w:val="nastevanje4"/>
        <w:spacing w:after="0" w:line="276" w:lineRule="auto"/>
        <w:ind w:left="0" w:firstLine="0"/>
      </w:pPr>
      <w:r>
        <w:t>Formiranje vlaka:</w:t>
      </w:r>
    </w:p>
    <w:p w14:paraId="00EEB34D" w14:textId="77777777" w:rsidR="00BA1F0D" w:rsidRPr="00AA364E" w:rsidRDefault="00BA1F0D" w:rsidP="00BA1F0D">
      <w:pPr>
        <w:pStyle w:val="Odstavekseznama"/>
        <w:numPr>
          <w:ilvl w:val="0"/>
          <w:numId w:val="71"/>
        </w:numPr>
        <w:spacing w:after="0"/>
        <w:jc w:val="both"/>
      </w:pPr>
      <w:r w:rsidRPr="00AA364E">
        <w:t>Vlačilec s prikolico se z vzvratno vožnjo približa železniškemu vozičku, ki je na tiru.</w:t>
      </w:r>
    </w:p>
    <w:p w14:paraId="60613649" w14:textId="77777777" w:rsidR="00BA1F0D" w:rsidRPr="00AA364E" w:rsidRDefault="00BA1F0D" w:rsidP="00BA1F0D">
      <w:pPr>
        <w:pStyle w:val="Odstavekseznama"/>
        <w:numPr>
          <w:ilvl w:val="0"/>
          <w:numId w:val="71"/>
        </w:numPr>
        <w:spacing w:after="0"/>
        <w:jc w:val="both"/>
      </w:pPr>
      <w:r w:rsidRPr="00AA364E">
        <w:t>Zadnji del polprikolice se postavi na voziček. S hidravličnim dvigovanjem koles polprikolice se zadnji le-te spusti na voziček, sprednji del se postavi na podporne noge. Vlačilec se loči od polprikolice.</w:t>
      </w:r>
    </w:p>
    <w:p w14:paraId="0C6C79E5" w14:textId="77777777" w:rsidR="00BA1F0D" w:rsidRPr="00AA364E" w:rsidRDefault="00BA1F0D" w:rsidP="00BA1F0D">
      <w:pPr>
        <w:pStyle w:val="Odstavekseznama"/>
        <w:numPr>
          <w:ilvl w:val="0"/>
          <w:numId w:val="71"/>
        </w:numPr>
        <w:spacing w:after="0"/>
        <w:jc w:val="both"/>
      </w:pPr>
      <w:r w:rsidRPr="00AA364E">
        <w:t>Vlačilec se z drugo polprikolico potisne do vmesnega vozička, ki se nahaja na tiru pred sprednjim delom prve polprikolice.</w:t>
      </w:r>
    </w:p>
    <w:p w14:paraId="388D104C" w14:textId="77777777" w:rsidR="00BA1F0D" w:rsidRPr="00AA364E" w:rsidRDefault="00BA1F0D" w:rsidP="00BA1F0D">
      <w:pPr>
        <w:pStyle w:val="Odstavekseznama"/>
        <w:numPr>
          <w:ilvl w:val="0"/>
          <w:numId w:val="71"/>
        </w:numPr>
        <w:spacing w:after="0"/>
        <w:jc w:val="both"/>
      </w:pPr>
      <w:r w:rsidRPr="00AA364E">
        <w:t>Ponovi se drugi postopek.</w:t>
      </w:r>
    </w:p>
    <w:p w14:paraId="16B6FFBD" w14:textId="77777777" w:rsidR="00BA1F0D" w:rsidRPr="00AA364E" w:rsidRDefault="00BA1F0D" w:rsidP="00BA1F0D">
      <w:pPr>
        <w:pStyle w:val="Odstavekseznama"/>
        <w:numPr>
          <w:ilvl w:val="0"/>
          <w:numId w:val="71"/>
        </w:numPr>
        <w:spacing w:after="0"/>
        <w:jc w:val="both"/>
      </w:pPr>
      <w:r w:rsidRPr="00AA364E">
        <w:t>Z vzvratno vožnjo vlačilca in potiskanjem vmesnega vozička po tiru se sprednji del prve polprikolice spne z zadnjim delom druge polprikolice. Druga polprikolica se spredaj postavi na podporne noge in vlačilec se loči od polprikolice.</w:t>
      </w:r>
    </w:p>
    <w:p w14:paraId="057DBE1F" w14:textId="77777777" w:rsidR="00BA1F0D" w:rsidRPr="00AA364E" w:rsidRDefault="00BA1F0D" w:rsidP="00BA1F0D">
      <w:pPr>
        <w:pStyle w:val="Odstavekseznama"/>
        <w:numPr>
          <w:ilvl w:val="0"/>
          <w:numId w:val="71"/>
        </w:numPr>
        <w:spacing w:after="0"/>
        <w:jc w:val="both"/>
      </w:pPr>
      <w:r w:rsidRPr="00AA364E">
        <w:t>Sestavljanje vlaka poteka naprej po opisanem načinu.</w:t>
      </w:r>
    </w:p>
    <w:p w14:paraId="43F3512D" w14:textId="77777777" w:rsidR="00BA1F0D" w:rsidRDefault="00BA1F0D" w:rsidP="00BA1F0D">
      <w:pPr>
        <w:pStyle w:val="Odstavekseznama"/>
        <w:numPr>
          <w:ilvl w:val="0"/>
          <w:numId w:val="71"/>
        </w:numPr>
        <w:spacing w:after="0"/>
        <w:jc w:val="both"/>
      </w:pPr>
      <w:r w:rsidRPr="00AA364E">
        <w:t>V zadnji fazi se poveže vlakovna kompozicija z lokomotivo.</w:t>
      </w:r>
    </w:p>
    <w:p w14:paraId="687E01BD" w14:textId="77777777" w:rsidR="00BA1F0D" w:rsidRPr="00AA364E" w:rsidRDefault="00BA1F0D" w:rsidP="00BA1F0D">
      <w:pPr>
        <w:spacing w:after="0"/>
        <w:jc w:val="center"/>
      </w:pPr>
      <w:r w:rsidRPr="00AA364E">
        <w:rPr>
          <w:noProof/>
          <w:lang w:eastAsia="sl-SI"/>
        </w:rPr>
        <w:drawing>
          <wp:inline distT="0" distB="0" distL="0" distR="0" wp14:anchorId="52ECA275" wp14:editId="5B21366C">
            <wp:extent cx="4034118" cy="3429000"/>
            <wp:effectExtent l="0" t="0" r="5080" b="0"/>
            <wp:docPr id="171011"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11" name="Slika 2"/>
                    <pic:cNvPicPr>
                      <a:picLocks noChangeAspect="1" noChangeArrowheads="1"/>
                    </pic:cNvPicPr>
                  </pic:nvPicPr>
                  <pic:blipFill>
                    <a:blip r:embed="rId40">
                      <a:extLst>
                        <a:ext uri="{28A0092B-C50C-407E-A947-70E740481C1C}">
                          <a14:useLocalDpi xmlns:a14="http://schemas.microsoft.com/office/drawing/2010/main" val="0"/>
                        </a:ext>
                      </a:extLst>
                    </a:blip>
                    <a:srcRect l="39853" t="32011" r="28561" b="24074"/>
                    <a:stretch>
                      <a:fillRect/>
                    </a:stretch>
                  </pic:blipFill>
                  <pic:spPr bwMode="auto">
                    <a:xfrm>
                      <a:off x="0" y="0"/>
                      <a:ext cx="4043674" cy="3437122"/>
                    </a:xfrm>
                    <a:prstGeom prst="rect">
                      <a:avLst/>
                    </a:prstGeom>
                    <a:noFill/>
                    <a:ln>
                      <a:noFill/>
                    </a:ln>
                    <a:extLst/>
                  </pic:spPr>
                </pic:pic>
              </a:graphicData>
            </a:graphic>
          </wp:inline>
        </w:drawing>
      </w:r>
    </w:p>
    <w:p w14:paraId="45159A0F" w14:textId="77777777" w:rsidR="00BA1F0D" w:rsidRDefault="00BA1F0D" w:rsidP="00BA1F0D">
      <w:pPr>
        <w:spacing w:after="0"/>
      </w:pPr>
    </w:p>
    <w:p w14:paraId="68C40897" w14:textId="77777777" w:rsidR="00BA1F0D" w:rsidRPr="002E368B" w:rsidRDefault="00BA1F0D" w:rsidP="00BA1F0D">
      <w:pPr>
        <w:spacing w:after="0"/>
      </w:pPr>
      <w:r w:rsidRPr="002E368B">
        <w:lastRenderedPageBreak/>
        <w:t xml:space="preserve">Prednosti bimodalnega sistema: </w:t>
      </w:r>
    </w:p>
    <w:p w14:paraId="438A6C36" w14:textId="77777777" w:rsidR="00BA1F0D" w:rsidRPr="002E368B" w:rsidRDefault="00BA1F0D" w:rsidP="00BA1F0D">
      <w:pPr>
        <w:pStyle w:val="Odstavekseznama"/>
        <w:numPr>
          <w:ilvl w:val="0"/>
          <w:numId w:val="72"/>
        </w:numPr>
        <w:spacing w:after="0"/>
        <w:jc w:val="both"/>
      </w:pPr>
      <w:r w:rsidRPr="002E368B">
        <w:t>enostavni, poceni terminali, brez zahtevne pretovorne opreme,</w:t>
      </w:r>
    </w:p>
    <w:p w14:paraId="306627EA" w14:textId="77777777" w:rsidR="00BA1F0D" w:rsidRPr="002E368B" w:rsidRDefault="00BA1F0D" w:rsidP="00BA1F0D">
      <w:pPr>
        <w:pStyle w:val="Odstavekseznama"/>
        <w:numPr>
          <w:ilvl w:val="0"/>
          <w:numId w:val="72"/>
        </w:numPr>
        <w:spacing w:after="0"/>
        <w:jc w:val="both"/>
      </w:pPr>
      <w:r w:rsidRPr="002E368B">
        <w:t>dobro razmerje med netom in taro, glede na druge tehnologije,</w:t>
      </w:r>
    </w:p>
    <w:p w14:paraId="5A15FCBF" w14:textId="77777777" w:rsidR="00BA1F0D" w:rsidRPr="002E368B" w:rsidRDefault="00BA1F0D" w:rsidP="00BA1F0D">
      <w:pPr>
        <w:pStyle w:val="Odstavekseznama"/>
        <w:numPr>
          <w:ilvl w:val="0"/>
          <w:numId w:val="72"/>
        </w:numPr>
        <w:spacing w:after="0"/>
        <w:jc w:val="both"/>
      </w:pPr>
      <w:r w:rsidRPr="002E368B">
        <w:t>sistem je uporaben tudi na stranskih, privatnih tirih oz. blagovnih terminalih,</w:t>
      </w:r>
    </w:p>
    <w:p w14:paraId="188E02D5" w14:textId="77777777" w:rsidR="00BA1F0D" w:rsidRPr="002E368B" w:rsidRDefault="00BA1F0D" w:rsidP="00BA1F0D">
      <w:pPr>
        <w:pStyle w:val="Odstavekseznama"/>
        <w:numPr>
          <w:ilvl w:val="0"/>
          <w:numId w:val="72"/>
        </w:numPr>
        <w:spacing w:after="0"/>
        <w:jc w:val="both"/>
      </w:pPr>
      <w:r w:rsidRPr="002E368B">
        <w:t>ni potrebe po skladiščnih prostorih,</w:t>
      </w:r>
    </w:p>
    <w:p w14:paraId="1B0F57E2" w14:textId="77777777" w:rsidR="00BA1F0D" w:rsidRPr="002E368B" w:rsidRDefault="00BA1F0D" w:rsidP="00BA1F0D">
      <w:pPr>
        <w:pStyle w:val="Odstavekseznama"/>
        <w:numPr>
          <w:ilvl w:val="0"/>
          <w:numId w:val="72"/>
        </w:numPr>
        <w:spacing w:after="0"/>
        <w:jc w:val="both"/>
      </w:pPr>
      <w:r w:rsidRPr="002E368B">
        <w:t>potrebnega manj osebja v terminalih, ker gre za direkten pretovor s ceste na železnico ali obratno,</w:t>
      </w:r>
    </w:p>
    <w:p w14:paraId="36AB3CEA" w14:textId="77777777" w:rsidR="00BA1F0D" w:rsidRPr="002E368B" w:rsidRDefault="00BA1F0D" w:rsidP="00BA1F0D">
      <w:pPr>
        <w:pStyle w:val="Odstavekseznama"/>
        <w:numPr>
          <w:ilvl w:val="0"/>
          <w:numId w:val="72"/>
        </w:numPr>
        <w:spacing w:after="0"/>
        <w:jc w:val="both"/>
      </w:pPr>
      <w:r w:rsidRPr="002E368B">
        <w:t>bimodalne prikolice so uporabne tudi v klasičnem intermodalnem transportu.</w:t>
      </w:r>
    </w:p>
    <w:p w14:paraId="624C9F3E" w14:textId="77777777" w:rsidR="00BA1F0D" w:rsidRPr="00B62BBD" w:rsidRDefault="00BA1F0D" w:rsidP="00BA1F0D">
      <w:pPr>
        <w:spacing w:after="0"/>
        <w:rPr>
          <w:sz w:val="16"/>
          <w:szCs w:val="16"/>
        </w:rPr>
      </w:pPr>
    </w:p>
    <w:p w14:paraId="3085FD3E" w14:textId="77777777" w:rsidR="00BA1F0D" w:rsidRPr="002E368B" w:rsidRDefault="00BA1F0D" w:rsidP="00BA1F0D">
      <w:pPr>
        <w:spacing w:after="0"/>
      </w:pPr>
      <w:r w:rsidRPr="002E368B">
        <w:t xml:space="preserve">Slabosti: </w:t>
      </w:r>
    </w:p>
    <w:p w14:paraId="1F5106B2" w14:textId="77777777" w:rsidR="00BA1F0D" w:rsidRPr="002E368B" w:rsidRDefault="00BA1F0D" w:rsidP="00BA1F0D">
      <w:pPr>
        <w:pStyle w:val="Odstavekseznama"/>
        <w:numPr>
          <w:ilvl w:val="0"/>
          <w:numId w:val="73"/>
        </w:numPr>
        <w:spacing w:after="0"/>
        <w:jc w:val="both"/>
      </w:pPr>
      <w:r w:rsidRPr="002E368B">
        <w:t>ni možen transport klasičnih zabojnikov ali zamenljivih tovorišč,</w:t>
      </w:r>
    </w:p>
    <w:p w14:paraId="027AA5F9" w14:textId="77777777" w:rsidR="00BA1F0D" w:rsidRPr="002E368B" w:rsidRDefault="00BA1F0D" w:rsidP="00BA1F0D">
      <w:pPr>
        <w:pStyle w:val="Odstavekseznama"/>
        <w:numPr>
          <w:ilvl w:val="0"/>
          <w:numId w:val="73"/>
        </w:numPr>
        <w:spacing w:after="0"/>
        <w:jc w:val="both"/>
      </w:pPr>
      <w:r w:rsidRPr="002E368B">
        <w:t>potrebna sinhronizacija med cestnim in železniškim vozilom,</w:t>
      </w:r>
    </w:p>
    <w:p w14:paraId="363DE3A0" w14:textId="77777777" w:rsidR="00BA1F0D" w:rsidRPr="002E368B" w:rsidRDefault="00BA1F0D" w:rsidP="00BA1F0D">
      <w:pPr>
        <w:pStyle w:val="Odstavekseznama"/>
        <w:numPr>
          <w:ilvl w:val="0"/>
          <w:numId w:val="73"/>
        </w:numPr>
        <w:spacing w:after="0"/>
        <w:jc w:val="both"/>
      </w:pPr>
      <w:r w:rsidRPr="002E368B">
        <w:t>neprimeren za postanke,</w:t>
      </w:r>
    </w:p>
    <w:p w14:paraId="7F52445E" w14:textId="77777777" w:rsidR="00BA1F0D" w:rsidRPr="002E368B" w:rsidRDefault="00BA1F0D" w:rsidP="00BA1F0D">
      <w:pPr>
        <w:pStyle w:val="Odstavekseznama"/>
        <w:numPr>
          <w:ilvl w:val="0"/>
          <w:numId w:val="73"/>
        </w:numPr>
        <w:spacing w:after="0"/>
        <w:jc w:val="both"/>
      </w:pPr>
      <w:r w:rsidRPr="002E368B">
        <w:t>problemi z razporeditvijo, potreba po natovoru, raztovoru v zaporedju,</w:t>
      </w:r>
    </w:p>
    <w:p w14:paraId="1215D9CA" w14:textId="77777777" w:rsidR="00BA1F0D" w:rsidRPr="002E368B" w:rsidRDefault="00BA1F0D" w:rsidP="00BA1F0D">
      <w:pPr>
        <w:pStyle w:val="Odstavekseznama"/>
        <w:numPr>
          <w:ilvl w:val="0"/>
          <w:numId w:val="73"/>
        </w:numPr>
        <w:spacing w:after="0"/>
        <w:jc w:val="both"/>
      </w:pPr>
      <w:r w:rsidRPr="002E368B">
        <w:t>počasen pretovor vlakovne kompozicije,</w:t>
      </w:r>
    </w:p>
    <w:p w14:paraId="6B50D5CC" w14:textId="77777777" w:rsidR="00BA1F0D" w:rsidRPr="002E368B" w:rsidRDefault="00BA1F0D" w:rsidP="00BA1F0D">
      <w:pPr>
        <w:pStyle w:val="Odstavekseznama"/>
        <w:numPr>
          <w:ilvl w:val="0"/>
          <w:numId w:val="73"/>
        </w:numPr>
        <w:spacing w:after="0"/>
        <w:jc w:val="both"/>
      </w:pPr>
      <w:r w:rsidRPr="002E368B">
        <w:t>velika teža teh polprikolic,</w:t>
      </w:r>
    </w:p>
    <w:p w14:paraId="1726F4E3" w14:textId="77777777" w:rsidR="00BA1F0D" w:rsidRDefault="00BA1F0D" w:rsidP="00BA1F0D">
      <w:pPr>
        <w:pStyle w:val="Odstavekseznama"/>
        <w:numPr>
          <w:ilvl w:val="0"/>
          <w:numId w:val="73"/>
        </w:numPr>
        <w:spacing w:after="0"/>
        <w:jc w:val="both"/>
      </w:pPr>
      <w:r w:rsidRPr="002E368B">
        <w:t>bimodalni sistemi različnih ponudnikov niso kompatibilni.</w:t>
      </w:r>
    </w:p>
    <w:p w14:paraId="4C8D7305" w14:textId="77777777" w:rsidR="00BA1F0D" w:rsidRDefault="00BA1F0D" w:rsidP="00BA1F0D">
      <w:pPr>
        <w:pStyle w:val="Odstavekseznama"/>
        <w:spacing w:after="0"/>
      </w:pPr>
    </w:p>
    <w:p w14:paraId="69825663" w14:textId="73546975" w:rsidR="00BA1F0D" w:rsidRDefault="00BA1F0D" w:rsidP="00BA1F0D">
      <w:pPr>
        <w:pStyle w:val="Naslov2"/>
        <w:keepLines w:val="0"/>
        <w:numPr>
          <w:ilvl w:val="1"/>
          <w:numId w:val="0"/>
        </w:numPr>
        <w:spacing w:before="0"/>
        <w:ind w:left="360" w:hanging="360"/>
        <w:jc w:val="both"/>
      </w:pPr>
      <w:bookmarkStart w:id="84" w:name="_Toc120606422"/>
      <w:r>
        <w:t>8.3</w:t>
      </w:r>
      <w:r>
        <w:t xml:space="preserve">  </w:t>
      </w:r>
      <w:bookmarkStart w:id="85" w:name="_Toc12185172"/>
      <w:r>
        <w:t>ACTS tehnologija</w:t>
      </w:r>
      <w:bookmarkEnd w:id="85"/>
      <w:bookmarkEnd w:id="84"/>
    </w:p>
    <w:p w14:paraId="4839106C" w14:textId="77777777" w:rsidR="00BA1F0D" w:rsidRDefault="00BA1F0D" w:rsidP="00BA1F0D">
      <w:pPr>
        <w:spacing w:after="0"/>
      </w:pPr>
    </w:p>
    <w:p w14:paraId="5037CDC2" w14:textId="77777777" w:rsidR="00BA1F0D" w:rsidRDefault="00BA1F0D" w:rsidP="00BA1F0D">
      <w:pPr>
        <w:spacing w:after="0"/>
      </w:pPr>
      <w:r>
        <w:t xml:space="preserve">To je tehnologija prevažanja kontejnerjev po cestnem in železniškem prometu s ciljem, da se kontejnerji direktno prekladajo iz cestnega vozila na železniški vagon in obratno. Tako imenovani ABROLL kontejnerji imajo na čelnem delu vgrajeno posebno uho (prijemalo), na zadnjem spodnjem delu pa imajo jeklena koleščka. Če take kontejnerje dvignemo za uho, potem jih lahko kotalimo. </w:t>
      </w:r>
    </w:p>
    <w:p w14:paraId="07DD731B" w14:textId="77777777" w:rsidR="00BA1F0D" w:rsidRDefault="00BA1F0D" w:rsidP="00BA1F0D">
      <w:pPr>
        <w:spacing w:after="0"/>
      </w:pPr>
    </w:p>
    <w:p w14:paraId="55958E4D" w14:textId="77777777" w:rsidR="00BA1F0D" w:rsidRDefault="00BA1F0D" w:rsidP="00BA1F0D">
      <w:pPr>
        <w:spacing w:after="0"/>
      </w:pPr>
      <w:r>
        <w:t>Pri nakladanju kontejnerjev morajo imeti vozila vgrajeno nakladalno napravo, ki je postavljena za voznikovo kabino. S to napravo se zahakljajo kontejnerji za uho in se ga potegne na šasijo tovornjaka. Pri prekladanju na železniške vagone pa morajo biti ti vagoni opremljeni z vrtljivim okvirjem, da se lahko nanj potisne kontejner.</w:t>
      </w:r>
    </w:p>
    <w:p w14:paraId="6581025A" w14:textId="77777777" w:rsidR="00BA1F0D" w:rsidRDefault="00BA1F0D" w:rsidP="00BA1F0D">
      <w:pPr>
        <w:spacing w:after="0"/>
      </w:pPr>
    </w:p>
    <w:p w14:paraId="2144237E" w14:textId="77777777" w:rsidR="00BA1F0D" w:rsidRDefault="00BA1F0D" w:rsidP="00BA1F0D">
      <w:pPr>
        <w:spacing w:after="0"/>
      </w:pPr>
      <w:r>
        <w:t>Naklad je hiter in brez stroškov. Ne potrebujemo terminala. Dovolj je, da se zagotovi ustrezna površina, t.j. železnica s cesto.</w:t>
      </w:r>
    </w:p>
    <w:p w14:paraId="4E1268B9" w14:textId="77777777" w:rsidR="00BA1F0D" w:rsidRDefault="00BA1F0D" w:rsidP="00BA1F0D">
      <w:pPr>
        <w:spacing w:after="0"/>
      </w:pPr>
    </w:p>
    <w:p w14:paraId="334853C7" w14:textId="736F3FE0" w:rsidR="00BA1F0D" w:rsidRDefault="00BA1F0D" w:rsidP="00BA1F0D">
      <w:pPr>
        <w:pStyle w:val="Naslov2"/>
        <w:keepLines w:val="0"/>
        <w:numPr>
          <w:ilvl w:val="1"/>
          <w:numId w:val="0"/>
        </w:numPr>
        <w:spacing w:before="0"/>
        <w:ind w:left="360" w:hanging="360"/>
        <w:jc w:val="both"/>
      </w:pPr>
      <w:bookmarkStart w:id="86" w:name="_Toc120606423"/>
      <w:r>
        <w:t>8.4</w:t>
      </w:r>
      <w:r>
        <w:t xml:space="preserve">  </w:t>
      </w:r>
      <w:bookmarkStart w:id="87" w:name="_Toc12185173"/>
      <w:r>
        <w:t>RO-RO tehnologija</w:t>
      </w:r>
      <w:bookmarkEnd w:id="87"/>
      <w:bookmarkEnd w:id="86"/>
    </w:p>
    <w:p w14:paraId="78C2D993" w14:textId="77777777" w:rsidR="00BA1F0D" w:rsidRDefault="00BA1F0D" w:rsidP="00BA1F0D">
      <w:pPr>
        <w:spacing w:after="0"/>
      </w:pPr>
    </w:p>
    <w:p w14:paraId="6621C5E6" w14:textId="77777777" w:rsidR="00BA1F0D" w:rsidRDefault="00BA1F0D" w:rsidP="00BA1F0D">
      <w:pPr>
        <w:spacing w:after="0"/>
      </w:pPr>
      <w:r w:rsidRPr="002E368B">
        <w:t xml:space="preserve">Kratica </w:t>
      </w:r>
      <w:r w:rsidRPr="002E368B">
        <w:rPr>
          <w:b/>
        </w:rPr>
        <w:t xml:space="preserve">RO-RO </w:t>
      </w:r>
      <w:r w:rsidRPr="002E368B">
        <w:t>izhaja iz besede »</w:t>
      </w:r>
      <w:r w:rsidRPr="002E368B">
        <w:rPr>
          <w:b/>
        </w:rPr>
        <w:t>Roll on - Roll off</w:t>
      </w:r>
      <w:r w:rsidRPr="002E368B">
        <w:t>« (»</w:t>
      </w:r>
      <w:r w:rsidRPr="002E368B">
        <w:rPr>
          <w:b/>
        </w:rPr>
        <w:t>dopeljati – odpeljati</w:t>
      </w:r>
      <w:r w:rsidRPr="002E368B">
        <w:t>«). Za RO-RO sistem pa je karakteristični horizontalni sistem vkrcanja in izkrcanja (nakladanja in razkladanja) na posebne RO-RO ladje. Kopenska sredstva prevoza se preko specialnega mostu ali nakladalne rampe, ki spaja kopno s tovornim delom ladje, zapeljejo na ladjo in razporedijo po večnivojskih palubah. Po končanem prevozu, se preko razkladalne klančine izkrcajo na kopno.</w:t>
      </w:r>
    </w:p>
    <w:p w14:paraId="38B1FF2B" w14:textId="77777777" w:rsidR="00BA1F0D" w:rsidRDefault="00BA1F0D" w:rsidP="00BA1F0D">
      <w:pPr>
        <w:spacing w:after="0"/>
      </w:pPr>
    </w:p>
    <w:p w14:paraId="1F96DCB4" w14:textId="77777777" w:rsidR="00BA1F0D" w:rsidRPr="002E368B" w:rsidRDefault="00BA1F0D" w:rsidP="00BA1F0D">
      <w:pPr>
        <w:spacing w:after="0"/>
      </w:pPr>
      <w:r w:rsidRPr="002E368B">
        <w:lastRenderedPageBreak/>
        <w:t>Najpomembnejše prednosti RO-RO tehnologije:</w:t>
      </w:r>
    </w:p>
    <w:p w14:paraId="799DB530" w14:textId="77777777" w:rsidR="00BA1F0D" w:rsidRPr="002E368B" w:rsidRDefault="00BA1F0D" w:rsidP="00BA1F0D">
      <w:pPr>
        <w:pStyle w:val="Odstavekseznama"/>
        <w:numPr>
          <w:ilvl w:val="0"/>
          <w:numId w:val="74"/>
        </w:numPr>
        <w:spacing w:after="0"/>
        <w:jc w:val="both"/>
      </w:pPr>
      <w:r w:rsidRPr="002E368B">
        <w:t xml:space="preserve">povezovanje cestnega in železniškega transporta s pomorskim, </w:t>
      </w:r>
    </w:p>
    <w:p w14:paraId="323CDD70" w14:textId="77777777" w:rsidR="00BA1F0D" w:rsidRPr="002E368B" w:rsidRDefault="00BA1F0D" w:rsidP="00BA1F0D">
      <w:pPr>
        <w:pStyle w:val="Odstavekseznama"/>
        <w:numPr>
          <w:ilvl w:val="0"/>
          <w:numId w:val="74"/>
        </w:numPr>
        <w:spacing w:after="0"/>
        <w:jc w:val="both"/>
      </w:pPr>
      <w:r w:rsidRPr="002E368B">
        <w:t xml:space="preserve">optimizacija transportnih verig in manjši stroški manipulacije, </w:t>
      </w:r>
    </w:p>
    <w:p w14:paraId="6407D3D9" w14:textId="77777777" w:rsidR="00BA1F0D" w:rsidRPr="002E368B" w:rsidRDefault="00BA1F0D" w:rsidP="00BA1F0D">
      <w:pPr>
        <w:pStyle w:val="Odstavekseznama"/>
        <w:numPr>
          <w:ilvl w:val="0"/>
          <w:numId w:val="74"/>
        </w:numPr>
        <w:spacing w:after="0"/>
        <w:jc w:val="both"/>
      </w:pPr>
      <w:r w:rsidRPr="002E368B">
        <w:t>odpravljanje zastojev v pristaniščih in hitrejše obračanje ladij in blaga, ter s tem velike pretovorne učinke,</w:t>
      </w:r>
    </w:p>
    <w:p w14:paraId="1B571496" w14:textId="77777777" w:rsidR="00BA1F0D" w:rsidRPr="002E368B" w:rsidRDefault="00BA1F0D" w:rsidP="00BA1F0D">
      <w:pPr>
        <w:pStyle w:val="Odstavekseznama"/>
        <w:numPr>
          <w:ilvl w:val="0"/>
          <w:numId w:val="74"/>
        </w:numPr>
        <w:spacing w:after="0"/>
        <w:jc w:val="both"/>
      </w:pPr>
      <w:r w:rsidRPr="002E368B">
        <w:t>hitrejše nakladanje-razkladanje, ki lahko  poteka ponoči in podnevi,</w:t>
      </w:r>
    </w:p>
    <w:p w14:paraId="76BD6F6B" w14:textId="77777777" w:rsidR="00BA1F0D" w:rsidRPr="002E368B" w:rsidRDefault="00BA1F0D" w:rsidP="00BA1F0D">
      <w:pPr>
        <w:pStyle w:val="Odstavekseznama"/>
        <w:numPr>
          <w:ilvl w:val="0"/>
          <w:numId w:val="74"/>
        </w:numPr>
        <w:spacing w:after="0"/>
        <w:jc w:val="both"/>
      </w:pPr>
      <w:r w:rsidRPr="002E368B">
        <w:t>RO-RO ladje so usposobljene za prevoze različnih oblik in velikosti transportnih sredstev (kamioni, avtomobilske prikolice, vagoni, kontejnerji, palete</w:t>
      </w:r>
    </w:p>
    <w:p w14:paraId="5C684D29" w14:textId="77777777" w:rsidR="00BA1F0D" w:rsidRPr="002E368B" w:rsidRDefault="00BA1F0D" w:rsidP="00BA1F0D">
      <w:pPr>
        <w:pStyle w:val="Odstavekseznama"/>
        <w:numPr>
          <w:ilvl w:val="0"/>
          <w:numId w:val="74"/>
        </w:numPr>
        <w:spacing w:after="0"/>
        <w:jc w:val="both"/>
      </w:pPr>
      <w:r w:rsidRPr="002E368B">
        <w:t xml:space="preserve">varen prevoz težkih pošiljk, </w:t>
      </w:r>
    </w:p>
    <w:p w14:paraId="28651050" w14:textId="77777777" w:rsidR="00BA1F0D" w:rsidRPr="002E368B" w:rsidRDefault="00BA1F0D" w:rsidP="00BA1F0D">
      <w:pPr>
        <w:pStyle w:val="Odstavekseznama"/>
        <w:numPr>
          <w:ilvl w:val="0"/>
          <w:numId w:val="74"/>
        </w:numPr>
        <w:spacing w:after="0"/>
        <w:jc w:val="both"/>
      </w:pPr>
      <w:r w:rsidRPr="002E368B">
        <w:t>omogoča multimodalni transport »od vrat do vrat«,</w:t>
      </w:r>
    </w:p>
    <w:p w14:paraId="482F8E8D" w14:textId="77777777" w:rsidR="00BA1F0D" w:rsidRPr="002E368B" w:rsidRDefault="00BA1F0D" w:rsidP="00BA1F0D">
      <w:pPr>
        <w:pStyle w:val="Odstavekseznama"/>
        <w:numPr>
          <w:ilvl w:val="0"/>
          <w:numId w:val="74"/>
        </w:numPr>
        <w:spacing w:after="0"/>
        <w:jc w:val="both"/>
      </w:pPr>
      <w:r w:rsidRPr="002E368B">
        <w:t xml:space="preserve">nizke investicije v RO-RO tehnologijo. </w:t>
      </w:r>
    </w:p>
    <w:p w14:paraId="637C879E" w14:textId="77777777" w:rsidR="00BA1F0D" w:rsidRDefault="00BA1F0D" w:rsidP="00BA1F0D">
      <w:pPr>
        <w:spacing w:after="0"/>
      </w:pPr>
    </w:p>
    <w:p w14:paraId="3B6BB4C8" w14:textId="77777777" w:rsidR="00BA1F0D" w:rsidRPr="002E368B" w:rsidRDefault="00BA1F0D" w:rsidP="00BA1F0D">
      <w:pPr>
        <w:spacing w:after="0"/>
      </w:pPr>
      <w:r w:rsidRPr="002E368B">
        <w:t>Najoptimalnejši in najekonomičnejši učinki prevoza so na razdalji od 1500 do 2000 Nm (navtičnih milj). Tehnologija se je najbolj razvila v zaprtih morjih.</w:t>
      </w:r>
    </w:p>
    <w:p w14:paraId="2E032437" w14:textId="77777777" w:rsidR="00BA1F0D" w:rsidRDefault="00BA1F0D" w:rsidP="00BA1F0D">
      <w:pPr>
        <w:spacing w:after="0"/>
        <w:rPr>
          <w:bCs/>
        </w:rPr>
      </w:pPr>
    </w:p>
    <w:p w14:paraId="4991175D" w14:textId="77777777" w:rsidR="00BA1F0D" w:rsidRPr="002E368B" w:rsidRDefault="00BA1F0D" w:rsidP="00BA1F0D">
      <w:pPr>
        <w:spacing w:after="0"/>
      </w:pPr>
      <w:r w:rsidRPr="002E368B">
        <w:rPr>
          <w:bCs/>
        </w:rPr>
        <w:t>Glavna pomanjkljivost</w:t>
      </w:r>
      <w:r>
        <w:rPr>
          <w:bCs/>
        </w:rPr>
        <w:t xml:space="preserve"> je, da</w:t>
      </w:r>
      <w:r w:rsidRPr="002E368B">
        <w:rPr>
          <w:bCs/>
        </w:rPr>
        <w:t xml:space="preserve"> </w:t>
      </w:r>
      <w:r w:rsidRPr="002E368B">
        <w:t>ladijski prostor ni izkoriščen (ena tretina izgube) Razlogi</w:t>
      </w:r>
      <w:r>
        <w:t xml:space="preserve"> za to so</w:t>
      </w:r>
      <w:r w:rsidRPr="002E368B">
        <w:t xml:space="preserve">: </w:t>
      </w:r>
    </w:p>
    <w:p w14:paraId="5E3A2C44" w14:textId="77777777" w:rsidR="00BA1F0D" w:rsidRPr="002E368B" w:rsidRDefault="00BA1F0D" w:rsidP="00BA1F0D">
      <w:pPr>
        <w:pStyle w:val="Odstavekseznama"/>
        <w:numPr>
          <w:ilvl w:val="0"/>
          <w:numId w:val="75"/>
        </w:numPr>
        <w:spacing w:after="0"/>
        <w:jc w:val="both"/>
      </w:pPr>
      <w:r w:rsidRPr="002E368B">
        <w:t xml:space="preserve">velik razmak med prikolicami in polprikolicami, </w:t>
      </w:r>
    </w:p>
    <w:p w14:paraId="78C1129A" w14:textId="77777777" w:rsidR="00BA1F0D" w:rsidRPr="002E368B" w:rsidRDefault="00BA1F0D" w:rsidP="00BA1F0D">
      <w:pPr>
        <w:pStyle w:val="Odstavekseznama"/>
        <w:numPr>
          <w:ilvl w:val="0"/>
          <w:numId w:val="75"/>
        </w:numPr>
        <w:spacing w:after="0"/>
        <w:jc w:val="both"/>
      </w:pPr>
      <w:r w:rsidRPr="002E368B">
        <w:t xml:space="preserve">neizkoriščen prostor pod prikolicami, </w:t>
      </w:r>
    </w:p>
    <w:p w14:paraId="21F39F59" w14:textId="77777777" w:rsidR="00BA1F0D" w:rsidRDefault="00BA1F0D" w:rsidP="00BA1F0D">
      <w:pPr>
        <w:pStyle w:val="Odstavekseznama"/>
        <w:numPr>
          <w:ilvl w:val="0"/>
          <w:numId w:val="75"/>
        </w:numPr>
        <w:spacing w:after="0"/>
        <w:jc w:val="both"/>
      </w:pPr>
      <w:r w:rsidRPr="002E368B">
        <w:t>rampe za dovoz in izvoz zavzemajo precej prostora.</w:t>
      </w:r>
    </w:p>
    <w:p w14:paraId="1A34E77C" w14:textId="77777777" w:rsidR="00BA1F0D" w:rsidRDefault="00BA1F0D" w:rsidP="00BA1F0D">
      <w:pPr>
        <w:spacing w:after="0"/>
      </w:pPr>
    </w:p>
    <w:p w14:paraId="7AA144D4" w14:textId="77777777" w:rsidR="00BA1F0D" w:rsidRPr="002E368B" w:rsidRDefault="00BA1F0D" w:rsidP="00BA1F0D">
      <w:pPr>
        <w:spacing w:after="0"/>
        <w:rPr>
          <w:b/>
        </w:rPr>
      </w:pPr>
      <w:r>
        <w:rPr>
          <w:b/>
        </w:rPr>
        <w:t xml:space="preserve">DELOVNA SREDSTVA </w:t>
      </w:r>
      <w:r w:rsidRPr="00021714">
        <w:t>v sistemu RO-RO tehnologije so</w:t>
      </w:r>
      <w:r>
        <w:rPr>
          <w:b/>
        </w:rPr>
        <w:t xml:space="preserve"> RO-RO</w:t>
      </w:r>
      <w:r w:rsidRPr="002E368B">
        <w:rPr>
          <w:b/>
        </w:rPr>
        <w:t xml:space="preserve"> ladje</w:t>
      </w:r>
      <w:r>
        <w:t>, ki so konstruirane za prevoz cestnih in železniških vozil, ki jih vkrcamo/izkrcamo preko ladijske klančine. Vozila na ladji sama razvozijo po palubah – s pomočjo lastnega pogona ali s posebnimi vlačilci.</w:t>
      </w:r>
      <w:r w:rsidRPr="002E368B">
        <w:rPr>
          <w:b/>
        </w:rPr>
        <w:t xml:space="preserve"> </w:t>
      </w:r>
      <w:r>
        <w:t>RO-RO ladje delimo</w:t>
      </w:r>
      <w:r w:rsidRPr="00021714">
        <w:t xml:space="preserve"> na:</w:t>
      </w:r>
      <w:r w:rsidRPr="002E368B">
        <w:rPr>
          <w:b/>
        </w:rPr>
        <w:t xml:space="preserve"> </w:t>
      </w:r>
    </w:p>
    <w:p w14:paraId="17DA6F7B" w14:textId="77777777" w:rsidR="00BA1F0D" w:rsidRPr="00116098" w:rsidRDefault="00BA1F0D" w:rsidP="00BA1F0D">
      <w:pPr>
        <w:pStyle w:val="Odstavekseznama"/>
        <w:numPr>
          <w:ilvl w:val="0"/>
          <w:numId w:val="76"/>
        </w:numPr>
        <w:spacing w:after="0"/>
        <w:jc w:val="both"/>
      </w:pPr>
      <w:r w:rsidRPr="00116098">
        <w:t xml:space="preserve">obalne RO-RO ladje, </w:t>
      </w:r>
    </w:p>
    <w:p w14:paraId="31F37BE7" w14:textId="77777777" w:rsidR="00BA1F0D" w:rsidRPr="00116098" w:rsidRDefault="00BA1F0D" w:rsidP="00BA1F0D">
      <w:pPr>
        <w:pStyle w:val="Odstavekseznama"/>
        <w:numPr>
          <w:ilvl w:val="0"/>
          <w:numId w:val="76"/>
        </w:numPr>
        <w:spacing w:after="0"/>
        <w:jc w:val="both"/>
      </w:pPr>
      <w:r w:rsidRPr="00116098">
        <w:t xml:space="preserve">oceanske RO-RO ladje, </w:t>
      </w:r>
    </w:p>
    <w:p w14:paraId="64E52BED" w14:textId="77777777" w:rsidR="00BA1F0D" w:rsidRPr="00116098" w:rsidRDefault="00BA1F0D" w:rsidP="00BA1F0D">
      <w:pPr>
        <w:pStyle w:val="Odstavekseznama"/>
        <w:numPr>
          <w:ilvl w:val="0"/>
          <w:numId w:val="76"/>
        </w:numPr>
        <w:spacing w:after="0"/>
        <w:jc w:val="both"/>
      </w:pPr>
      <w:r w:rsidRPr="00116098">
        <w:t xml:space="preserve">RO-RO ladje za prevoz avtomobilov - trajekti, </w:t>
      </w:r>
    </w:p>
    <w:p w14:paraId="46D3093A" w14:textId="77777777" w:rsidR="00BA1F0D" w:rsidRPr="00116098" w:rsidRDefault="00BA1F0D" w:rsidP="00BA1F0D">
      <w:pPr>
        <w:pStyle w:val="Odstavekseznama"/>
        <w:numPr>
          <w:ilvl w:val="0"/>
          <w:numId w:val="76"/>
        </w:numPr>
        <w:spacing w:after="0"/>
        <w:jc w:val="both"/>
      </w:pPr>
      <w:r w:rsidRPr="00116098">
        <w:t xml:space="preserve">RO-RO ladje za prevoz železniških kompozicij, </w:t>
      </w:r>
    </w:p>
    <w:p w14:paraId="2915BFA7" w14:textId="77777777" w:rsidR="00BA1F0D" w:rsidRPr="00116098" w:rsidRDefault="00BA1F0D" w:rsidP="00BA1F0D">
      <w:pPr>
        <w:pStyle w:val="Odstavekseznama"/>
        <w:numPr>
          <w:ilvl w:val="0"/>
          <w:numId w:val="76"/>
        </w:numPr>
        <w:spacing w:after="0"/>
        <w:jc w:val="both"/>
      </w:pPr>
      <w:r w:rsidRPr="00116098">
        <w:t>tovorne, potniške ali kombinirane RO-RO ladje,</w:t>
      </w:r>
    </w:p>
    <w:p w14:paraId="42662B61" w14:textId="77777777" w:rsidR="00BA1F0D" w:rsidRDefault="00BA1F0D" w:rsidP="00BA1F0D">
      <w:pPr>
        <w:pStyle w:val="Odstavekseznama"/>
        <w:numPr>
          <w:ilvl w:val="0"/>
          <w:numId w:val="76"/>
        </w:numPr>
        <w:spacing w:after="0"/>
        <w:jc w:val="both"/>
      </w:pPr>
      <w:r w:rsidRPr="00116098">
        <w:t>RO-RO ladje za prevoz lesa (STO-RO)</w:t>
      </w:r>
      <w:r>
        <w:t>.</w:t>
      </w:r>
    </w:p>
    <w:p w14:paraId="649B0D8A" w14:textId="77777777" w:rsidR="00BA1F0D" w:rsidRDefault="00BA1F0D" w:rsidP="00BA1F0D">
      <w:pPr>
        <w:spacing w:after="0"/>
      </w:pPr>
    </w:p>
    <w:p w14:paraId="2B635727" w14:textId="77777777" w:rsidR="00BA1F0D" w:rsidRDefault="00BA1F0D" w:rsidP="00BA1F0D">
      <w:pPr>
        <w:spacing w:after="0"/>
        <w:jc w:val="center"/>
      </w:pPr>
      <w:r>
        <w:rPr>
          <w:noProof/>
          <w:lang w:eastAsia="sl-SI"/>
        </w:rPr>
        <w:drawing>
          <wp:inline distT="0" distB="0" distL="0" distR="0" wp14:anchorId="2431B7DC" wp14:editId="2267389B">
            <wp:extent cx="2256634" cy="1440000"/>
            <wp:effectExtent l="19050" t="0" r="0" b="0"/>
            <wp:docPr id="4060" name="Slika 24" descr="http://www.horncarshippers.com/image/roro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horncarshippers.com/image/roro5.jpg"/>
                    <pic:cNvPicPr>
                      <a:picLocks noChangeAspect="1" noChangeArrowheads="1"/>
                    </pic:cNvPicPr>
                  </pic:nvPicPr>
                  <pic:blipFill>
                    <a:blip r:embed="rId41" cstate="print"/>
                    <a:srcRect/>
                    <a:stretch>
                      <a:fillRect/>
                    </a:stretch>
                  </pic:blipFill>
                  <pic:spPr bwMode="auto">
                    <a:xfrm>
                      <a:off x="0" y="0"/>
                      <a:ext cx="2256634" cy="1440000"/>
                    </a:xfrm>
                    <a:prstGeom prst="rect">
                      <a:avLst/>
                    </a:prstGeom>
                    <a:noFill/>
                    <a:ln w="9525">
                      <a:noFill/>
                      <a:miter lim="800000"/>
                      <a:headEnd/>
                      <a:tailEnd/>
                    </a:ln>
                  </pic:spPr>
                </pic:pic>
              </a:graphicData>
            </a:graphic>
          </wp:inline>
        </w:drawing>
      </w:r>
    </w:p>
    <w:p w14:paraId="1D133BDA" w14:textId="77777777" w:rsidR="00BA1F0D" w:rsidRDefault="00BA1F0D" w:rsidP="00BA1F0D">
      <w:pPr>
        <w:spacing w:after="0"/>
        <w:jc w:val="center"/>
      </w:pPr>
    </w:p>
    <w:p w14:paraId="05EBD505" w14:textId="77777777" w:rsidR="00BA1F0D" w:rsidRDefault="00BA1F0D" w:rsidP="00BA1F0D">
      <w:pPr>
        <w:spacing w:after="0"/>
        <w:jc w:val="center"/>
      </w:pPr>
    </w:p>
    <w:p w14:paraId="4357C47B" w14:textId="77777777" w:rsidR="00BA1F0D" w:rsidRDefault="00BA1F0D" w:rsidP="00BA1F0D">
      <w:pPr>
        <w:spacing w:after="0"/>
        <w:jc w:val="center"/>
      </w:pPr>
    </w:p>
    <w:p w14:paraId="19198E35" w14:textId="77777777" w:rsidR="00BA1F0D" w:rsidRDefault="00BA1F0D" w:rsidP="00BA1F0D">
      <w:pPr>
        <w:spacing w:after="0"/>
        <w:jc w:val="center"/>
      </w:pPr>
    </w:p>
    <w:p w14:paraId="047153D6" w14:textId="7CDBE104" w:rsidR="00BA1F0D" w:rsidRDefault="00BA1F0D" w:rsidP="00BA1F0D">
      <w:pPr>
        <w:pStyle w:val="Naslov2"/>
        <w:keepLines w:val="0"/>
        <w:numPr>
          <w:ilvl w:val="1"/>
          <w:numId w:val="0"/>
        </w:numPr>
        <w:spacing w:before="0"/>
        <w:ind w:left="360" w:hanging="360"/>
        <w:jc w:val="both"/>
      </w:pPr>
      <w:bookmarkStart w:id="88" w:name="_Toc120606424"/>
      <w:r>
        <w:lastRenderedPageBreak/>
        <w:t>8.5</w:t>
      </w:r>
      <w:r>
        <w:t xml:space="preserve">  </w:t>
      </w:r>
      <w:bookmarkStart w:id="89" w:name="_Toc12185174"/>
      <w:r>
        <w:t>LO-LO tehnologija</w:t>
      </w:r>
      <w:bookmarkEnd w:id="89"/>
      <w:bookmarkEnd w:id="88"/>
    </w:p>
    <w:p w14:paraId="0AA9DE49" w14:textId="77777777" w:rsidR="00BA1F0D" w:rsidRDefault="00BA1F0D" w:rsidP="00BA1F0D">
      <w:pPr>
        <w:spacing w:after="0"/>
      </w:pPr>
    </w:p>
    <w:p w14:paraId="31C14A12" w14:textId="77777777" w:rsidR="00BA1F0D" w:rsidRPr="002E368B" w:rsidRDefault="00BA1F0D" w:rsidP="00BA1F0D">
      <w:pPr>
        <w:spacing w:after="0"/>
      </w:pPr>
      <w:r w:rsidRPr="002E368B">
        <w:rPr>
          <w:color w:val="000000"/>
        </w:rPr>
        <w:t xml:space="preserve">Kratica </w:t>
      </w:r>
      <w:r w:rsidRPr="002E368B">
        <w:rPr>
          <w:b/>
          <w:color w:val="000000"/>
        </w:rPr>
        <w:t>LO-LO</w:t>
      </w:r>
      <w:r w:rsidRPr="002E368B">
        <w:rPr>
          <w:color w:val="000000"/>
        </w:rPr>
        <w:t xml:space="preserve"> izhaja iz besede »</w:t>
      </w:r>
      <w:r w:rsidRPr="002E368B">
        <w:rPr>
          <w:b/>
          <w:color w:val="000000"/>
        </w:rPr>
        <w:t>Lift on - Lift off</w:t>
      </w:r>
      <w:r w:rsidRPr="002E368B">
        <w:rPr>
          <w:color w:val="000000"/>
        </w:rPr>
        <w:t>« (»</w:t>
      </w:r>
      <w:r w:rsidRPr="002E368B">
        <w:rPr>
          <w:b/>
          <w:color w:val="000000"/>
        </w:rPr>
        <w:t>dvigni - spusti</w:t>
      </w:r>
      <w:r w:rsidRPr="002E368B">
        <w:rPr>
          <w:color w:val="000000"/>
        </w:rPr>
        <w:t xml:space="preserve">«). </w:t>
      </w:r>
      <w:r w:rsidRPr="002E368B">
        <w:t>LO-LO je transportna tehnologija, za katero je značilno vertikalno vkrcavanje in izkrcavanje tovora različnih vrst s pomočjo pristaniške in ladijske mehanizacije na specialne, univerzalne, kombinirane ali večnamenske ladje.</w:t>
      </w:r>
    </w:p>
    <w:p w14:paraId="5F436D2D" w14:textId="77777777" w:rsidR="00BA1F0D" w:rsidRDefault="00BA1F0D" w:rsidP="00BA1F0D">
      <w:pPr>
        <w:spacing w:after="0"/>
      </w:pPr>
    </w:p>
    <w:p w14:paraId="38C052FB" w14:textId="77777777" w:rsidR="00BA1F0D" w:rsidRDefault="00BA1F0D" w:rsidP="00BA1F0D">
      <w:pPr>
        <w:spacing w:after="0"/>
      </w:pPr>
      <w:r w:rsidRPr="002E368B">
        <w:t>LO-LO tehnologija ima največjo možnost uporabe glede na delovna sredstva in predmete dela. Ima najširšo uporabo v prometnih sistemih, ker se vertikalno nakladanje uporablja tudi v drugih vejah prometa.</w:t>
      </w:r>
    </w:p>
    <w:p w14:paraId="453C35C9" w14:textId="77777777" w:rsidR="00BA1F0D" w:rsidRDefault="00BA1F0D" w:rsidP="00BA1F0D">
      <w:pPr>
        <w:spacing w:after="0"/>
      </w:pPr>
    </w:p>
    <w:p w14:paraId="31E82840" w14:textId="77777777" w:rsidR="00BA1F0D" w:rsidRPr="002E368B" w:rsidRDefault="00BA1F0D" w:rsidP="00BA1F0D">
      <w:pPr>
        <w:spacing w:after="0"/>
      </w:pPr>
      <w:r w:rsidRPr="002E368B">
        <w:t>Prednosti LO-LO tehnologije</w:t>
      </w:r>
      <w:r>
        <w:t xml:space="preserve"> so</w:t>
      </w:r>
      <w:r w:rsidRPr="002E368B">
        <w:t>:</w:t>
      </w:r>
    </w:p>
    <w:p w14:paraId="325CFCFD" w14:textId="77777777" w:rsidR="00BA1F0D" w:rsidRDefault="00BA1F0D" w:rsidP="00BA1F0D">
      <w:pPr>
        <w:pStyle w:val="Odstavekseznama"/>
        <w:numPr>
          <w:ilvl w:val="0"/>
          <w:numId w:val="77"/>
        </w:numPr>
        <w:spacing w:after="0"/>
        <w:jc w:val="both"/>
      </w:pPr>
      <w:r w:rsidRPr="002E368B">
        <w:t>optimizacija infra- in suprastrukture vseh vej prometa,</w:t>
      </w:r>
    </w:p>
    <w:p w14:paraId="3462324E" w14:textId="77777777" w:rsidR="00BA1F0D" w:rsidRPr="002E368B" w:rsidRDefault="00BA1F0D" w:rsidP="00BA1F0D">
      <w:pPr>
        <w:pStyle w:val="Odstavekseznama"/>
        <w:numPr>
          <w:ilvl w:val="0"/>
          <w:numId w:val="77"/>
        </w:numPr>
        <w:spacing w:after="0"/>
        <w:jc w:val="both"/>
      </w:pPr>
      <w:r>
        <w:t>varno, hitro in racionalno vkrcanje, pretovor in izkrcanje tovora,</w:t>
      </w:r>
    </w:p>
    <w:p w14:paraId="36309D3F" w14:textId="77777777" w:rsidR="00BA1F0D" w:rsidRPr="002E368B" w:rsidRDefault="00BA1F0D" w:rsidP="00BA1F0D">
      <w:pPr>
        <w:pStyle w:val="Odstavekseznama"/>
        <w:numPr>
          <w:ilvl w:val="0"/>
          <w:numId w:val="77"/>
        </w:numPr>
        <w:spacing w:after="0"/>
        <w:jc w:val="both"/>
      </w:pPr>
      <w:r w:rsidRPr="002E368B">
        <w:t>maksimiranje učinkov proizvodnje prometnih storitev in dela delavcev</w:t>
      </w:r>
    </w:p>
    <w:p w14:paraId="020D5B99" w14:textId="77777777" w:rsidR="00BA1F0D" w:rsidRPr="002E368B" w:rsidRDefault="00BA1F0D" w:rsidP="00BA1F0D">
      <w:pPr>
        <w:pStyle w:val="Odstavekseznama"/>
        <w:numPr>
          <w:ilvl w:val="0"/>
          <w:numId w:val="77"/>
        </w:numPr>
        <w:spacing w:after="0"/>
        <w:jc w:val="both"/>
      </w:pPr>
      <w:r w:rsidRPr="002E368B">
        <w:t>večji izkoristek tovornega prostora.</w:t>
      </w:r>
    </w:p>
    <w:p w14:paraId="557FAAA9" w14:textId="77777777" w:rsidR="00BA1F0D" w:rsidRDefault="00BA1F0D" w:rsidP="00BA1F0D">
      <w:pPr>
        <w:spacing w:after="0"/>
      </w:pPr>
    </w:p>
    <w:p w14:paraId="1DC30A70" w14:textId="77777777" w:rsidR="00BA1F0D" w:rsidRPr="002E368B" w:rsidRDefault="00BA1F0D" w:rsidP="00BA1F0D">
      <w:pPr>
        <w:spacing w:after="0"/>
      </w:pPr>
      <w:r w:rsidRPr="002E368B">
        <w:t>Slabosti so:</w:t>
      </w:r>
    </w:p>
    <w:p w14:paraId="5E742A86" w14:textId="77777777" w:rsidR="00BA1F0D" w:rsidRPr="002E368B" w:rsidRDefault="00BA1F0D" w:rsidP="00BA1F0D">
      <w:pPr>
        <w:pStyle w:val="Odstavekseznama"/>
        <w:numPr>
          <w:ilvl w:val="0"/>
          <w:numId w:val="78"/>
        </w:numPr>
        <w:spacing w:after="0"/>
        <w:jc w:val="both"/>
      </w:pPr>
      <w:r w:rsidRPr="002E368B">
        <w:t>visoki začetni stroški nabave pristaniške pretovorne mehanizacije,</w:t>
      </w:r>
    </w:p>
    <w:p w14:paraId="29904D98" w14:textId="77777777" w:rsidR="00BA1F0D" w:rsidRPr="002E368B" w:rsidRDefault="00BA1F0D" w:rsidP="00BA1F0D">
      <w:pPr>
        <w:pStyle w:val="Odstavekseznama"/>
        <w:numPr>
          <w:ilvl w:val="0"/>
          <w:numId w:val="78"/>
        </w:numPr>
        <w:spacing w:after="0"/>
        <w:jc w:val="both"/>
      </w:pPr>
      <w:r w:rsidRPr="002E368B">
        <w:t>dolgotrajno natovarjanje (povprečno 8 do 12 ur),</w:t>
      </w:r>
    </w:p>
    <w:p w14:paraId="1FFD7DD0" w14:textId="77777777" w:rsidR="00BA1F0D" w:rsidRDefault="00BA1F0D" w:rsidP="00BA1F0D">
      <w:pPr>
        <w:pStyle w:val="Odstavekseznama"/>
        <w:numPr>
          <w:ilvl w:val="0"/>
          <w:numId w:val="78"/>
        </w:numPr>
        <w:spacing w:after="0"/>
        <w:jc w:val="both"/>
      </w:pPr>
      <w:r w:rsidRPr="002E368B">
        <w:t>zahteva po izkušenih delavcih, v nasprotnem primeru lahko pride do poškodb, tovora, ladje, dvigal ali ljudi.</w:t>
      </w:r>
    </w:p>
    <w:p w14:paraId="5AD053E0" w14:textId="77777777" w:rsidR="00BA1F0D" w:rsidRDefault="00BA1F0D" w:rsidP="00BA1F0D">
      <w:pPr>
        <w:spacing w:after="0"/>
      </w:pPr>
    </w:p>
    <w:p w14:paraId="052EA4E0" w14:textId="77777777" w:rsidR="00BA1F0D" w:rsidRDefault="00BA1F0D" w:rsidP="00BA1F0D">
      <w:pPr>
        <w:spacing w:after="0"/>
        <w:rPr>
          <w:szCs w:val="24"/>
        </w:rPr>
      </w:pPr>
      <w:r w:rsidRPr="002E368B">
        <w:rPr>
          <w:b/>
          <w:szCs w:val="24"/>
        </w:rPr>
        <w:t>DELOVNA SREDSTVA</w:t>
      </w:r>
      <w:r w:rsidRPr="002E368B">
        <w:rPr>
          <w:szCs w:val="24"/>
        </w:rPr>
        <w:t xml:space="preserve"> v sistemu LO-LO so </w:t>
      </w:r>
      <w:r w:rsidRPr="002E368B">
        <w:rPr>
          <w:b/>
          <w:szCs w:val="24"/>
        </w:rPr>
        <w:t>LO-LO ladje</w:t>
      </w:r>
      <w:r w:rsidRPr="002E368B">
        <w:rPr>
          <w:szCs w:val="24"/>
        </w:rPr>
        <w:t>, ki jih delimo na:</w:t>
      </w:r>
    </w:p>
    <w:p w14:paraId="6977D973" w14:textId="77777777" w:rsidR="00BA1F0D" w:rsidRPr="002E368B" w:rsidRDefault="00BA1F0D" w:rsidP="00BA1F0D">
      <w:pPr>
        <w:pStyle w:val="Odstavekseznama"/>
        <w:numPr>
          <w:ilvl w:val="0"/>
          <w:numId w:val="79"/>
        </w:numPr>
        <w:spacing w:after="0"/>
        <w:jc w:val="both"/>
      </w:pPr>
      <w:r w:rsidRPr="002E368B">
        <w:t>Klasične trgovske ladje,</w:t>
      </w:r>
    </w:p>
    <w:p w14:paraId="35DDF3D5" w14:textId="77777777" w:rsidR="00BA1F0D" w:rsidRPr="002E368B" w:rsidRDefault="00BA1F0D" w:rsidP="00BA1F0D">
      <w:pPr>
        <w:pStyle w:val="Odstavekseznama"/>
        <w:numPr>
          <w:ilvl w:val="0"/>
          <w:numId w:val="79"/>
        </w:numPr>
        <w:spacing w:after="0"/>
        <w:jc w:val="both"/>
      </w:pPr>
      <w:r w:rsidRPr="002E368B">
        <w:t>Kontejnerske ladje,</w:t>
      </w:r>
    </w:p>
    <w:p w14:paraId="1EE0112A" w14:textId="77777777" w:rsidR="00BA1F0D" w:rsidRPr="002E368B" w:rsidRDefault="00BA1F0D" w:rsidP="00BA1F0D">
      <w:pPr>
        <w:pStyle w:val="Odstavekseznama"/>
        <w:numPr>
          <w:ilvl w:val="0"/>
          <w:numId w:val="79"/>
        </w:numPr>
        <w:spacing w:after="0"/>
        <w:jc w:val="both"/>
      </w:pPr>
      <w:r w:rsidRPr="002E368B">
        <w:t>FO-FO ladje (SEABEE, LASH, BACAT),</w:t>
      </w:r>
    </w:p>
    <w:p w14:paraId="14FF497C" w14:textId="77777777" w:rsidR="00BA1F0D" w:rsidRDefault="00BA1F0D" w:rsidP="00BA1F0D">
      <w:pPr>
        <w:pStyle w:val="Odstavekseznama"/>
        <w:numPr>
          <w:ilvl w:val="0"/>
          <w:numId w:val="79"/>
        </w:numPr>
        <w:spacing w:after="0"/>
        <w:jc w:val="both"/>
      </w:pPr>
      <w:r w:rsidRPr="002E368B">
        <w:t>Bulk-carrier – ladje za razsuti tovor.</w:t>
      </w:r>
    </w:p>
    <w:p w14:paraId="20B2C9A1" w14:textId="77777777" w:rsidR="00BA1F0D" w:rsidRDefault="00BA1F0D" w:rsidP="00BA1F0D">
      <w:pPr>
        <w:pStyle w:val="Odstavekseznama"/>
        <w:spacing w:after="0"/>
      </w:pPr>
    </w:p>
    <w:p w14:paraId="05EDE615" w14:textId="77777777" w:rsidR="00BA1F0D" w:rsidRDefault="00BA1F0D" w:rsidP="00BA1F0D">
      <w:pPr>
        <w:spacing w:after="0"/>
        <w:jc w:val="center"/>
      </w:pPr>
      <w:r>
        <w:rPr>
          <w:noProof/>
          <w:lang w:eastAsia="sl-SI"/>
        </w:rPr>
        <w:drawing>
          <wp:inline distT="0" distB="0" distL="0" distR="0" wp14:anchorId="6CF3694C" wp14:editId="511B8464">
            <wp:extent cx="3275829" cy="1440000"/>
            <wp:effectExtent l="19050" t="0" r="771" b="0"/>
            <wp:docPr id="4051" name="Slika 9" descr="http://beta.finance-on.net/pics/cache_F2/F24EU_kontejnarska_ladja_bl.11833995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beta.finance-on.net/pics/cache_F2/F24EU_kontejnarska_ladja_bl.1183399551.jpg"/>
                    <pic:cNvPicPr>
                      <a:picLocks noChangeAspect="1" noChangeArrowheads="1"/>
                    </pic:cNvPicPr>
                  </pic:nvPicPr>
                  <pic:blipFill>
                    <a:blip r:embed="rId42" cstate="print"/>
                    <a:srcRect/>
                    <a:stretch>
                      <a:fillRect/>
                    </a:stretch>
                  </pic:blipFill>
                  <pic:spPr bwMode="auto">
                    <a:xfrm>
                      <a:off x="0" y="0"/>
                      <a:ext cx="3275829" cy="1440000"/>
                    </a:xfrm>
                    <a:prstGeom prst="rect">
                      <a:avLst/>
                    </a:prstGeom>
                    <a:noFill/>
                    <a:ln w="9525">
                      <a:noFill/>
                      <a:miter lim="800000"/>
                      <a:headEnd/>
                      <a:tailEnd/>
                    </a:ln>
                  </pic:spPr>
                </pic:pic>
              </a:graphicData>
            </a:graphic>
          </wp:inline>
        </w:drawing>
      </w:r>
    </w:p>
    <w:p w14:paraId="12A056C6" w14:textId="77777777" w:rsidR="00BA1F0D" w:rsidRDefault="00BA1F0D" w:rsidP="00BA1F0D">
      <w:pPr>
        <w:spacing w:after="0"/>
        <w:jc w:val="center"/>
      </w:pPr>
    </w:p>
    <w:p w14:paraId="2C2DA4AD" w14:textId="77777777" w:rsidR="00BA1F0D" w:rsidRDefault="00BA1F0D" w:rsidP="00BA1F0D">
      <w:pPr>
        <w:spacing w:after="0"/>
      </w:pPr>
      <w:r>
        <w:t>Poleg ladij so v sistemu LO-LO tehnologije pomembna še drug</w:t>
      </w:r>
      <w:r w:rsidRPr="002E368B">
        <w:t xml:space="preserve">a </w:t>
      </w:r>
      <w:r>
        <w:t>delovna sredstva, s katerimi opravljajo vkrcanje, razmestitev in izkrcanje tovora. To so</w:t>
      </w:r>
      <w:r w:rsidRPr="002E368B">
        <w:t xml:space="preserve"> </w:t>
      </w:r>
      <w:r w:rsidRPr="002E368B">
        <w:rPr>
          <w:b/>
        </w:rPr>
        <w:t>dvigala</w:t>
      </w:r>
      <w:r w:rsidRPr="002E368B">
        <w:t xml:space="preserve"> na terminalih ali LO-LO ladjah, </w:t>
      </w:r>
      <w:r w:rsidRPr="002E368B">
        <w:rPr>
          <w:b/>
        </w:rPr>
        <w:t>žerjavi</w:t>
      </w:r>
      <w:r w:rsidRPr="002E368B">
        <w:t xml:space="preserve"> (obalni ali plavajoči), </w:t>
      </w:r>
      <w:r w:rsidRPr="002E368B">
        <w:rPr>
          <w:b/>
        </w:rPr>
        <w:t>ladijski nakladalci za razsuti tovor</w:t>
      </w:r>
      <w:r w:rsidRPr="002E368B">
        <w:t xml:space="preserve">, </w:t>
      </w:r>
      <w:r w:rsidRPr="002E368B">
        <w:rPr>
          <w:b/>
        </w:rPr>
        <w:t>razni transporterji</w:t>
      </w:r>
      <w:r w:rsidRPr="002E368B">
        <w:t xml:space="preserve"> (naprave za kontinuirano delovanje), </w:t>
      </w:r>
      <w:r w:rsidRPr="002E368B">
        <w:rPr>
          <w:b/>
        </w:rPr>
        <w:t>linijsko premične naprave za natovarjanje</w:t>
      </w:r>
      <w:r w:rsidRPr="002E368B">
        <w:t xml:space="preserve"> ladij, </w:t>
      </w:r>
      <w:r w:rsidRPr="002E368B">
        <w:rPr>
          <w:b/>
        </w:rPr>
        <w:t>nakladalci barž</w:t>
      </w:r>
      <w:r w:rsidRPr="002E368B">
        <w:t xml:space="preserve">, </w:t>
      </w:r>
      <w:r w:rsidRPr="002E368B">
        <w:rPr>
          <w:b/>
        </w:rPr>
        <w:t>grabila</w:t>
      </w:r>
      <w:r w:rsidRPr="002E368B">
        <w:t xml:space="preserve"> in </w:t>
      </w:r>
      <w:r w:rsidRPr="002E368B">
        <w:rPr>
          <w:b/>
        </w:rPr>
        <w:t>zajemala za razsuti tovor</w:t>
      </w:r>
      <w:r w:rsidRPr="002E368B">
        <w:t>,</w:t>
      </w:r>
      <w:r w:rsidRPr="002E368B">
        <w:rPr>
          <w:b/>
        </w:rPr>
        <w:t xml:space="preserve"> sesalni in tlačni sistemi</w:t>
      </w:r>
      <w:r w:rsidRPr="002E368B">
        <w:t>,</w:t>
      </w:r>
      <w:r>
        <w:t>…</w:t>
      </w:r>
    </w:p>
    <w:p w14:paraId="74210AEC" w14:textId="198C66BE" w:rsidR="00BA1F0D" w:rsidRDefault="00BA1F0D" w:rsidP="00BA1F0D">
      <w:pPr>
        <w:pStyle w:val="Naslov2"/>
        <w:keepLines w:val="0"/>
        <w:numPr>
          <w:ilvl w:val="1"/>
          <w:numId w:val="0"/>
        </w:numPr>
        <w:spacing w:before="0"/>
        <w:ind w:left="360" w:hanging="360"/>
        <w:jc w:val="both"/>
      </w:pPr>
      <w:bookmarkStart w:id="90" w:name="_Toc120606425"/>
      <w:r>
        <w:lastRenderedPageBreak/>
        <w:t>8.6</w:t>
      </w:r>
      <w:r>
        <w:t xml:space="preserve">  </w:t>
      </w:r>
      <w:bookmarkStart w:id="91" w:name="_Toc12185175"/>
      <w:r>
        <w:t>FO-FO tehnologija</w:t>
      </w:r>
      <w:bookmarkEnd w:id="91"/>
      <w:bookmarkEnd w:id="90"/>
    </w:p>
    <w:p w14:paraId="32ACF273" w14:textId="77777777" w:rsidR="00BA1F0D" w:rsidRDefault="00BA1F0D" w:rsidP="00BA1F0D">
      <w:pPr>
        <w:spacing w:after="0"/>
      </w:pPr>
    </w:p>
    <w:p w14:paraId="2FDE0337" w14:textId="77777777" w:rsidR="00BA1F0D" w:rsidRDefault="00BA1F0D" w:rsidP="00BA1F0D">
      <w:pPr>
        <w:spacing w:after="0"/>
      </w:pPr>
      <w:r w:rsidRPr="002E368B">
        <w:t xml:space="preserve">Kratica </w:t>
      </w:r>
      <w:r w:rsidRPr="002E368B">
        <w:rPr>
          <w:b/>
        </w:rPr>
        <w:t>FO-FO</w:t>
      </w:r>
      <w:r w:rsidRPr="002E368B">
        <w:t xml:space="preserve"> izhaja iz besede </w:t>
      </w:r>
      <w:r w:rsidRPr="002E368B">
        <w:rPr>
          <w:b/>
        </w:rPr>
        <w:t>»Float on - Float off« (dopluj pod in odpluj).</w:t>
      </w:r>
      <w:r>
        <w:rPr>
          <w:b/>
        </w:rPr>
        <w:t xml:space="preserve"> </w:t>
      </w:r>
      <w:r w:rsidRPr="002E368B">
        <w:t>Za to tehnologijo je karakteristično horizontalno in vertikalno nakladanje-razkladanje s pomočjo barž z različnimi tovori.</w:t>
      </w:r>
    </w:p>
    <w:p w14:paraId="732E1BDC" w14:textId="77777777" w:rsidR="00BA1F0D" w:rsidRDefault="00BA1F0D" w:rsidP="00BA1F0D">
      <w:pPr>
        <w:spacing w:after="0"/>
      </w:pPr>
    </w:p>
    <w:p w14:paraId="4AEFC0AE" w14:textId="77777777" w:rsidR="00BA1F0D" w:rsidRDefault="00BA1F0D" w:rsidP="00BA1F0D">
      <w:pPr>
        <w:spacing w:after="0"/>
      </w:pPr>
      <w:r w:rsidRPr="002E368B">
        <w:t>S to tehnologijo operacije vkrcanja in izkrcanja unitariziranega tovora (združevanje več manjših enot tovora v velike enote tovora) opravljajo izven pristanišč, brez pomoči pristaniške mehanizacije.  Tehnologija povezuje pristanišča na morski obali s pristanišči v notranjosti ob rekah, jezerih, kanalih.</w:t>
      </w:r>
      <w:r>
        <w:t xml:space="preserve"> R</w:t>
      </w:r>
      <w:r w:rsidRPr="002E368B">
        <w:t>azvila</w:t>
      </w:r>
      <w:r>
        <w:t xml:space="preserve"> se je</w:t>
      </w:r>
      <w:r w:rsidRPr="002E368B">
        <w:t xml:space="preserve"> zaradi visokih stroškov pretovarjanja tovora v pristaniščih, pogoste zasedenosti pristanišč, dolgega zadrževanja ladij v pristaniščih in velikih investicij v moderno opremljena pristanišča, terminale in pristaniško infrastrukturo.</w:t>
      </w:r>
    </w:p>
    <w:p w14:paraId="6ABFB37E" w14:textId="77777777" w:rsidR="00BA1F0D" w:rsidRDefault="00BA1F0D" w:rsidP="00BA1F0D">
      <w:pPr>
        <w:spacing w:after="0"/>
      </w:pPr>
    </w:p>
    <w:p w14:paraId="5755D245" w14:textId="77777777" w:rsidR="00BA1F0D" w:rsidRPr="002E368B" w:rsidRDefault="00BA1F0D" w:rsidP="00BA1F0D">
      <w:pPr>
        <w:spacing w:after="0"/>
      </w:pPr>
      <w:r>
        <w:t>Delovna sredstva po sistemu</w:t>
      </w:r>
      <w:r w:rsidRPr="002E368B">
        <w:t xml:space="preserve"> FO-FO</w:t>
      </w:r>
      <w:r>
        <w:t xml:space="preserve"> so</w:t>
      </w:r>
      <w:r w:rsidRPr="002E368B">
        <w:t>:</w:t>
      </w:r>
    </w:p>
    <w:p w14:paraId="127097AE" w14:textId="77777777" w:rsidR="00BA1F0D" w:rsidRPr="002E368B" w:rsidRDefault="00BA1F0D" w:rsidP="00BA1F0D">
      <w:pPr>
        <w:pStyle w:val="Odstavekseznama"/>
        <w:numPr>
          <w:ilvl w:val="0"/>
          <w:numId w:val="80"/>
        </w:numPr>
        <w:spacing w:after="0"/>
        <w:jc w:val="both"/>
      </w:pPr>
      <w:r w:rsidRPr="002E368B">
        <w:t>ladje - nosilke barž,</w:t>
      </w:r>
    </w:p>
    <w:p w14:paraId="3653C45D" w14:textId="3B81D22D" w:rsidR="00BA1F0D" w:rsidRDefault="00BA1F0D" w:rsidP="00BA1F0D">
      <w:pPr>
        <w:pStyle w:val="Odstavekseznama"/>
        <w:numPr>
          <w:ilvl w:val="0"/>
          <w:numId w:val="80"/>
        </w:numPr>
        <w:spacing w:after="0"/>
        <w:jc w:val="both"/>
      </w:pPr>
      <w:r w:rsidRPr="002E368B">
        <w:t>barže ali maone (plavajoči kontejnerji).</w:t>
      </w:r>
    </w:p>
    <w:p w14:paraId="7E68CE7A" w14:textId="77777777" w:rsidR="00BA1F0D" w:rsidRPr="00BA1F0D" w:rsidRDefault="00BA1F0D" w:rsidP="00BA1F0D">
      <w:pPr>
        <w:spacing w:after="0"/>
        <w:jc w:val="both"/>
      </w:pPr>
    </w:p>
    <w:p w14:paraId="46A0FCA6" w14:textId="77777777" w:rsidR="00BA1F0D" w:rsidRDefault="00BA1F0D" w:rsidP="00BA1F0D">
      <w:pPr>
        <w:spacing w:after="0"/>
      </w:pPr>
      <w:r w:rsidRPr="002E368B">
        <w:t>Razvili so se TRIJE SISTEMI LADIJ - NOSILK barž, in sicer:</w:t>
      </w:r>
    </w:p>
    <w:p w14:paraId="2909567B" w14:textId="77777777" w:rsidR="00BA1F0D" w:rsidRPr="00CF65D0" w:rsidRDefault="00BA1F0D" w:rsidP="00BA1F0D">
      <w:pPr>
        <w:pStyle w:val="Odstavekseznama"/>
        <w:numPr>
          <w:ilvl w:val="0"/>
          <w:numId w:val="81"/>
        </w:numPr>
        <w:spacing w:after="0"/>
        <w:jc w:val="both"/>
        <w:rPr>
          <w:b/>
        </w:rPr>
      </w:pPr>
      <w:r w:rsidRPr="00CF65D0">
        <w:rPr>
          <w:b/>
        </w:rPr>
        <w:t>LASH ladja</w:t>
      </w:r>
    </w:p>
    <w:p w14:paraId="66476EEB" w14:textId="77777777" w:rsidR="00BA1F0D" w:rsidRDefault="00BA1F0D" w:rsidP="00BA1F0D">
      <w:pPr>
        <w:pStyle w:val="Odstavekseznama"/>
        <w:spacing w:after="0"/>
        <w:rPr>
          <w:szCs w:val="24"/>
        </w:rPr>
      </w:pPr>
      <w:r>
        <w:t xml:space="preserve">Ima </w:t>
      </w:r>
      <w:r w:rsidRPr="003F2FE5">
        <w:rPr>
          <w:szCs w:val="24"/>
        </w:rPr>
        <w:t>kapacitet</w:t>
      </w:r>
      <w:r>
        <w:rPr>
          <w:szCs w:val="24"/>
        </w:rPr>
        <w:t>o</w:t>
      </w:r>
      <w:r w:rsidRPr="003F2FE5">
        <w:rPr>
          <w:szCs w:val="24"/>
        </w:rPr>
        <w:t xml:space="preserve"> do 73 barž po 375 ton</w:t>
      </w:r>
      <w:r>
        <w:rPr>
          <w:szCs w:val="24"/>
        </w:rPr>
        <w:t xml:space="preserve">, </w:t>
      </w:r>
      <w:r w:rsidRPr="003F2FE5">
        <w:rPr>
          <w:szCs w:val="24"/>
        </w:rPr>
        <w:t xml:space="preserve">nakladanje-razkladanje </w:t>
      </w:r>
      <w:r>
        <w:rPr>
          <w:szCs w:val="24"/>
        </w:rPr>
        <w:t xml:space="preserve">barž poteka </w:t>
      </w:r>
      <w:r w:rsidRPr="003F2FE5">
        <w:rPr>
          <w:szCs w:val="24"/>
        </w:rPr>
        <w:t>s portalnim dvigalom nosilnosti 500 ton</w:t>
      </w:r>
      <w:r>
        <w:rPr>
          <w:szCs w:val="24"/>
        </w:rPr>
        <w:t xml:space="preserve">, </w:t>
      </w:r>
      <w:r w:rsidRPr="003F2FE5">
        <w:rPr>
          <w:szCs w:val="24"/>
        </w:rPr>
        <w:t>barže se spuščajo in dvigajo na krmi in se nalagajo ena na drugo</w:t>
      </w:r>
    </w:p>
    <w:p w14:paraId="5D771D16" w14:textId="77777777" w:rsidR="00BA1F0D" w:rsidRDefault="00BA1F0D" w:rsidP="00BA1F0D">
      <w:pPr>
        <w:pStyle w:val="Odstavekseznama"/>
        <w:spacing w:after="0"/>
      </w:pPr>
      <w:r w:rsidRPr="00CF65D0">
        <w:rPr>
          <w:noProof/>
          <w:lang w:eastAsia="sl-SI"/>
        </w:rPr>
        <w:drawing>
          <wp:inline distT="0" distB="0" distL="0" distR="0" wp14:anchorId="27B2CCDE" wp14:editId="5C4B757D">
            <wp:extent cx="2593180" cy="1844040"/>
            <wp:effectExtent l="0" t="0" r="0" b="3810"/>
            <wp:docPr id="184323"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23" name="Slika 2"/>
                    <pic:cNvPicPr>
                      <a:picLocks noChangeAspect="1" noChangeArrowheads="1"/>
                    </pic:cNvPicPr>
                  </pic:nvPicPr>
                  <pic:blipFill>
                    <a:blip r:embed="rId43">
                      <a:extLst>
                        <a:ext uri="{28A0092B-C50C-407E-A947-70E740481C1C}">
                          <a14:useLocalDpi xmlns:a14="http://schemas.microsoft.com/office/drawing/2010/main" val="0"/>
                        </a:ext>
                      </a:extLst>
                    </a:blip>
                    <a:srcRect l="43327" t="15874" r="32529" b="52116"/>
                    <a:stretch>
                      <a:fillRect/>
                    </a:stretch>
                  </pic:blipFill>
                  <pic:spPr bwMode="auto">
                    <a:xfrm>
                      <a:off x="0" y="0"/>
                      <a:ext cx="2599624" cy="1848623"/>
                    </a:xfrm>
                    <a:prstGeom prst="rect">
                      <a:avLst/>
                    </a:prstGeom>
                    <a:noFill/>
                    <a:ln>
                      <a:noFill/>
                    </a:ln>
                    <a:extLst/>
                  </pic:spPr>
                </pic:pic>
              </a:graphicData>
            </a:graphic>
          </wp:inline>
        </w:drawing>
      </w:r>
    </w:p>
    <w:p w14:paraId="3DA3CE87" w14:textId="77777777" w:rsidR="00BA1F0D" w:rsidRPr="00CF65D0" w:rsidRDefault="00BA1F0D" w:rsidP="00BA1F0D">
      <w:pPr>
        <w:pStyle w:val="Odstavekseznama"/>
        <w:numPr>
          <w:ilvl w:val="0"/>
          <w:numId w:val="81"/>
        </w:numPr>
        <w:spacing w:after="0"/>
        <w:jc w:val="both"/>
        <w:rPr>
          <w:b/>
        </w:rPr>
      </w:pPr>
      <w:r w:rsidRPr="00CF65D0">
        <w:rPr>
          <w:b/>
        </w:rPr>
        <w:t>SEABEE ladja</w:t>
      </w:r>
    </w:p>
    <w:p w14:paraId="5036DC58" w14:textId="77777777" w:rsidR="00BA1F0D" w:rsidRDefault="00BA1F0D" w:rsidP="00BA1F0D">
      <w:pPr>
        <w:pStyle w:val="Odstavekseznama"/>
        <w:spacing w:after="0"/>
        <w:rPr>
          <w:szCs w:val="24"/>
        </w:rPr>
      </w:pPr>
      <w:r>
        <w:t xml:space="preserve">Ima </w:t>
      </w:r>
      <w:r w:rsidRPr="00E63ECB">
        <w:rPr>
          <w:szCs w:val="24"/>
        </w:rPr>
        <w:t>kapacitet</w:t>
      </w:r>
      <w:r>
        <w:rPr>
          <w:szCs w:val="24"/>
        </w:rPr>
        <w:t>o</w:t>
      </w:r>
      <w:r w:rsidRPr="00E63ECB">
        <w:rPr>
          <w:szCs w:val="24"/>
        </w:rPr>
        <w:t xml:space="preserve"> 38 barž po 850 ton</w:t>
      </w:r>
      <w:r>
        <w:rPr>
          <w:szCs w:val="24"/>
        </w:rPr>
        <w:t xml:space="preserve">, </w:t>
      </w:r>
      <w:r w:rsidRPr="00E63ECB">
        <w:rPr>
          <w:szCs w:val="24"/>
        </w:rPr>
        <w:t xml:space="preserve">nakladanje in razkladanje </w:t>
      </w:r>
      <w:r>
        <w:rPr>
          <w:szCs w:val="24"/>
        </w:rPr>
        <w:t xml:space="preserve">barž </w:t>
      </w:r>
      <w:r w:rsidRPr="00E63ECB">
        <w:rPr>
          <w:szCs w:val="24"/>
        </w:rPr>
        <w:t>poteka preko dvigala, kapacitete 2000 ton - dvigalo dviga po 2 barži hkrati</w:t>
      </w:r>
      <w:r>
        <w:rPr>
          <w:szCs w:val="24"/>
        </w:rPr>
        <w:t xml:space="preserve">, </w:t>
      </w:r>
      <w:r w:rsidRPr="00E63ECB">
        <w:rPr>
          <w:szCs w:val="24"/>
        </w:rPr>
        <w:t>ladja ima tri palube</w:t>
      </w:r>
    </w:p>
    <w:p w14:paraId="63B00ADC" w14:textId="77777777" w:rsidR="00BA1F0D" w:rsidRDefault="00BA1F0D" w:rsidP="00BA1F0D">
      <w:pPr>
        <w:pStyle w:val="Odstavekseznama"/>
        <w:spacing w:after="0"/>
      </w:pPr>
      <w:r w:rsidRPr="00CF65D0">
        <w:rPr>
          <w:noProof/>
          <w:lang w:eastAsia="sl-SI"/>
        </w:rPr>
        <w:drawing>
          <wp:inline distT="0" distB="0" distL="0" distR="0" wp14:anchorId="2F72EBB3" wp14:editId="66C90DBD">
            <wp:extent cx="2600325" cy="1832047"/>
            <wp:effectExtent l="0" t="0" r="0" b="0"/>
            <wp:docPr id="184324"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24" name="Slika 3"/>
                    <pic:cNvPicPr>
                      <a:picLocks noChangeAspect="1" noChangeArrowheads="1"/>
                    </pic:cNvPicPr>
                  </pic:nvPicPr>
                  <pic:blipFill>
                    <a:blip r:embed="rId44">
                      <a:extLst>
                        <a:ext uri="{28A0092B-C50C-407E-A947-70E740481C1C}">
                          <a14:useLocalDpi xmlns:a14="http://schemas.microsoft.com/office/drawing/2010/main" val="0"/>
                        </a:ext>
                      </a:extLst>
                    </a:blip>
                    <a:srcRect l="42976" t="39682" r="31702" b="29102"/>
                    <a:stretch>
                      <a:fillRect/>
                    </a:stretch>
                  </pic:blipFill>
                  <pic:spPr bwMode="auto">
                    <a:xfrm>
                      <a:off x="0" y="0"/>
                      <a:ext cx="2605929" cy="1835995"/>
                    </a:xfrm>
                    <a:prstGeom prst="rect">
                      <a:avLst/>
                    </a:prstGeom>
                    <a:noFill/>
                    <a:ln>
                      <a:noFill/>
                    </a:ln>
                    <a:extLst/>
                  </pic:spPr>
                </pic:pic>
              </a:graphicData>
            </a:graphic>
          </wp:inline>
        </w:drawing>
      </w:r>
    </w:p>
    <w:p w14:paraId="739D9387" w14:textId="77777777" w:rsidR="00BA1F0D" w:rsidRPr="00CF65D0" w:rsidRDefault="00BA1F0D" w:rsidP="00BA1F0D">
      <w:pPr>
        <w:pStyle w:val="Odstavekseznama"/>
        <w:numPr>
          <w:ilvl w:val="0"/>
          <w:numId w:val="81"/>
        </w:numPr>
        <w:spacing w:after="0"/>
        <w:jc w:val="both"/>
        <w:rPr>
          <w:b/>
        </w:rPr>
      </w:pPr>
      <w:r w:rsidRPr="00CF65D0">
        <w:rPr>
          <w:b/>
        </w:rPr>
        <w:lastRenderedPageBreak/>
        <w:t>BACAT ladja</w:t>
      </w:r>
    </w:p>
    <w:p w14:paraId="7F319AAD" w14:textId="77777777" w:rsidR="00BA1F0D" w:rsidRDefault="00BA1F0D" w:rsidP="00BA1F0D">
      <w:pPr>
        <w:pStyle w:val="Odstavekseznama"/>
        <w:spacing w:after="0"/>
      </w:pPr>
      <w:r w:rsidRPr="007F0229">
        <w:t>So dvotrupne katamaran ladje</w:t>
      </w:r>
      <w:r>
        <w:t>. Barže se nakladajo s pomočjo dvigal, ki so nameščena med trupoma ladje. Barže se nahajajo v ladijskem trupu. Zaradi tega je težišče ladje nizko, kar pomeni izredno veliko stabilnost in s tem doseganje večjih hitrosti tudi v slabem vremenu.</w:t>
      </w:r>
    </w:p>
    <w:p w14:paraId="2D07C9C6" w14:textId="77777777" w:rsidR="00BA1F0D" w:rsidRDefault="00BA1F0D" w:rsidP="00BA1F0D">
      <w:pPr>
        <w:pStyle w:val="Odstavekseznama"/>
        <w:spacing w:after="0"/>
      </w:pPr>
      <w:r w:rsidRPr="00CF65D0">
        <w:rPr>
          <w:noProof/>
          <w:lang w:eastAsia="sl-SI"/>
        </w:rPr>
        <w:drawing>
          <wp:inline distT="0" distB="0" distL="0" distR="0" wp14:anchorId="4A20F216" wp14:editId="6CF41B71">
            <wp:extent cx="4324350" cy="1688758"/>
            <wp:effectExtent l="0" t="0" r="0" b="6985"/>
            <wp:docPr id="184325" name="Picture 2" descr="http://www.taft.com/ModelWeb/Reference/Models/OPTS2-Bacat1_DSC09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25" name="Picture 2" descr="http://www.taft.com/ModelWeb/Reference/Models/OPTS2-Bacat1_DSC0909.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327799" cy="1690105"/>
                    </a:xfrm>
                    <a:prstGeom prst="rect">
                      <a:avLst/>
                    </a:prstGeom>
                    <a:noFill/>
                    <a:ln>
                      <a:noFill/>
                    </a:ln>
                    <a:extLst/>
                  </pic:spPr>
                </pic:pic>
              </a:graphicData>
            </a:graphic>
          </wp:inline>
        </w:drawing>
      </w:r>
    </w:p>
    <w:p w14:paraId="1ED46C33" w14:textId="77777777" w:rsidR="00BA1F0D" w:rsidRDefault="00BA1F0D" w:rsidP="00BA1F0D">
      <w:pPr>
        <w:spacing w:after="0"/>
        <w:rPr>
          <w:u w:val="single"/>
        </w:rPr>
      </w:pPr>
    </w:p>
    <w:p w14:paraId="5647AE01" w14:textId="77777777" w:rsidR="00BA1F0D" w:rsidRDefault="00BA1F0D" w:rsidP="00BA1F0D">
      <w:pPr>
        <w:spacing w:after="0"/>
      </w:pPr>
      <w:r>
        <w:rPr>
          <w:u w:val="single"/>
        </w:rPr>
        <w:t>B</w:t>
      </w:r>
      <w:r w:rsidRPr="00CF65D0">
        <w:rPr>
          <w:u w:val="single"/>
        </w:rPr>
        <w:t>arže oz. potujoči kontejnerji</w:t>
      </w:r>
      <w:r w:rsidRPr="00CF65D0">
        <w:t xml:space="preserve"> imajo 2 funkciji, in sicer so tovorna enota, ko so na matični ladji, in prevozno sredstvo, kadar so ločene od matične ladje. So brez lastnega pogona.</w:t>
      </w:r>
    </w:p>
    <w:p w14:paraId="16EB2F29" w14:textId="77777777" w:rsidR="00BA1F0D" w:rsidRDefault="00BA1F0D" w:rsidP="00BA1F0D">
      <w:pPr>
        <w:spacing w:after="0"/>
        <w:jc w:val="center"/>
      </w:pPr>
      <w:r w:rsidRPr="002E368B">
        <w:rPr>
          <w:noProof/>
          <w:color w:val="000000"/>
          <w:szCs w:val="24"/>
          <w:lang w:eastAsia="sl-SI"/>
        </w:rPr>
        <w:drawing>
          <wp:inline distT="0" distB="0" distL="0" distR="0" wp14:anchorId="6BCDBC01" wp14:editId="4EB2593D">
            <wp:extent cx="4133850" cy="1844859"/>
            <wp:effectExtent l="0" t="0" r="0" b="3175"/>
            <wp:docPr id="20"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46" cstate="print"/>
                    <a:srcRect/>
                    <a:stretch>
                      <a:fillRect/>
                    </a:stretch>
                  </pic:blipFill>
                  <pic:spPr bwMode="auto">
                    <a:xfrm>
                      <a:off x="0" y="0"/>
                      <a:ext cx="4134961" cy="1845355"/>
                    </a:xfrm>
                    <a:prstGeom prst="rect">
                      <a:avLst/>
                    </a:prstGeom>
                    <a:noFill/>
                    <a:ln w="9525">
                      <a:noFill/>
                      <a:miter lim="800000"/>
                      <a:headEnd/>
                      <a:tailEnd/>
                    </a:ln>
                  </pic:spPr>
                </pic:pic>
              </a:graphicData>
            </a:graphic>
          </wp:inline>
        </w:drawing>
      </w:r>
    </w:p>
    <w:p w14:paraId="577D06B8" w14:textId="77777777" w:rsidR="00BA1F0D" w:rsidRDefault="00BA1F0D" w:rsidP="00BA1F0D">
      <w:pPr>
        <w:spacing w:after="0"/>
      </w:pPr>
    </w:p>
    <w:p w14:paraId="72779DFA" w14:textId="77777777" w:rsidR="00BA1F0D" w:rsidRPr="002E368B" w:rsidRDefault="00BA1F0D" w:rsidP="00BA1F0D">
      <w:pPr>
        <w:spacing w:after="0"/>
      </w:pPr>
      <w:r w:rsidRPr="002E368B">
        <w:t xml:space="preserve">Potek dela po FO-FO tehnologiji: </w:t>
      </w:r>
    </w:p>
    <w:p w14:paraId="71F4778E" w14:textId="77777777" w:rsidR="00BA1F0D" w:rsidRPr="002E368B" w:rsidRDefault="00BA1F0D" w:rsidP="00BA1F0D">
      <w:pPr>
        <w:pStyle w:val="Odstavekseznama"/>
        <w:numPr>
          <w:ilvl w:val="0"/>
          <w:numId w:val="81"/>
        </w:numPr>
        <w:spacing w:after="0"/>
        <w:jc w:val="both"/>
      </w:pPr>
      <w:r w:rsidRPr="002E368B">
        <w:t>barže (plavajoči kontejnerji) v pristanišču, na terminalu naložijo s tovorom, s pomočjo pristaniške mehanizacije</w:t>
      </w:r>
    </w:p>
    <w:p w14:paraId="4A9B669D" w14:textId="77777777" w:rsidR="00BA1F0D" w:rsidRPr="002E368B" w:rsidRDefault="00BA1F0D" w:rsidP="00BA1F0D">
      <w:pPr>
        <w:pStyle w:val="Odstavekseznama"/>
        <w:numPr>
          <w:ilvl w:val="0"/>
          <w:numId w:val="81"/>
        </w:numPr>
        <w:spacing w:after="0"/>
        <w:jc w:val="both"/>
      </w:pPr>
      <w:r w:rsidRPr="002E368B">
        <w:t>napolnjene barže nato potiskajo ali vlečejo (z vlačilci – remorkerji) do mesta, kjer je zasidrana matična FO-FO ladja,</w:t>
      </w:r>
    </w:p>
    <w:p w14:paraId="46BC81C2" w14:textId="77777777" w:rsidR="00BA1F0D" w:rsidRPr="002E368B" w:rsidRDefault="00BA1F0D" w:rsidP="00BA1F0D">
      <w:pPr>
        <w:pStyle w:val="Odstavekseznama"/>
        <w:numPr>
          <w:ilvl w:val="0"/>
          <w:numId w:val="81"/>
        </w:numPr>
        <w:spacing w:after="0"/>
        <w:jc w:val="both"/>
      </w:pPr>
      <w:r w:rsidRPr="002E368B">
        <w:t>s pomočjo dvigala na ladji dvignejo barže s tovorom vred na ladjo in jih s posebnimi prenosniki razmestijo po ladji,</w:t>
      </w:r>
    </w:p>
    <w:p w14:paraId="48CAB875" w14:textId="77777777" w:rsidR="00BA1F0D" w:rsidRPr="002E368B" w:rsidRDefault="00BA1F0D" w:rsidP="00BA1F0D">
      <w:pPr>
        <w:pStyle w:val="Odstavekseznama"/>
        <w:numPr>
          <w:ilvl w:val="0"/>
          <w:numId w:val="81"/>
        </w:numPr>
        <w:spacing w:after="0"/>
        <w:jc w:val="both"/>
      </w:pPr>
      <w:r w:rsidRPr="002E368B">
        <w:t>barže potujejo skupaj z ladjo,</w:t>
      </w:r>
    </w:p>
    <w:p w14:paraId="24133733" w14:textId="77777777" w:rsidR="00BA1F0D" w:rsidRDefault="00BA1F0D" w:rsidP="00BA1F0D">
      <w:pPr>
        <w:pStyle w:val="Odstavekseznama"/>
        <w:numPr>
          <w:ilvl w:val="0"/>
          <w:numId w:val="81"/>
        </w:numPr>
        <w:spacing w:after="0"/>
        <w:jc w:val="both"/>
      </w:pPr>
      <w:r w:rsidRPr="002E368B">
        <w:t>v namembnem kraju po obratnem postopku barže izkrcajo, jih potiskajo ali vlečejo do mesta praznjenja in raztovorijo.</w:t>
      </w:r>
    </w:p>
    <w:p w14:paraId="10395913" w14:textId="77777777" w:rsidR="00BA1F0D" w:rsidRDefault="00BA1F0D" w:rsidP="00BA1F0D">
      <w:pPr>
        <w:spacing w:after="0"/>
      </w:pPr>
    </w:p>
    <w:p w14:paraId="031AF490" w14:textId="77777777" w:rsidR="00BA1F0D" w:rsidRPr="002E368B" w:rsidRDefault="00BA1F0D" w:rsidP="00BA1F0D">
      <w:pPr>
        <w:spacing w:after="0"/>
      </w:pPr>
      <w:r w:rsidRPr="002E368B">
        <w:t>Prednosti FO-FO tehnologije</w:t>
      </w:r>
      <w:r>
        <w:t xml:space="preserve"> so</w:t>
      </w:r>
      <w:r w:rsidRPr="002E368B">
        <w:t>:</w:t>
      </w:r>
    </w:p>
    <w:p w14:paraId="3C24F6CE" w14:textId="77777777" w:rsidR="00BA1F0D" w:rsidRPr="002E368B" w:rsidRDefault="00BA1F0D" w:rsidP="00BA1F0D">
      <w:pPr>
        <w:pStyle w:val="Odstavekseznama"/>
        <w:numPr>
          <w:ilvl w:val="0"/>
          <w:numId w:val="82"/>
        </w:numPr>
        <w:spacing w:after="0"/>
        <w:jc w:val="both"/>
      </w:pPr>
      <w:r w:rsidRPr="002E368B">
        <w:t xml:space="preserve">omogoča integracijo rečnega in pomorskega prometa, </w:t>
      </w:r>
    </w:p>
    <w:p w14:paraId="711D030B" w14:textId="77777777" w:rsidR="00BA1F0D" w:rsidRPr="002E368B" w:rsidRDefault="00BA1F0D" w:rsidP="00BA1F0D">
      <w:pPr>
        <w:pStyle w:val="Odstavekseznama"/>
        <w:numPr>
          <w:ilvl w:val="0"/>
          <w:numId w:val="82"/>
        </w:numPr>
        <w:spacing w:after="0"/>
        <w:jc w:val="both"/>
      </w:pPr>
      <w:r w:rsidRPr="002E368B">
        <w:t xml:space="preserve">omogoča transport “od vrat do vrat” in vključuje številne udeležence na velikih razdaljah, </w:t>
      </w:r>
    </w:p>
    <w:p w14:paraId="010AB569" w14:textId="77777777" w:rsidR="00BA1F0D" w:rsidRPr="002E368B" w:rsidRDefault="00BA1F0D" w:rsidP="00BA1F0D">
      <w:pPr>
        <w:pStyle w:val="Odstavekseznama"/>
        <w:numPr>
          <w:ilvl w:val="0"/>
          <w:numId w:val="82"/>
        </w:numPr>
        <w:spacing w:after="0"/>
        <w:jc w:val="both"/>
      </w:pPr>
      <w:r w:rsidRPr="002E368B">
        <w:lastRenderedPageBreak/>
        <w:t>najboljši rezultati v tem sistemu so, ko se v prihodu in odhodu blaga do morja uporablja rečni transport,</w:t>
      </w:r>
    </w:p>
    <w:p w14:paraId="12DE2CBA" w14:textId="77777777" w:rsidR="00BA1F0D" w:rsidRPr="002E368B" w:rsidRDefault="00BA1F0D" w:rsidP="00BA1F0D">
      <w:pPr>
        <w:pStyle w:val="Odstavekseznama"/>
        <w:numPr>
          <w:ilvl w:val="0"/>
          <w:numId w:val="82"/>
        </w:numPr>
        <w:spacing w:after="0"/>
        <w:jc w:val="both"/>
      </w:pPr>
      <w:r w:rsidRPr="002E368B">
        <w:t>FO-FO sistem skrajšuje zadrževanje ladij na sidriščih blizu luk (učinki pretovora LASH je 1500-2000</w:t>
      </w:r>
      <w:r>
        <w:t xml:space="preserve"> </w:t>
      </w:r>
      <w:r w:rsidRPr="002E368B">
        <w:t xml:space="preserve">ton/h). Odnos plovba-pristanišče je najboljši med vsemi ladjami (80:20). </w:t>
      </w:r>
    </w:p>
    <w:p w14:paraId="70669C28" w14:textId="77777777" w:rsidR="00BA1F0D" w:rsidRPr="002E368B" w:rsidRDefault="00BA1F0D" w:rsidP="00BA1F0D">
      <w:pPr>
        <w:pStyle w:val="Odstavekseznama"/>
        <w:numPr>
          <w:ilvl w:val="0"/>
          <w:numId w:val="82"/>
        </w:numPr>
        <w:spacing w:after="0"/>
        <w:jc w:val="both"/>
      </w:pPr>
      <w:r w:rsidRPr="002E368B">
        <w:t>FO-FO ladje lahko služijo za prevoz kontejnerskih ladij,</w:t>
      </w:r>
    </w:p>
    <w:p w14:paraId="2B81A5E7" w14:textId="77777777" w:rsidR="00BA1F0D" w:rsidRPr="002E368B" w:rsidRDefault="00BA1F0D" w:rsidP="00BA1F0D">
      <w:pPr>
        <w:pStyle w:val="Odstavekseznama"/>
        <w:numPr>
          <w:ilvl w:val="0"/>
          <w:numId w:val="82"/>
        </w:numPr>
        <w:spacing w:after="0"/>
        <w:jc w:val="both"/>
      </w:pPr>
      <w:r w:rsidRPr="002E368B">
        <w:t xml:space="preserve">LASH ladje pomagajo pri varčevanju operativnih stroškov. Tako npr.: </w:t>
      </w:r>
    </w:p>
    <w:p w14:paraId="27C6586D" w14:textId="77777777" w:rsidR="00BA1F0D" w:rsidRPr="002E368B" w:rsidRDefault="00BA1F0D" w:rsidP="00BA1F0D">
      <w:pPr>
        <w:pStyle w:val="Odstavekseznama"/>
        <w:numPr>
          <w:ilvl w:val="1"/>
          <w:numId w:val="82"/>
        </w:numPr>
        <w:spacing w:after="0"/>
        <w:jc w:val="both"/>
      </w:pPr>
      <w:r w:rsidRPr="002E368B">
        <w:t xml:space="preserve">ena LASH ladja zamenja 5-6 konvencionalnih trgovskih ladij, </w:t>
      </w:r>
    </w:p>
    <w:p w14:paraId="7F3B0857" w14:textId="77777777" w:rsidR="00BA1F0D" w:rsidRPr="002E368B" w:rsidRDefault="00BA1F0D" w:rsidP="00BA1F0D">
      <w:pPr>
        <w:pStyle w:val="Odstavekseznama"/>
        <w:numPr>
          <w:ilvl w:val="1"/>
          <w:numId w:val="82"/>
        </w:numPr>
        <w:spacing w:after="0"/>
        <w:jc w:val="both"/>
      </w:pPr>
      <w:r w:rsidRPr="002E368B">
        <w:t xml:space="preserve">zmanjšajo se luške takse za pristajanje (sidrišče), </w:t>
      </w:r>
    </w:p>
    <w:p w14:paraId="16BBDB08" w14:textId="77777777" w:rsidR="00BA1F0D" w:rsidRPr="002E368B" w:rsidRDefault="00BA1F0D" w:rsidP="00BA1F0D">
      <w:pPr>
        <w:pStyle w:val="Odstavekseznama"/>
        <w:numPr>
          <w:ilvl w:val="1"/>
          <w:numId w:val="82"/>
        </w:numPr>
        <w:spacing w:after="0"/>
        <w:jc w:val="both"/>
      </w:pPr>
      <w:r w:rsidRPr="002E368B">
        <w:t xml:space="preserve">barže se uporabljajo kot male ladje, </w:t>
      </w:r>
    </w:p>
    <w:p w14:paraId="3FCE8B43" w14:textId="77777777" w:rsidR="00BA1F0D" w:rsidRPr="002E368B" w:rsidRDefault="00BA1F0D" w:rsidP="00BA1F0D">
      <w:pPr>
        <w:pStyle w:val="Odstavekseznama"/>
        <w:numPr>
          <w:ilvl w:val="1"/>
          <w:numId w:val="82"/>
        </w:numPr>
        <w:spacing w:after="0"/>
        <w:jc w:val="both"/>
      </w:pPr>
      <w:r w:rsidRPr="002E368B">
        <w:t xml:space="preserve">manjši so stroški polnjenja in praznjenja barž v primerjavi s konvencionalnimi ladjami, </w:t>
      </w:r>
    </w:p>
    <w:p w14:paraId="71C15C82" w14:textId="77777777" w:rsidR="00BA1F0D" w:rsidRDefault="00BA1F0D" w:rsidP="00BA1F0D">
      <w:pPr>
        <w:pStyle w:val="Odstavekseznama"/>
        <w:numPr>
          <w:ilvl w:val="1"/>
          <w:numId w:val="82"/>
        </w:numPr>
        <w:spacing w:after="0"/>
        <w:jc w:val="both"/>
      </w:pPr>
      <w:r w:rsidRPr="002E368B">
        <w:t>manj poškodb in kraj.</w:t>
      </w:r>
    </w:p>
    <w:p w14:paraId="2206D8E5" w14:textId="77777777" w:rsidR="00BA1F0D" w:rsidRDefault="00BA1F0D" w:rsidP="00BA1F0D">
      <w:pPr>
        <w:spacing w:after="0"/>
      </w:pPr>
    </w:p>
    <w:p w14:paraId="7BBB91CB" w14:textId="77777777" w:rsidR="00BA1F0D" w:rsidRPr="002E368B" w:rsidRDefault="00BA1F0D" w:rsidP="00BA1F0D">
      <w:pPr>
        <w:spacing w:after="0"/>
      </w:pPr>
      <w:r w:rsidRPr="002E368B">
        <w:t>Pomanjkljivosti</w:t>
      </w:r>
      <w:r>
        <w:t xml:space="preserve"> so pa</w:t>
      </w:r>
      <w:r w:rsidRPr="002E368B">
        <w:t>:</w:t>
      </w:r>
    </w:p>
    <w:p w14:paraId="65D51952" w14:textId="77777777" w:rsidR="00BA1F0D" w:rsidRPr="002E368B" w:rsidRDefault="00BA1F0D" w:rsidP="00BA1F0D">
      <w:pPr>
        <w:pStyle w:val="Odstavekseznama"/>
        <w:numPr>
          <w:ilvl w:val="0"/>
          <w:numId w:val="83"/>
        </w:numPr>
        <w:spacing w:after="0"/>
        <w:jc w:val="both"/>
      </w:pPr>
      <w:r w:rsidRPr="002E368B">
        <w:t xml:space="preserve">barže nimajo lastnega pogona, </w:t>
      </w:r>
    </w:p>
    <w:p w14:paraId="3B39534E" w14:textId="77777777" w:rsidR="00BA1F0D" w:rsidRPr="002E368B" w:rsidRDefault="00BA1F0D" w:rsidP="00BA1F0D">
      <w:pPr>
        <w:pStyle w:val="Odstavekseznama"/>
        <w:numPr>
          <w:ilvl w:val="0"/>
          <w:numId w:val="83"/>
        </w:numPr>
        <w:spacing w:after="0"/>
        <w:jc w:val="both"/>
      </w:pPr>
      <w:r w:rsidRPr="002E368B">
        <w:t xml:space="preserve">barže nimajo posadke, </w:t>
      </w:r>
    </w:p>
    <w:p w14:paraId="213D9C1F" w14:textId="77777777" w:rsidR="00BA1F0D" w:rsidRPr="002E368B" w:rsidRDefault="00BA1F0D" w:rsidP="00BA1F0D">
      <w:pPr>
        <w:pStyle w:val="Odstavekseznama"/>
        <w:numPr>
          <w:ilvl w:val="0"/>
          <w:numId w:val="83"/>
        </w:numPr>
        <w:spacing w:after="0"/>
        <w:jc w:val="both"/>
      </w:pPr>
      <w:r w:rsidRPr="002E368B">
        <w:t xml:space="preserve">vremenski vplivi pri dviganju in spuščanju (valovi), </w:t>
      </w:r>
    </w:p>
    <w:p w14:paraId="539B215C" w14:textId="77777777" w:rsidR="00BA1F0D" w:rsidRPr="002E368B" w:rsidRDefault="00BA1F0D" w:rsidP="00BA1F0D">
      <w:pPr>
        <w:pStyle w:val="Odstavekseznama"/>
        <w:numPr>
          <w:ilvl w:val="0"/>
          <w:numId w:val="83"/>
        </w:numPr>
        <w:spacing w:after="0"/>
        <w:jc w:val="both"/>
      </w:pPr>
      <w:r w:rsidRPr="002E368B">
        <w:t xml:space="preserve">odpor luških delavcev (ker se delo opravlja brez njih), </w:t>
      </w:r>
    </w:p>
    <w:p w14:paraId="015BA6EF" w14:textId="77777777" w:rsidR="00BA1F0D" w:rsidRDefault="00BA1F0D" w:rsidP="00BA1F0D">
      <w:pPr>
        <w:pStyle w:val="Odstavekseznama"/>
        <w:numPr>
          <w:ilvl w:val="0"/>
          <w:numId w:val="83"/>
        </w:numPr>
        <w:spacing w:after="0"/>
        <w:jc w:val="both"/>
      </w:pPr>
      <w:r w:rsidRPr="002E368B">
        <w:t>barže niso standardizirane</w:t>
      </w:r>
      <w:r>
        <w:t>.</w:t>
      </w:r>
    </w:p>
    <w:p w14:paraId="3A6B46C0" w14:textId="77777777" w:rsidR="00BA1F0D" w:rsidRDefault="00BA1F0D" w:rsidP="00BA1F0D">
      <w:pPr>
        <w:spacing w:after="0"/>
        <w:jc w:val="both"/>
        <w:rPr>
          <w:szCs w:val="24"/>
        </w:rPr>
      </w:pPr>
    </w:p>
    <w:sectPr w:rsidR="00BA1F0D" w:rsidSect="00A13DDC">
      <w:pgSz w:w="11906" w:h="16838"/>
      <w:pgMar w:top="1417" w:right="1417" w:bottom="1417" w:left="1417" w:header="708" w:footer="708" w:gutter="0"/>
      <w:pgNumType w:start="2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8D9BC2" w14:textId="77777777" w:rsidR="00265494" w:rsidRDefault="00265494" w:rsidP="00661888">
      <w:pPr>
        <w:spacing w:after="0" w:line="240" w:lineRule="auto"/>
      </w:pPr>
      <w:r>
        <w:separator/>
      </w:r>
    </w:p>
  </w:endnote>
  <w:endnote w:type="continuationSeparator" w:id="0">
    <w:p w14:paraId="038D9BC3" w14:textId="77777777" w:rsidR="00265494" w:rsidRDefault="00265494" w:rsidP="00661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DFJMD+TimesNewRomanPSMT">
    <w:altName w:val="Times New Roman"/>
    <w:panose1 w:val="00000000000000000000"/>
    <w:charset w:val="00"/>
    <w:family w:val="roman"/>
    <w:notTrueType/>
    <w:pitch w:val="default"/>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7191"/>
      <w:docPartObj>
        <w:docPartGallery w:val="Page Numbers (Bottom of Page)"/>
        <w:docPartUnique/>
      </w:docPartObj>
    </w:sdtPr>
    <w:sdtEndPr/>
    <w:sdtContent>
      <w:p w14:paraId="038D9BC4" w14:textId="1382E9F7" w:rsidR="00265494" w:rsidRDefault="00265494">
        <w:pPr>
          <w:pStyle w:val="Noga"/>
          <w:jc w:val="right"/>
        </w:pPr>
        <w:r>
          <w:fldChar w:fldCharType="begin"/>
        </w:r>
        <w:r>
          <w:instrText>PAGE   \* MERGEFORMAT</w:instrText>
        </w:r>
        <w:r>
          <w:fldChar w:fldCharType="separate"/>
        </w:r>
        <w:r w:rsidR="00D44A2C">
          <w:rPr>
            <w:noProof/>
          </w:rPr>
          <w:t>1</w:t>
        </w:r>
        <w:r>
          <w:fldChar w:fldCharType="end"/>
        </w:r>
      </w:p>
    </w:sdtContent>
  </w:sdt>
  <w:p w14:paraId="038D9BC5" w14:textId="77777777" w:rsidR="00265494" w:rsidRDefault="00265494">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8D9BC6" w14:textId="77777777" w:rsidR="00265494" w:rsidRDefault="00265494">
    <w:pPr>
      <w:pStyle w:val="Noga"/>
      <w:jc w:val="right"/>
    </w:pPr>
  </w:p>
  <w:p w14:paraId="038D9BC7" w14:textId="77777777" w:rsidR="00265494" w:rsidRDefault="00265494">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049518"/>
      <w:docPartObj>
        <w:docPartGallery w:val="Page Numbers (Bottom of Page)"/>
        <w:docPartUnique/>
      </w:docPartObj>
    </w:sdtPr>
    <w:sdtEndPr/>
    <w:sdtContent>
      <w:p w14:paraId="038D9BC8" w14:textId="4B3C79A6" w:rsidR="00265494" w:rsidRDefault="00265494">
        <w:pPr>
          <w:pStyle w:val="Noga"/>
          <w:jc w:val="right"/>
        </w:pPr>
        <w:r>
          <w:fldChar w:fldCharType="begin"/>
        </w:r>
        <w:r>
          <w:instrText>PAGE   \* MERGEFORMAT</w:instrText>
        </w:r>
        <w:r>
          <w:fldChar w:fldCharType="separate"/>
        </w:r>
        <w:r w:rsidR="00D44A2C">
          <w:rPr>
            <w:noProof/>
          </w:rPr>
          <w:t>0</w:t>
        </w:r>
        <w:r>
          <w:fldChar w:fldCharType="end"/>
        </w:r>
      </w:p>
    </w:sdtContent>
  </w:sdt>
  <w:p w14:paraId="038D9BC9" w14:textId="77777777" w:rsidR="00265494" w:rsidRDefault="00265494">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8D9BC0" w14:textId="77777777" w:rsidR="00265494" w:rsidRDefault="00265494" w:rsidP="00661888">
      <w:pPr>
        <w:spacing w:after="0" w:line="240" w:lineRule="auto"/>
      </w:pPr>
      <w:r>
        <w:separator/>
      </w:r>
    </w:p>
  </w:footnote>
  <w:footnote w:type="continuationSeparator" w:id="0">
    <w:p w14:paraId="038D9BC1" w14:textId="77777777" w:rsidR="00265494" w:rsidRDefault="00265494" w:rsidP="006618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718BB"/>
    <w:multiLevelType w:val="hybridMultilevel"/>
    <w:tmpl w:val="C42EC9B2"/>
    <w:lvl w:ilvl="0" w:tplc="D39A6AD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20A68E2"/>
    <w:multiLevelType w:val="multilevel"/>
    <w:tmpl w:val="ECCAB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F7CE0"/>
    <w:multiLevelType w:val="hybridMultilevel"/>
    <w:tmpl w:val="C28283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4903990"/>
    <w:multiLevelType w:val="hybridMultilevel"/>
    <w:tmpl w:val="14AC4FC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8A96E53"/>
    <w:multiLevelType w:val="hybridMultilevel"/>
    <w:tmpl w:val="8DC8C5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093D2104"/>
    <w:multiLevelType w:val="hybridMultilevel"/>
    <w:tmpl w:val="93968D02"/>
    <w:lvl w:ilvl="0" w:tplc="04240001">
      <w:start w:val="1"/>
      <w:numFmt w:val="bullet"/>
      <w:lvlText w:val=""/>
      <w:lvlJc w:val="left"/>
      <w:pPr>
        <w:ind w:left="754" w:hanging="360"/>
      </w:pPr>
      <w:rPr>
        <w:rFonts w:ascii="Symbol" w:hAnsi="Symbol" w:hint="default"/>
      </w:rPr>
    </w:lvl>
    <w:lvl w:ilvl="1" w:tplc="04240003">
      <w:start w:val="1"/>
      <w:numFmt w:val="bullet"/>
      <w:lvlText w:val="o"/>
      <w:lvlJc w:val="left"/>
      <w:pPr>
        <w:ind w:left="1266" w:hanging="360"/>
      </w:pPr>
      <w:rPr>
        <w:rFonts w:ascii="Courier New" w:hAnsi="Courier New" w:cs="Courier New" w:hint="default"/>
      </w:rPr>
    </w:lvl>
    <w:lvl w:ilvl="2" w:tplc="04240005">
      <w:start w:val="1"/>
      <w:numFmt w:val="bullet"/>
      <w:lvlText w:val=""/>
      <w:lvlJc w:val="left"/>
      <w:pPr>
        <w:ind w:left="1986" w:hanging="360"/>
      </w:pPr>
      <w:rPr>
        <w:rFonts w:ascii="Wingdings" w:hAnsi="Wingdings" w:hint="default"/>
      </w:rPr>
    </w:lvl>
    <w:lvl w:ilvl="3" w:tplc="04240001" w:tentative="1">
      <w:start w:val="1"/>
      <w:numFmt w:val="bullet"/>
      <w:lvlText w:val=""/>
      <w:lvlJc w:val="left"/>
      <w:pPr>
        <w:ind w:left="2706" w:hanging="360"/>
      </w:pPr>
      <w:rPr>
        <w:rFonts w:ascii="Symbol" w:hAnsi="Symbol" w:hint="default"/>
      </w:rPr>
    </w:lvl>
    <w:lvl w:ilvl="4" w:tplc="04240003" w:tentative="1">
      <w:start w:val="1"/>
      <w:numFmt w:val="bullet"/>
      <w:lvlText w:val="o"/>
      <w:lvlJc w:val="left"/>
      <w:pPr>
        <w:ind w:left="3426" w:hanging="360"/>
      </w:pPr>
      <w:rPr>
        <w:rFonts w:ascii="Courier New" w:hAnsi="Courier New" w:cs="Courier New" w:hint="default"/>
      </w:rPr>
    </w:lvl>
    <w:lvl w:ilvl="5" w:tplc="04240005" w:tentative="1">
      <w:start w:val="1"/>
      <w:numFmt w:val="bullet"/>
      <w:lvlText w:val=""/>
      <w:lvlJc w:val="left"/>
      <w:pPr>
        <w:ind w:left="4146" w:hanging="360"/>
      </w:pPr>
      <w:rPr>
        <w:rFonts w:ascii="Wingdings" w:hAnsi="Wingdings" w:hint="default"/>
      </w:rPr>
    </w:lvl>
    <w:lvl w:ilvl="6" w:tplc="04240001" w:tentative="1">
      <w:start w:val="1"/>
      <w:numFmt w:val="bullet"/>
      <w:lvlText w:val=""/>
      <w:lvlJc w:val="left"/>
      <w:pPr>
        <w:ind w:left="4866" w:hanging="360"/>
      </w:pPr>
      <w:rPr>
        <w:rFonts w:ascii="Symbol" w:hAnsi="Symbol" w:hint="default"/>
      </w:rPr>
    </w:lvl>
    <w:lvl w:ilvl="7" w:tplc="04240003" w:tentative="1">
      <w:start w:val="1"/>
      <w:numFmt w:val="bullet"/>
      <w:lvlText w:val="o"/>
      <w:lvlJc w:val="left"/>
      <w:pPr>
        <w:ind w:left="5586" w:hanging="360"/>
      </w:pPr>
      <w:rPr>
        <w:rFonts w:ascii="Courier New" w:hAnsi="Courier New" w:cs="Courier New" w:hint="default"/>
      </w:rPr>
    </w:lvl>
    <w:lvl w:ilvl="8" w:tplc="04240005" w:tentative="1">
      <w:start w:val="1"/>
      <w:numFmt w:val="bullet"/>
      <w:lvlText w:val=""/>
      <w:lvlJc w:val="left"/>
      <w:pPr>
        <w:ind w:left="6306" w:hanging="360"/>
      </w:pPr>
      <w:rPr>
        <w:rFonts w:ascii="Wingdings" w:hAnsi="Wingdings" w:hint="default"/>
      </w:rPr>
    </w:lvl>
  </w:abstractNum>
  <w:abstractNum w:abstractNumId="6" w15:restartNumberingAfterBreak="0">
    <w:nsid w:val="0B7F351B"/>
    <w:multiLevelType w:val="hybridMultilevel"/>
    <w:tmpl w:val="22AC99D2"/>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232" w:hanging="360"/>
      </w:pPr>
      <w:rPr>
        <w:rFonts w:ascii="Courier New" w:hAnsi="Courier New" w:cs="Courier New" w:hint="default"/>
      </w:rPr>
    </w:lvl>
    <w:lvl w:ilvl="2" w:tplc="04240005">
      <w:start w:val="1"/>
      <w:numFmt w:val="bullet"/>
      <w:lvlText w:val=""/>
      <w:lvlJc w:val="left"/>
      <w:pPr>
        <w:ind w:left="1952" w:hanging="360"/>
      </w:pPr>
      <w:rPr>
        <w:rFonts w:ascii="Wingdings" w:hAnsi="Wingdings" w:hint="default"/>
      </w:rPr>
    </w:lvl>
    <w:lvl w:ilvl="3" w:tplc="04240001" w:tentative="1">
      <w:start w:val="1"/>
      <w:numFmt w:val="bullet"/>
      <w:lvlText w:val=""/>
      <w:lvlJc w:val="left"/>
      <w:pPr>
        <w:ind w:left="2672" w:hanging="360"/>
      </w:pPr>
      <w:rPr>
        <w:rFonts w:ascii="Symbol" w:hAnsi="Symbol" w:hint="default"/>
      </w:rPr>
    </w:lvl>
    <w:lvl w:ilvl="4" w:tplc="04240003" w:tentative="1">
      <w:start w:val="1"/>
      <w:numFmt w:val="bullet"/>
      <w:lvlText w:val="o"/>
      <w:lvlJc w:val="left"/>
      <w:pPr>
        <w:ind w:left="3392" w:hanging="360"/>
      </w:pPr>
      <w:rPr>
        <w:rFonts w:ascii="Courier New" w:hAnsi="Courier New" w:cs="Courier New" w:hint="default"/>
      </w:rPr>
    </w:lvl>
    <w:lvl w:ilvl="5" w:tplc="04240005" w:tentative="1">
      <w:start w:val="1"/>
      <w:numFmt w:val="bullet"/>
      <w:lvlText w:val=""/>
      <w:lvlJc w:val="left"/>
      <w:pPr>
        <w:ind w:left="4112" w:hanging="360"/>
      </w:pPr>
      <w:rPr>
        <w:rFonts w:ascii="Wingdings" w:hAnsi="Wingdings" w:hint="default"/>
      </w:rPr>
    </w:lvl>
    <w:lvl w:ilvl="6" w:tplc="04240001" w:tentative="1">
      <w:start w:val="1"/>
      <w:numFmt w:val="bullet"/>
      <w:lvlText w:val=""/>
      <w:lvlJc w:val="left"/>
      <w:pPr>
        <w:ind w:left="4832" w:hanging="360"/>
      </w:pPr>
      <w:rPr>
        <w:rFonts w:ascii="Symbol" w:hAnsi="Symbol" w:hint="default"/>
      </w:rPr>
    </w:lvl>
    <w:lvl w:ilvl="7" w:tplc="04240003" w:tentative="1">
      <w:start w:val="1"/>
      <w:numFmt w:val="bullet"/>
      <w:lvlText w:val="o"/>
      <w:lvlJc w:val="left"/>
      <w:pPr>
        <w:ind w:left="5552" w:hanging="360"/>
      </w:pPr>
      <w:rPr>
        <w:rFonts w:ascii="Courier New" w:hAnsi="Courier New" w:cs="Courier New" w:hint="default"/>
      </w:rPr>
    </w:lvl>
    <w:lvl w:ilvl="8" w:tplc="04240005" w:tentative="1">
      <w:start w:val="1"/>
      <w:numFmt w:val="bullet"/>
      <w:lvlText w:val=""/>
      <w:lvlJc w:val="left"/>
      <w:pPr>
        <w:ind w:left="6272" w:hanging="360"/>
      </w:pPr>
      <w:rPr>
        <w:rFonts w:ascii="Wingdings" w:hAnsi="Wingdings" w:hint="default"/>
      </w:rPr>
    </w:lvl>
  </w:abstractNum>
  <w:abstractNum w:abstractNumId="7" w15:restartNumberingAfterBreak="0">
    <w:nsid w:val="0D0E0822"/>
    <w:multiLevelType w:val="hybridMultilevel"/>
    <w:tmpl w:val="85EE6980"/>
    <w:lvl w:ilvl="0" w:tplc="04240001">
      <w:start w:val="1"/>
      <w:numFmt w:val="bullet"/>
      <w:lvlText w:val=""/>
      <w:lvlJc w:val="left"/>
      <w:pPr>
        <w:ind w:left="717" w:hanging="360"/>
      </w:pPr>
      <w:rPr>
        <w:rFonts w:ascii="Symbol" w:hAnsi="Symbol" w:hint="default"/>
      </w:rPr>
    </w:lvl>
    <w:lvl w:ilvl="1" w:tplc="04240003" w:tentative="1">
      <w:start w:val="1"/>
      <w:numFmt w:val="bullet"/>
      <w:lvlText w:val="o"/>
      <w:lvlJc w:val="left"/>
      <w:pPr>
        <w:ind w:left="1437" w:hanging="360"/>
      </w:pPr>
      <w:rPr>
        <w:rFonts w:ascii="Courier New" w:hAnsi="Courier New" w:cs="Courier New" w:hint="default"/>
      </w:rPr>
    </w:lvl>
    <w:lvl w:ilvl="2" w:tplc="04240005" w:tentative="1">
      <w:start w:val="1"/>
      <w:numFmt w:val="bullet"/>
      <w:lvlText w:val=""/>
      <w:lvlJc w:val="left"/>
      <w:pPr>
        <w:ind w:left="2157" w:hanging="360"/>
      </w:pPr>
      <w:rPr>
        <w:rFonts w:ascii="Wingdings" w:hAnsi="Wingdings" w:hint="default"/>
      </w:rPr>
    </w:lvl>
    <w:lvl w:ilvl="3" w:tplc="04240001" w:tentative="1">
      <w:start w:val="1"/>
      <w:numFmt w:val="bullet"/>
      <w:lvlText w:val=""/>
      <w:lvlJc w:val="left"/>
      <w:pPr>
        <w:ind w:left="2877" w:hanging="360"/>
      </w:pPr>
      <w:rPr>
        <w:rFonts w:ascii="Symbol" w:hAnsi="Symbol" w:hint="default"/>
      </w:rPr>
    </w:lvl>
    <w:lvl w:ilvl="4" w:tplc="04240003" w:tentative="1">
      <w:start w:val="1"/>
      <w:numFmt w:val="bullet"/>
      <w:lvlText w:val="o"/>
      <w:lvlJc w:val="left"/>
      <w:pPr>
        <w:ind w:left="3597" w:hanging="360"/>
      </w:pPr>
      <w:rPr>
        <w:rFonts w:ascii="Courier New" w:hAnsi="Courier New" w:cs="Courier New" w:hint="default"/>
      </w:rPr>
    </w:lvl>
    <w:lvl w:ilvl="5" w:tplc="04240005" w:tentative="1">
      <w:start w:val="1"/>
      <w:numFmt w:val="bullet"/>
      <w:lvlText w:val=""/>
      <w:lvlJc w:val="left"/>
      <w:pPr>
        <w:ind w:left="4317" w:hanging="360"/>
      </w:pPr>
      <w:rPr>
        <w:rFonts w:ascii="Wingdings" w:hAnsi="Wingdings" w:hint="default"/>
      </w:rPr>
    </w:lvl>
    <w:lvl w:ilvl="6" w:tplc="04240001" w:tentative="1">
      <w:start w:val="1"/>
      <w:numFmt w:val="bullet"/>
      <w:lvlText w:val=""/>
      <w:lvlJc w:val="left"/>
      <w:pPr>
        <w:ind w:left="5037" w:hanging="360"/>
      </w:pPr>
      <w:rPr>
        <w:rFonts w:ascii="Symbol" w:hAnsi="Symbol" w:hint="default"/>
      </w:rPr>
    </w:lvl>
    <w:lvl w:ilvl="7" w:tplc="04240003" w:tentative="1">
      <w:start w:val="1"/>
      <w:numFmt w:val="bullet"/>
      <w:lvlText w:val="o"/>
      <w:lvlJc w:val="left"/>
      <w:pPr>
        <w:ind w:left="5757" w:hanging="360"/>
      </w:pPr>
      <w:rPr>
        <w:rFonts w:ascii="Courier New" w:hAnsi="Courier New" w:cs="Courier New" w:hint="default"/>
      </w:rPr>
    </w:lvl>
    <w:lvl w:ilvl="8" w:tplc="04240005" w:tentative="1">
      <w:start w:val="1"/>
      <w:numFmt w:val="bullet"/>
      <w:lvlText w:val=""/>
      <w:lvlJc w:val="left"/>
      <w:pPr>
        <w:ind w:left="6477" w:hanging="360"/>
      </w:pPr>
      <w:rPr>
        <w:rFonts w:ascii="Wingdings" w:hAnsi="Wingdings" w:hint="default"/>
      </w:rPr>
    </w:lvl>
  </w:abstractNum>
  <w:abstractNum w:abstractNumId="8" w15:restartNumberingAfterBreak="0">
    <w:nsid w:val="0F8877A2"/>
    <w:multiLevelType w:val="hybridMultilevel"/>
    <w:tmpl w:val="8ADEFF0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5AB738B"/>
    <w:multiLevelType w:val="hybridMultilevel"/>
    <w:tmpl w:val="F2B8243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82C0937"/>
    <w:multiLevelType w:val="multilevel"/>
    <w:tmpl w:val="737CF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8D2462"/>
    <w:multiLevelType w:val="hybridMultilevel"/>
    <w:tmpl w:val="FF10A37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BFA6C0F"/>
    <w:multiLevelType w:val="singleLevel"/>
    <w:tmpl w:val="A7EEC2F0"/>
    <w:lvl w:ilvl="0">
      <w:start w:val="2"/>
      <w:numFmt w:val="lowerLetter"/>
      <w:lvlText w:val="%1.)"/>
      <w:lvlJc w:val="left"/>
      <w:pPr>
        <w:tabs>
          <w:tab w:val="num" w:pos="360"/>
        </w:tabs>
        <w:ind w:left="360" w:hanging="360"/>
      </w:pPr>
      <w:rPr>
        <w:rFonts w:hint="default"/>
      </w:rPr>
    </w:lvl>
  </w:abstractNum>
  <w:abstractNum w:abstractNumId="13" w15:restartNumberingAfterBreak="0">
    <w:nsid w:val="1F2D3A94"/>
    <w:multiLevelType w:val="hybridMultilevel"/>
    <w:tmpl w:val="E5769BF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1C23E1D"/>
    <w:multiLevelType w:val="hybridMultilevel"/>
    <w:tmpl w:val="5004102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3D73B0F"/>
    <w:multiLevelType w:val="hybridMultilevel"/>
    <w:tmpl w:val="DFE265A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4EB7C4F"/>
    <w:multiLevelType w:val="hybridMultilevel"/>
    <w:tmpl w:val="63AC1B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5821F1F"/>
    <w:multiLevelType w:val="hybridMultilevel"/>
    <w:tmpl w:val="26B69A0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26500695"/>
    <w:multiLevelType w:val="hybridMultilevel"/>
    <w:tmpl w:val="7E24A38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26B11CB5"/>
    <w:multiLevelType w:val="hybridMultilevel"/>
    <w:tmpl w:val="2B12BF8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26C9274C"/>
    <w:multiLevelType w:val="hybridMultilevel"/>
    <w:tmpl w:val="859A048A"/>
    <w:lvl w:ilvl="0" w:tplc="9A1E081E">
      <w:start w:val="1"/>
      <w:numFmt w:val="bullet"/>
      <w:lvlText w:val="•"/>
      <w:lvlJc w:val="left"/>
      <w:pPr>
        <w:tabs>
          <w:tab w:val="num" w:pos="720"/>
        </w:tabs>
        <w:ind w:left="720" w:hanging="360"/>
      </w:pPr>
      <w:rPr>
        <w:rFonts w:ascii="Arial" w:hAnsi="Arial" w:hint="default"/>
      </w:rPr>
    </w:lvl>
    <w:lvl w:ilvl="1" w:tplc="E888382C">
      <w:start w:val="242"/>
      <w:numFmt w:val="bullet"/>
      <w:lvlText w:val="•"/>
      <w:lvlJc w:val="left"/>
      <w:pPr>
        <w:tabs>
          <w:tab w:val="num" w:pos="1440"/>
        </w:tabs>
        <w:ind w:left="1440" w:hanging="360"/>
      </w:pPr>
      <w:rPr>
        <w:rFonts w:ascii="Arial" w:hAnsi="Arial" w:hint="default"/>
      </w:rPr>
    </w:lvl>
    <w:lvl w:ilvl="2" w:tplc="6EA04F48" w:tentative="1">
      <w:start w:val="1"/>
      <w:numFmt w:val="bullet"/>
      <w:lvlText w:val="•"/>
      <w:lvlJc w:val="left"/>
      <w:pPr>
        <w:tabs>
          <w:tab w:val="num" w:pos="2160"/>
        </w:tabs>
        <w:ind w:left="2160" w:hanging="360"/>
      </w:pPr>
      <w:rPr>
        <w:rFonts w:ascii="Arial" w:hAnsi="Arial" w:hint="default"/>
      </w:rPr>
    </w:lvl>
    <w:lvl w:ilvl="3" w:tplc="F25EB9A4" w:tentative="1">
      <w:start w:val="1"/>
      <w:numFmt w:val="bullet"/>
      <w:lvlText w:val="•"/>
      <w:lvlJc w:val="left"/>
      <w:pPr>
        <w:tabs>
          <w:tab w:val="num" w:pos="2880"/>
        </w:tabs>
        <w:ind w:left="2880" w:hanging="360"/>
      </w:pPr>
      <w:rPr>
        <w:rFonts w:ascii="Arial" w:hAnsi="Arial" w:hint="default"/>
      </w:rPr>
    </w:lvl>
    <w:lvl w:ilvl="4" w:tplc="3D5A184E" w:tentative="1">
      <w:start w:val="1"/>
      <w:numFmt w:val="bullet"/>
      <w:lvlText w:val="•"/>
      <w:lvlJc w:val="left"/>
      <w:pPr>
        <w:tabs>
          <w:tab w:val="num" w:pos="3600"/>
        </w:tabs>
        <w:ind w:left="3600" w:hanging="360"/>
      </w:pPr>
      <w:rPr>
        <w:rFonts w:ascii="Arial" w:hAnsi="Arial" w:hint="default"/>
      </w:rPr>
    </w:lvl>
    <w:lvl w:ilvl="5" w:tplc="DD20BD54" w:tentative="1">
      <w:start w:val="1"/>
      <w:numFmt w:val="bullet"/>
      <w:lvlText w:val="•"/>
      <w:lvlJc w:val="left"/>
      <w:pPr>
        <w:tabs>
          <w:tab w:val="num" w:pos="4320"/>
        </w:tabs>
        <w:ind w:left="4320" w:hanging="360"/>
      </w:pPr>
      <w:rPr>
        <w:rFonts w:ascii="Arial" w:hAnsi="Arial" w:hint="default"/>
      </w:rPr>
    </w:lvl>
    <w:lvl w:ilvl="6" w:tplc="BA888E2C" w:tentative="1">
      <w:start w:val="1"/>
      <w:numFmt w:val="bullet"/>
      <w:lvlText w:val="•"/>
      <w:lvlJc w:val="left"/>
      <w:pPr>
        <w:tabs>
          <w:tab w:val="num" w:pos="5040"/>
        </w:tabs>
        <w:ind w:left="5040" w:hanging="360"/>
      </w:pPr>
      <w:rPr>
        <w:rFonts w:ascii="Arial" w:hAnsi="Arial" w:hint="default"/>
      </w:rPr>
    </w:lvl>
    <w:lvl w:ilvl="7" w:tplc="CB28645E" w:tentative="1">
      <w:start w:val="1"/>
      <w:numFmt w:val="bullet"/>
      <w:lvlText w:val="•"/>
      <w:lvlJc w:val="left"/>
      <w:pPr>
        <w:tabs>
          <w:tab w:val="num" w:pos="5760"/>
        </w:tabs>
        <w:ind w:left="5760" w:hanging="360"/>
      </w:pPr>
      <w:rPr>
        <w:rFonts w:ascii="Arial" w:hAnsi="Arial" w:hint="default"/>
      </w:rPr>
    </w:lvl>
    <w:lvl w:ilvl="8" w:tplc="DB5C051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26E30EDF"/>
    <w:multiLevelType w:val="hybridMultilevel"/>
    <w:tmpl w:val="4F76B9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27D965BE"/>
    <w:multiLevelType w:val="hybridMultilevel"/>
    <w:tmpl w:val="F620D208"/>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27E954E4"/>
    <w:multiLevelType w:val="hybridMultilevel"/>
    <w:tmpl w:val="D20A6A4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2C597D7F"/>
    <w:multiLevelType w:val="hybridMultilevel"/>
    <w:tmpl w:val="84C0384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2D5D72ED"/>
    <w:multiLevelType w:val="hybridMultilevel"/>
    <w:tmpl w:val="8582325E"/>
    <w:lvl w:ilvl="0" w:tplc="9EDE44C8">
      <w:start w:val="1"/>
      <w:numFmt w:val="bullet"/>
      <w:lvlText w:val=""/>
      <w:lvlJc w:val="left"/>
      <w:pPr>
        <w:tabs>
          <w:tab w:val="num" w:pos="720"/>
        </w:tabs>
        <w:ind w:left="720" w:hanging="360"/>
      </w:pPr>
      <w:rPr>
        <w:rFonts w:ascii="Wingdings 2" w:hAnsi="Wingdings 2" w:hint="default"/>
      </w:rPr>
    </w:lvl>
    <w:lvl w:ilvl="1" w:tplc="F8D6F720">
      <w:start w:val="484"/>
      <w:numFmt w:val="bullet"/>
      <w:lvlText w:val=""/>
      <w:lvlJc w:val="left"/>
      <w:pPr>
        <w:tabs>
          <w:tab w:val="num" w:pos="1440"/>
        </w:tabs>
        <w:ind w:left="1440" w:hanging="360"/>
      </w:pPr>
      <w:rPr>
        <w:rFonts w:ascii="Wingdings 2" w:hAnsi="Wingdings 2" w:hint="default"/>
      </w:rPr>
    </w:lvl>
    <w:lvl w:ilvl="2" w:tplc="3CFC0360" w:tentative="1">
      <w:start w:val="1"/>
      <w:numFmt w:val="bullet"/>
      <w:lvlText w:val=""/>
      <w:lvlJc w:val="left"/>
      <w:pPr>
        <w:tabs>
          <w:tab w:val="num" w:pos="2160"/>
        </w:tabs>
        <w:ind w:left="2160" w:hanging="360"/>
      </w:pPr>
      <w:rPr>
        <w:rFonts w:ascii="Wingdings 2" w:hAnsi="Wingdings 2" w:hint="default"/>
      </w:rPr>
    </w:lvl>
    <w:lvl w:ilvl="3" w:tplc="C7B62656" w:tentative="1">
      <w:start w:val="1"/>
      <w:numFmt w:val="bullet"/>
      <w:lvlText w:val=""/>
      <w:lvlJc w:val="left"/>
      <w:pPr>
        <w:tabs>
          <w:tab w:val="num" w:pos="2880"/>
        </w:tabs>
        <w:ind w:left="2880" w:hanging="360"/>
      </w:pPr>
      <w:rPr>
        <w:rFonts w:ascii="Wingdings 2" w:hAnsi="Wingdings 2" w:hint="default"/>
      </w:rPr>
    </w:lvl>
    <w:lvl w:ilvl="4" w:tplc="22C0727E" w:tentative="1">
      <w:start w:val="1"/>
      <w:numFmt w:val="bullet"/>
      <w:lvlText w:val=""/>
      <w:lvlJc w:val="left"/>
      <w:pPr>
        <w:tabs>
          <w:tab w:val="num" w:pos="3600"/>
        </w:tabs>
        <w:ind w:left="3600" w:hanging="360"/>
      </w:pPr>
      <w:rPr>
        <w:rFonts w:ascii="Wingdings 2" w:hAnsi="Wingdings 2" w:hint="default"/>
      </w:rPr>
    </w:lvl>
    <w:lvl w:ilvl="5" w:tplc="BB6A899C" w:tentative="1">
      <w:start w:val="1"/>
      <w:numFmt w:val="bullet"/>
      <w:lvlText w:val=""/>
      <w:lvlJc w:val="left"/>
      <w:pPr>
        <w:tabs>
          <w:tab w:val="num" w:pos="4320"/>
        </w:tabs>
        <w:ind w:left="4320" w:hanging="360"/>
      </w:pPr>
      <w:rPr>
        <w:rFonts w:ascii="Wingdings 2" w:hAnsi="Wingdings 2" w:hint="default"/>
      </w:rPr>
    </w:lvl>
    <w:lvl w:ilvl="6" w:tplc="93FE19A0" w:tentative="1">
      <w:start w:val="1"/>
      <w:numFmt w:val="bullet"/>
      <w:lvlText w:val=""/>
      <w:lvlJc w:val="left"/>
      <w:pPr>
        <w:tabs>
          <w:tab w:val="num" w:pos="5040"/>
        </w:tabs>
        <w:ind w:left="5040" w:hanging="360"/>
      </w:pPr>
      <w:rPr>
        <w:rFonts w:ascii="Wingdings 2" w:hAnsi="Wingdings 2" w:hint="default"/>
      </w:rPr>
    </w:lvl>
    <w:lvl w:ilvl="7" w:tplc="78446DEE" w:tentative="1">
      <w:start w:val="1"/>
      <w:numFmt w:val="bullet"/>
      <w:lvlText w:val=""/>
      <w:lvlJc w:val="left"/>
      <w:pPr>
        <w:tabs>
          <w:tab w:val="num" w:pos="5760"/>
        </w:tabs>
        <w:ind w:left="5760" w:hanging="360"/>
      </w:pPr>
      <w:rPr>
        <w:rFonts w:ascii="Wingdings 2" w:hAnsi="Wingdings 2" w:hint="default"/>
      </w:rPr>
    </w:lvl>
    <w:lvl w:ilvl="8" w:tplc="AE28B724" w:tentative="1">
      <w:start w:val="1"/>
      <w:numFmt w:val="bullet"/>
      <w:lvlText w:val=""/>
      <w:lvlJc w:val="left"/>
      <w:pPr>
        <w:tabs>
          <w:tab w:val="num" w:pos="6480"/>
        </w:tabs>
        <w:ind w:left="6480" w:hanging="360"/>
      </w:pPr>
      <w:rPr>
        <w:rFonts w:ascii="Wingdings 2" w:hAnsi="Wingdings 2" w:hint="default"/>
      </w:rPr>
    </w:lvl>
  </w:abstractNum>
  <w:abstractNum w:abstractNumId="26" w15:restartNumberingAfterBreak="0">
    <w:nsid w:val="2DDD3845"/>
    <w:multiLevelType w:val="hybridMultilevel"/>
    <w:tmpl w:val="E7C86D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2E967B8E"/>
    <w:multiLevelType w:val="hybridMultilevel"/>
    <w:tmpl w:val="A0485748"/>
    <w:lvl w:ilvl="0" w:tplc="9CF4C044">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0556994"/>
    <w:multiLevelType w:val="hybridMultilevel"/>
    <w:tmpl w:val="70421C18"/>
    <w:lvl w:ilvl="0" w:tplc="0C54510A">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310F55A3"/>
    <w:multiLevelType w:val="hybridMultilevel"/>
    <w:tmpl w:val="2330707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347B0D76"/>
    <w:multiLevelType w:val="multilevel"/>
    <w:tmpl w:val="1F509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7531811"/>
    <w:multiLevelType w:val="hybridMultilevel"/>
    <w:tmpl w:val="F6EE9428"/>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3ABB4E3C"/>
    <w:multiLevelType w:val="hybridMultilevel"/>
    <w:tmpl w:val="330A81C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3F944D1B"/>
    <w:multiLevelType w:val="multilevel"/>
    <w:tmpl w:val="84CC2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F9912FA"/>
    <w:multiLevelType w:val="hybridMultilevel"/>
    <w:tmpl w:val="47EECA2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40677E5B"/>
    <w:multiLevelType w:val="hybridMultilevel"/>
    <w:tmpl w:val="9288D98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41726CC0"/>
    <w:multiLevelType w:val="hybridMultilevel"/>
    <w:tmpl w:val="160E92BE"/>
    <w:lvl w:ilvl="0" w:tplc="10E0B4EA">
      <w:start w:val="1"/>
      <w:numFmt w:val="decimal"/>
      <w:lvlText w:val="(%1)"/>
      <w:lvlJc w:val="left"/>
      <w:pPr>
        <w:ind w:left="720" w:hanging="360"/>
      </w:pPr>
      <w:rPr>
        <w:rFonts w:hint="default"/>
        <w:b/>
        <w:i/>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42C426FB"/>
    <w:multiLevelType w:val="hybridMultilevel"/>
    <w:tmpl w:val="411E70F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43BE07C0"/>
    <w:multiLevelType w:val="hybridMultilevel"/>
    <w:tmpl w:val="097669FE"/>
    <w:lvl w:ilvl="0" w:tplc="7444C080">
      <w:start w:val="1"/>
      <w:numFmt w:val="decimal"/>
      <w:pStyle w:val="Brezrazmikov"/>
      <w:lvlText w:val="%1. naloga"/>
      <w:lvlJc w:val="left"/>
      <w:pPr>
        <w:ind w:left="720" w:hanging="360"/>
      </w:pPr>
      <w:rPr>
        <w:rFonts w:hint="default"/>
        <w:b/>
        <w:i/>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45505C1F"/>
    <w:multiLevelType w:val="hybridMultilevel"/>
    <w:tmpl w:val="CA302A4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46310709"/>
    <w:multiLevelType w:val="hybridMultilevel"/>
    <w:tmpl w:val="4AA88BFC"/>
    <w:lvl w:ilvl="0" w:tplc="B8AAFAA2">
      <w:start w:val="1"/>
      <w:numFmt w:val="bullet"/>
      <w:lvlText w:val="•"/>
      <w:lvlJc w:val="left"/>
      <w:pPr>
        <w:tabs>
          <w:tab w:val="num" w:pos="720"/>
        </w:tabs>
        <w:ind w:left="720" w:hanging="360"/>
      </w:pPr>
      <w:rPr>
        <w:rFonts w:ascii="Arial" w:hAnsi="Arial" w:hint="default"/>
      </w:rPr>
    </w:lvl>
    <w:lvl w:ilvl="1" w:tplc="D34EE6AC">
      <w:start w:val="242"/>
      <w:numFmt w:val="bullet"/>
      <w:lvlText w:val="•"/>
      <w:lvlJc w:val="left"/>
      <w:pPr>
        <w:tabs>
          <w:tab w:val="num" w:pos="1440"/>
        </w:tabs>
        <w:ind w:left="1440" w:hanging="360"/>
      </w:pPr>
      <w:rPr>
        <w:rFonts w:ascii="Arial" w:hAnsi="Arial" w:hint="default"/>
      </w:rPr>
    </w:lvl>
    <w:lvl w:ilvl="2" w:tplc="124C6FC4" w:tentative="1">
      <w:start w:val="1"/>
      <w:numFmt w:val="bullet"/>
      <w:lvlText w:val="•"/>
      <w:lvlJc w:val="left"/>
      <w:pPr>
        <w:tabs>
          <w:tab w:val="num" w:pos="2160"/>
        </w:tabs>
        <w:ind w:left="2160" w:hanging="360"/>
      </w:pPr>
      <w:rPr>
        <w:rFonts w:ascii="Arial" w:hAnsi="Arial" w:hint="default"/>
      </w:rPr>
    </w:lvl>
    <w:lvl w:ilvl="3" w:tplc="35F691F4" w:tentative="1">
      <w:start w:val="1"/>
      <w:numFmt w:val="bullet"/>
      <w:lvlText w:val="•"/>
      <w:lvlJc w:val="left"/>
      <w:pPr>
        <w:tabs>
          <w:tab w:val="num" w:pos="2880"/>
        </w:tabs>
        <w:ind w:left="2880" w:hanging="360"/>
      </w:pPr>
      <w:rPr>
        <w:rFonts w:ascii="Arial" w:hAnsi="Arial" w:hint="default"/>
      </w:rPr>
    </w:lvl>
    <w:lvl w:ilvl="4" w:tplc="BD7AA3C6" w:tentative="1">
      <w:start w:val="1"/>
      <w:numFmt w:val="bullet"/>
      <w:lvlText w:val="•"/>
      <w:lvlJc w:val="left"/>
      <w:pPr>
        <w:tabs>
          <w:tab w:val="num" w:pos="3600"/>
        </w:tabs>
        <w:ind w:left="3600" w:hanging="360"/>
      </w:pPr>
      <w:rPr>
        <w:rFonts w:ascii="Arial" w:hAnsi="Arial" w:hint="default"/>
      </w:rPr>
    </w:lvl>
    <w:lvl w:ilvl="5" w:tplc="52502F8C" w:tentative="1">
      <w:start w:val="1"/>
      <w:numFmt w:val="bullet"/>
      <w:lvlText w:val="•"/>
      <w:lvlJc w:val="left"/>
      <w:pPr>
        <w:tabs>
          <w:tab w:val="num" w:pos="4320"/>
        </w:tabs>
        <w:ind w:left="4320" w:hanging="360"/>
      </w:pPr>
      <w:rPr>
        <w:rFonts w:ascii="Arial" w:hAnsi="Arial" w:hint="default"/>
      </w:rPr>
    </w:lvl>
    <w:lvl w:ilvl="6" w:tplc="98DCD9CC" w:tentative="1">
      <w:start w:val="1"/>
      <w:numFmt w:val="bullet"/>
      <w:lvlText w:val="•"/>
      <w:lvlJc w:val="left"/>
      <w:pPr>
        <w:tabs>
          <w:tab w:val="num" w:pos="5040"/>
        </w:tabs>
        <w:ind w:left="5040" w:hanging="360"/>
      </w:pPr>
      <w:rPr>
        <w:rFonts w:ascii="Arial" w:hAnsi="Arial" w:hint="default"/>
      </w:rPr>
    </w:lvl>
    <w:lvl w:ilvl="7" w:tplc="E9540188" w:tentative="1">
      <w:start w:val="1"/>
      <w:numFmt w:val="bullet"/>
      <w:lvlText w:val="•"/>
      <w:lvlJc w:val="left"/>
      <w:pPr>
        <w:tabs>
          <w:tab w:val="num" w:pos="5760"/>
        </w:tabs>
        <w:ind w:left="5760" w:hanging="360"/>
      </w:pPr>
      <w:rPr>
        <w:rFonts w:ascii="Arial" w:hAnsi="Arial" w:hint="default"/>
      </w:rPr>
    </w:lvl>
    <w:lvl w:ilvl="8" w:tplc="FE5E1EC2"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47332305"/>
    <w:multiLevelType w:val="hybridMultilevel"/>
    <w:tmpl w:val="52724FC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47DA3C7A"/>
    <w:multiLevelType w:val="hybridMultilevel"/>
    <w:tmpl w:val="BB6802DA"/>
    <w:lvl w:ilvl="0" w:tplc="61A2232C">
      <w:numFmt w:val="bullet"/>
      <w:lvlText w:val="-"/>
      <w:lvlJc w:val="left"/>
      <w:pPr>
        <w:ind w:left="1068" w:hanging="360"/>
      </w:pPr>
      <w:rPr>
        <w:rFonts w:ascii="Times New Roman" w:eastAsiaTheme="minorHAnsi" w:hAnsi="Times New Roman" w:cs="Times New Roman" w:hint="default"/>
      </w:rPr>
    </w:lvl>
    <w:lvl w:ilvl="1" w:tplc="04240003">
      <w:start w:val="1"/>
      <w:numFmt w:val="bullet"/>
      <w:lvlText w:val="o"/>
      <w:lvlJc w:val="left"/>
      <w:pPr>
        <w:ind w:left="1580" w:hanging="360"/>
      </w:pPr>
      <w:rPr>
        <w:rFonts w:ascii="Courier New" w:hAnsi="Courier New" w:cs="Courier New" w:hint="default"/>
      </w:rPr>
    </w:lvl>
    <w:lvl w:ilvl="2" w:tplc="04240005">
      <w:start w:val="1"/>
      <w:numFmt w:val="bullet"/>
      <w:lvlText w:val=""/>
      <w:lvlJc w:val="left"/>
      <w:pPr>
        <w:ind w:left="2300" w:hanging="360"/>
      </w:pPr>
      <w:rPr>
        <w:rFonts w:ascii="Wingdings" w:hAnsi="Wingdings" w:hint="default"/>
      </w:rPr>
    </w:lvl>
    <w:lvl w:ilvl="3" w:tplc="04240001" w:tentative="1">
      <w:start w:val="1"/>
      <w:numFmt w:val="bullet"/>
      <w:lvlText w:val=""/>
      <w:lvlJc w:val="left"/>
      <w:pPr>
        <w:ind w:left="3020" w:hanging="360"/>
      </w:pPr>
      <w:rPr>
        <w:rFonts w:ascii="Symbol" w:hAnsi="Symbol" w:hint="default"/>
      </w:rPr>
    </w:lvl>
    <w:lvl w:ilvl="4" w:tplc="04240003" w:tentative="1">
      <w:start w:val="1"/>
      <w:numFmt w:val="bullet"/>
      <w:lvlText w:val="o"/>
      <w:lvlJc w:val="left"/>
      <w:pPr>
        <w:ind w:left="3740" w:hanging="360"/>
      </w:pPr>
      <w:rPr>
        <w:rFonts w:ascii="Courier New" w:hAnsi="Courier New" w:cs="Courier New" w:hint="default"/>
      </w:rPr>
    </w:lvl>
    <w:lvl w:ilvl="5" w:tplc="04240005" w:tentative="1">
      <w:start w:val="1"/>
      <w:numFmt w:val="bullet"/>
      <w:lvlText w:val=""/>
      <w:lvlJc w:val="left"/>
      <w:pPr>
        <w:ind w:left="4460" w:hanging="360"/>
      </w:pPr>
      <w:rPr>
        <w:rFonts w:ascii="Wingdings" w:hAnsi="Wingdings" w:hint="default"/>
      </w:rPr>
    </w:lvl>
    <w:lvl w:ilvl="6" w:tplc="04240001" w:tentative="1">
      <w:start w:val="1"/>
      <w:numFmt w:val="bullet"/>
      <w:lvlText w:val=""/>
      <w:lvlJc w:val="left"/>
      <w:pPr>
        <w:ind w:left="5180" w:hanging="360"/>
      </w:pPr>
      <w:rPr>
        <w:rFonts w:ascii="Symbol" w:hAnsi="Symbol" w:hint="default"/>
      </w:rPr>
    </w:lvl>
    <w:lvl w:ilvl="7" w:tplc="04240003" w:tentative="1">
      <w:start w:val="1"/>
      <w:numFmt w:val="bullet"/>
      <w:lvlText w:val="o"/>
      <w:lvlJc w:val="left"/>
      <w:pPr>
        <w:ind w:left="5900" w:hanging="360"/>
      </w:pPr>
      <w:rPr>
        <w:rFonts w:ascii="Courier New" w:hAnsi="Courier New" w:cs="Courier New" w:hint="default"/>
      </w:rPr>
    </w:lvl>
    <w:lvl w:ilvl="8" w:tplc="04240005" w:tentative="1">
      <w:start w:val="1"/>
      <w:numFmt w:val="bullet"/>
      <w:lvlText w:val=""/>
      <w:lvlJc w:val="left"/>
      <w:pPr>
        <w:ind w:left="6620" w:hanging="360"/>
      </w:pPr>
      <w:rPr>
        <w:rFonts w:ascii="Wingdings" w:hAnsi="Wingdings" w:hint="default"/>
      </w:rPr>
    </w:lvl>
  </w:abstractNum>
  <w:abstractNum w:abstractNumId="43" w15:restartNumberingAfterBreak="0">
    <w:nsid w:val="486461DC"/>
    <w:multiLevelType w:val="multilevel"/>
    <w:tmpl w:val="FC0AA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8D30B75"/>
    <w:multiLevelType w:val="hybridMultilevel"/>
    <w:tmpl w:val="86F0126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49806BB0"/>
    <w:multiLevelType w:val="hybridMultilevel"/>
    <w:tmpl w:val="387667D0"/>
    <w:lvl w:ilvl="0" w:tplc="CBB0D996">
      <w:start w:val="1"/>
      <w:numFmt w:val="bullet"/>
      <w:lvlText w:val="-"/>
      <w:lvlJc w:val="left"/>
      <w:pPr>
        <w:tabs>
          <w:tab w:val="num" w:pos="360"/>
        </w:tabs>
        <w:ind w:left="360" w:hanging="360"/>
      </w:pPr>
      <w:rPr>
        <w:rFonts w:ascii="Times New Roman" w:hAnsi="Times New Roman" w:cs="Times New Roman" w:hint="default"/>
      </w:rPr>
    </w:lvl>
    <w:lvl w:ilvl="1" w:tplc="04240003" w:tentative="1">
      <w:start w:val="1"/>
      <w:numFmt w:val="bullet"/>
      <w:lvlText w:val="o"/>
      <w:lvlJc w:val="left"/>
      <w:pPr>
        <w:tabs>
          <w:tab w:val="num" w:pos="-72"/>
        </w:tabs>
        <w:ind w:left="-72" w:hanging="360"/>
      </w:pPr>
      <w:rPr>
        <w:rFonts w:ascii="Courier New" w:hAnsi="Courier New" w:hint="default"/>
      </w:rPr>
    </w:lvl>
    <w:lvl w:ilvl="2" w:tplc="04240005" w:tentative="1">
      <w:start w:val="1"/>
      <w:numFmt w:val="bullet"/>
      <w:lvlText w:val=""/>
      <w:lvlJc w:val="left"/>
      <w:pPr>
        <w:tabs>
          <w:tab w:val="num" w:pos="648"/>
        </w:tabs>
        <w:ind w:left="648" w:hanging="360"/>
      </w:pPr>
      <w:rPr>
        <w:rFonts w:ascii="Wingdings" w:hAnsi="Wingdings" w:hint="default"/>
      </w:rPr>
    </w:lvl>
    <w:lvl w:ilvl="3" w:tplc="04240001" w:tentative="1">
      <w:start w:val="1"/>
      <w:numFmt w:val="bullet"/>
      <w:lvlText w:val=""/>
      <w:lvlJc w:val="left"/>
      <w:pPr>
        <w:tabs>
          <w:tab w:val="num" w:pos="1368"/>
        </w:tabs>
        <w:ind w:left="1368" w:hanging="360"/>
      </w:pPr>
      <w:rPr>
        <w:rFonts w:ascii="Symbol" w:hAnsi="Symbol" w:hint="default"/>
      </w:rPr>
    </w:lvl>
    <w:lvl w:ilvl="4" w:tplc="04240003" w:tentative="1">
      <w:start w:val="1"/>
      <w:numFmt w:val="bullet"/>
      <w:lvlText w:val="o"/>
      <w:lvlJc w:val="left"/>
      <w:pPr>
        <w:tabs>
          <w:tab w:val="num" w:pos="2088"/>
        </w:tabs>
        <w:ind w:left="2088" w:hanging="360"/>
      </w:pPr>
      <w:rPr>
        <w:rFonts w:ascii="Courier New" w:hAnsi="Courier New" w:hint="default"/>
      </w:rPr>
    </w:lvl>
    <w:lvl w:ilvl="5" w:tplc="04240005" w:tentative="1">
      <w:start w:val="1"/>
      <w:numFmt w:val="bullet"/>
      <w:lvlText w:val=""/>
      <w:lvlJc w:val="left"/>
      <w:pPr>
        <w:tabs>
          <w:tab w:val="num" w:pos="2808"/>
        </w:tabs>
        <w:ind w:left="2808" w:hanging="360"/>
      </w:pPr>
      <w:rPr>
        <w:rFonts w:ascii="Wingdings" w:hAnsi="Wingdings" w:hint="default"/>
      </w:rPr>
    </w:lvl>
    <w:lvl w:ilvl="6" w:tplc="04240001" w:tentative="1">
      <w:start w:val="1"/>
      <w:numFmt w:val="bullet"/>
      <w:lvlText w:val=""/>
      <w:lvlJc w:val="left"/>
      <w:pPr>
        <w:tabs>
          <w:tab w:val="num" w:pos="3528"/>
        </w:tabs>
        <w:ind w:left="3528" w:hanging="360"/>
      </w:pPr>
      <w:rPr>
        <w:rFonts w:ascii="Symbol" w:hAnsi="Symbol" w:hint="default"/>
      </w:rPr>
    </w:lvl>
    <w:lvl w:ilvl="7" w:tplc="04240003" w:tentative="1">
      <w:start w:val="1"/>
      <w:numFmt w:val="bullet"/>
      <w:lvlText w:val="o"/>
      <w:lvlJc w:val="left"/>
      <w:pPr>
        <w:tabs>
          <w:tab w:val="num" w:pos="4248"/>
        </w:tabs>
        <w:ind w:left="4248" w:hanging="360"/>
      </w:pPr>
      <w:rPr>
        <w:rFonts w:ascii="Courier New" w:hAnsi="Courier New" w:hint="default"/>
      </w:rPr>
    </w:lvl>
    <w:lvl w:ilvl="8" w:tplc="04240005" w:tentative="1">
      <w:start w:val="1"/>
      <w:numFmt w:val="bullet"/>
      <w:lvlText w:val=""/>
      <w:lvlJc w:val="left"/>
      <w:pPr>
        <w:tabs>
          <w:tab w:val="num" w:pos="4968"/>
        </w:tabs>
        <w:ind w:left="4968" w:hanging="360"/>
      </w:pPr>
      <w:rPr>
        <w:rFonts w:ascii="Wingdings" w:hAnsi="Wingdings" w:hint="default"/>
      </w:rPr>
    </w:lvl>
  </w:abstractNum>
  <w:abstractNum w:abstractNumId="46" w15:restartNumberingAfterBreak="0">
    <w:nsid w:val="4BD32300"/>
    <w:multiLevelType w:val="hybridMultilevel"/>
    <w:tmpl w:val="D49AA9A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7" w15:restartNumberingAfterBreak="0">
    <w:nsid w:val="4D5035A0"/>
    <w:multiLevelType w:val="singleLevel"/>
    <w:tmpl w:val="F572A028"/>
    <w:lvl w:ilvl="0">
      <w:start w:val="1"/>
      <w:numFmt w:val="lowerLetter"/>
      <w:lvlText w:val="%1.)"/>
      <w:lvlJc w:val="left"/>
      <w:pPr>
        <w:tabs>
          <w:tab w:val="num" w:pos="360"/>
        </w:tabs>
        <w:ind w:left="360" w:hanging="360"/>
      </w:pPr>
      <w:rPr>
        <w:rFonts w:hint="default"/>
        <w:b/>
      </w:rPr>
    </w:lvl>
  </w:abstractNum>
  <w:abstractNum w:abstractNumId="48" w15:restartNumberingAfterBreak="0">
    <w:nsid w:val="4E875B33"/>
    <w:multiLevelType w:val="singleLevel"/>
    <w:tmpl w:val="D7FC7F0A"/>
    <w:lvl w:ilvl="0">
      <w:start w:val="4"/>
      <w:numFmt w:val="lowerLetter"/>
      <w:lvlText w:val="%1.)"/>
      <w:lvlJc w:val="left"/>
      <w:pPr>
        <w:tabs>
          <w:tab w:val="num" w:pos="360"/>
        </w:tabs>
        <w:ind w:left="360" w:hanging="360"/>
      </w:pPr>
      <w:rPr>
        <w:rFonts w:hint="default"/>
        <w:b/>
      </w:rPr>
    </w:lvl>
  </w:abstractNum>
  <w:abstractNum w:abstractNumId="49" w15:restartNumberingAfterBreak="0">
    <w:nsid w:val="50504A38"/>
    <w:multiLevelType w:val="hybridMultilevel"/>
    <w:tmpl w:val="373ED7E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15:restartNumberingAfterBreak="0">
    <w:nsid w:val="50EF318A"/>
    <w:multiLevelType w:val="hybridMultilevel"/>
    <w:tmpl w:val="14AA1F7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1" w15:restartNumberingAfterBreak="0">
    <w:nsid w:val="5172492E"/>
    <w:multiLevelType w:val="hybridMultilevel"/>
    <w:tmpl w:val="688AD50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2" w15:restartNumberingAfterBreak="0">
    <w:nsid w:val="538722B0"/>
    <w:multiLevelType w:val="hybridMultilevel"/>
    <w:tmpl w:val="F976CACC"/>
    <w:lvl w:ilvl="0" w:tplc="04240001">
      <w:start w:val="1"/>
      <w:numFmt w:val="bullet"/>
      <w:lvlText w:val=""/>
      <w:lvlJc w:val="left"/>
      <w:pPr>
        <w:ind w:left="754" w:hanging="360"/>
      </w:pPr>
      <w:rPr>
        <w:rFonts w:ascii="Symbol" w:hAnsi="Symbol" w:hint="default"/>
      </w:rPr>
    </w:lvl>
    <w:lvl w:ilvl="1" w:tplc="04240003">
      <w:start w:val="1"/>
      <w:numFmt w:val="bullet"/>
      <w:lvlText w:val="o"/>
      <w:lvlJc w:val="left"/>
      <w:pPr>
        <w:ind w:left="1266" w:hanging="360"/>
      </w:pPr>
      <w:rPr>
        <w:rFonts w:ascii="Courier New" w:hAnsi="Courier New" w:cs="Courier New" w:hint="default"/>
      </w:rPr>
    </w:lvl>
    <w:lvl w:ilvl="2" w:tplc="04240005">
      <w:start w:val="1"/>
      <w:numFmt w:val="bullet"/>
      <w:lvlText w:val=""/>
      <w:lvlJc w:val="left"/>
      <w:pPr>
        <w:ind w:left="1986" w:hanging="360"/>
      </w:pPr>
      <w:rPr>
        <w:rFonts w:ascii="Wingdings" w:hAnsi="Wingdings" w:hint="default"/>
      </w:rPr>
    </w:lvl>
    <w:lvl w:ilvl="3" w:tplc="04240001" w:tentative="1">
      <w:start w:val="1"/>
      <w:numFmt w:val="bullet"/>
      <w:lvlText w:val=""/>
      <w:lvlJc w:val="left"/>
      <w:pPr>
        <w:ind w:left="2706" w:hanging="360"/>
      </w:pPr>
      <w:rPr>
        <w:rFonts w:ascii="Symbol" w:hAnsi="Symbol" w:hint="default"/>
      </w:rPr>
    </w:lvl>
    <w:lvl w:ilvl="4" w:tplc="04240003" w:tentative="1">
      <w:start w:val="1"/>
      <w:numFmt w:val="bullet"/>
      <w:lvlText w:val="o"/>
      <w:lvlJc w:val="left"/>
      <w:pPr>
        <w:ind w:left="3426" w:hanging="360"/>
      </w:pPr>
      <w:rPr>
        <w:rFonts w:ascii="Courier New" w:hAnsi="Courier New" w:cs="Courier New" w:hint="default"/>
      </w:rPr>
    </w:lvl>
    <w:lvl w:ilvl="5" w:tplc="04240005" w:tentative="1">
      <w:start w:val="1"/>
      <w:numFmt w:val="bullet"/>
      <w:lvlText w:val=""/>
      <w:lvlJc w:val="left"/>
      <w:pPr>
        <w:ind w:left="4146" w:hanging="360"/>
      </w:pPr>
      <w:rPr>
        <w:rFonts w:ascii="Wingdings" w:hAnsi="Wingdings" w:hint="default"/>
      </w:rPr>
    </w:lvl>
    <w:lvl w:ilvl="6" w:tplc="04240001" w:tentative="1">
      <w:start w:val="1"/>
      <w:numFmt w:val="bullet"/>
      <w:lvlText w:val=""/>
      <w:lvlJc w:val="left"/>
      <w:pPr>
        <w:ind w:left="4866" w:hanging="360"/>
      </w:pPr>
      <w:rPr>
        <w:rFonts w:ascii="Symbol" w:hAnsi="Symbol" w:hint="default"/>
      </w:rPr>
    </w:lvl>
    <w:lvl w:ilvl="7" w:tplc="04240003" w:tentative="1">
      <w:start w:val="1"/>
      <w:numFmt w:val="bullet"/>
      <w:lvlText w:val="o"/>
      <w:lvlJc w:val="left"/>
      <w:pPr>
        <w:ind w:left="5586" w:hanging="360"/>
      </w:pPr>
      <w:rPr>
        <w:rFonts w:ascii="Courier New" w:hAnsi="Courier New" w:cs="Courier New" w:hint="default"/>
      </w:rPr>
    </w:lvl>
    <w:lvl w:ilvl="8" w:tplc="04240005" w:tentative="1">
      <w:start w:val="1"/>
      <w:numFmt w:val="bullet"/>
      <w:lvlText w:val=""/>
      <w:lvlJc w:val="left"/>
      <w:pPr>
        <w:ind w:left="6306" w:hanging="360"/>
      </w:pPr>
      <w:rPr>
        <w:rFonts w:ascii="Wingdings" w:hAnsi="Wingdings" w:hint="default"/>
      </w:rPr>
    </w:lvl>
  </w:abstractNum>
  <w:abstractNum w:abstractNumId="53" w15:restartNumberingAfterBreak="0">
    <w:nsid w:val="53A950C0"/>
    <w:multiLevelType w:val="hybridMultilevel"/>
    <w:tmpl w:val="190C4B9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4" w15:restartNumberingAfterBreak="0">
    <w:nsid w:val="55D17B03"/>
    <w:multiLevelType w:val="hybridMultilevel"/>
    <w:tmpl w:val="0922B21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5" w15:restartNumberingAfterBreak="0">
    <w:nsid w:val="568E3C92"/>
    <w:multiLevelType w:val="hybridMultilevel"/>
    <w:tmpl w:val="B5B68442"/>
    <w:lvl w:ilvl="0" w:tplc="9CF4C044">
      <w:numFmt w:val="bullet"/>
      <w:lvlText w:val="-"/>
      <w:lvlJc w:val="left"/>
      <w:pPr>
        <w:tabs>
          <w:tab w:val="num" w:pos="1068"/>
        </w:tabs>
        <w:ind w:left="1068" w:hanging="360"/>
      </w:pPr>
      <w:rPr>
        <w:rFonts w:ascii="Times New Roman" w:eastAsia="Times New Roman" w:hAnsi="Times New Roman" w:cs="Times New Roman" w:hint="default"/>
      </w:rPr>
    </w:lvl>
    <w:lvl w:ilvl="1" w:tplc="04240003" w:tentative="1">
      <w:start w:val="1"/>
      <w:numFmt w:val="bullet"/>
      <w:lvlText w:val="o"/>
      <w:lvlJc w:val="left"/>
      <w:pPr>
        <w:tabs>
          <w:tab w:val="num" w:pos="1788"/>
        </w:tabs>
        <w:ind w:left="1788" w:hanging="360"/>
      </w:pPr>
      <w:rPr>
        <w:rFonts w:ascii="Courier New" w:hAnsi="Courier New" w:hint="default"/>
      </w:rPr>
    </w:lvl>
    <w:lvl w:ilvl="2" w:tplc="04240005" w:tentative="1">
      <w:start w:val="1"/>
      <w:numFmt w:val="bullet"/>
      <w:lvlText w:val=""/>
      <w:lvlJc w:val="left"/>
      <w:pPr>
        <w:tabs>
          <w:tab w:val="num" w:pos="2508"/>
        </w:tabs>
        <w:ind w:left="2508" w:hanging="360"/>
      </w:pPr>
      <w:rPr>
        <w:rFonts w:ascii="Wingdings" w:hAnsi="Wingdings" w:hint="default"/>
      </w:rPr>
    </w:lvl>
    <w:lvl w:ilvl="3" w:tplc="04240001" w:tentative="1">
      <w:start w:val="1"/>
      <w:numFmt w:val="bullet"/>
      <w:lvlText w:val=""/>
      <w:lvlJc w:val="left"/>
      <w:pPr>
        <w:tabs>
          <w:tab w:val="num" w:pos="3228"/>
        </w:tabs>
        <w:ind w:left="3228" w:hanging="360"/>
      </w:pPr>
      <w:rPr>
        <w:rFonts w:ascii="Symbol" w:hAnsi="Symbol" w:hint="default"/>
      </w:rPr>
    </w:lvl>
    <w:lvl w:ilvl="4" w:tplc="04240003" w:tentative="1">
      <w:start w:val="1"/>
      <w:numFmt w:val="bullet"/>
      <w:lvlText w:val="o"/>
      <w:lvlJc w:val="left"/>
      <w:pPr>
        <w:tabs>
          <w:tab w:val="num" w:pos="3948"/>
        </w:tabs>
        <w:ind w:left="3948" w:hanging="360"/>
      </w:pPr>
      <w:rPr>
        <w:rFonts w:ascii="Courier New" w:hAnsi="Courier New" w:hint="default"/>
      </w:rPr>
    </w:lvl>
    <w:lvl w:ilvl="5" w:tplc="04240005" w:tentative="1">
      <w:start w:val="1"/>
      <w:numFmt w:val="bullet"/>
      <w:lvlText w:val=""/>
      <w:lvlJc w:val="left"/>
      <w:pPr>
        <w:tabs>
          <w:tab w:val="num" w:pos="4668"/>
        </w:tabs>
        <w:ind w:left="4668" w:hanging="360"/>
      </w:pPr>
      <w:rPr>
        <w:rFonts w:ascii="Wingdings" w:hAnsi="Wingdings" w:hint="default"/>
      </w:rPr>
    </w:lvl>
    <w:lvl w:ilvl="6" w:tplc="04240001" w:tentative="1">
      <w:start w:val="1"/>
      <w:numFmt w:val="bullet"/>
      <w:lvlText w:val=""/>
      <w:lvlJc w:val="left"/>
      <w:pPr>
        <w:tabs>
          <w:tab w:val="num" w:pos="5388"/>
        </w:tabs>
        <w:ind w:left="5388" w:hanging="360"/>
      </w:pPr>
      <w:rPr>
        <w:rFonts w:ascii="Symbol" w:hAnsi="Symbol" w:hint="default"/>
      </w:rPr>
    </w:lvl>
    <w:lvl w:ilvl="7" w:tplc="04240003" w:tentative="1">
      <w:start w:val="1"/>
      <w:numFmt w:val="bullet"/>
      <w:lvlText w:val="o"/>
      <w:lvlJc w:val="left"/>
      <w:pPr>
        <w:tabs>
          <w:tab w:val="num" w:pos="6108"/>
        </w:tabs>
        <w:ind w:left="6108" w:hanging="360"/>
      </w:pPr>
      <w:rPr>
        <w:rFonts w:ascii="Courier New" w:hAnsi="Courier New" w:hint="default"/>
      </w:rPr>
    </w:lvl>
    <w:lvl w:ilvl="8" w:tplc="04240005" w:tentative="1">
      <w:start w:val="1"/>
      <w:numFmt w:val="bullet"/>
      <w:lvlText w:val=""/>
      <w:lvlJc w:val="left"/>
      <w:pPr>
        <w:tabs>
          <w:tab w:val="num" w:pos="6828"/>
        </w:tabs>
        <w:ind w:left="6828" w:hanging="360"/>
      </w:pPr>
      <w:rPr>
        <w:rFonts w:ascii="Wingdings" w:hAnsi="Wingdings" w:hint="default"/>
      </w:rPr>
    </w:lvl>
  </w:abstractNum>
  <w:abstractNum w:abstractNumId="56" w15:restartNumberingAfterBreak="0">
    <w:nsid w:val="57B03ED8"/>
    <w:multiLevelType w:val="hybridMultilevel"/>
    <w:tmpl w:val="4826291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7" w15:restartNumberingAfterBreak="0">
    <w:nsid w:val="58C83A90"/>
    <w:multiLevelType w:val="hybridMultilevel"/>
    <w:tmpl w:val="A784E9F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8" w15:restartNumberingAfterBreak="0">
    <w:nsid w:val="622C6E0E"/>
    <w:multiLevelType w:val="hybridMultilevel"/>
    <w:tmpl w:val="E0825DA4"/>
    <w:lvl w:ilvl="0" w:tplc="61A2232C">
      <w:numFmt w:val="bullet"/>
      <w:lvlText w:val="-"/>
      <w:lvlJc w:val="left"/>
      <w:pPr>
        <w:ind w:left="1068"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9" w15:restartNumberingAfterBreak="0">
    <w:nsid w:val="62FB76AE"/>
    <w:multiLevelType w:val="hybridMultilevel"/>
    <w:tmpl w:val="A9FA75FE"/>
    <w:lvl w:ilvl="0" w:tplc="0CEADE84">
      <w:start w:val="1"/>
      <w:numFmt w:val="bullet"/>
      <w:lvlText w:val="•"/>
      <w:lvlJc w:val="left"/>
      <w:pPr>
        <w:tabs>
          <w:tab w:val="num" w:pos="720"/>
        </w:tabs>
        <w:ind w:left="720" w:hanging="360"/>
      </w:pPr>
      <w:rPr>
        <w:rFonts w:ascii="Arial" w:hAnsi="Arial" w:hint="default"/>
      </w:rPr>
    </w:lvl>
    <w:lvl w:ilvl="1" w:tplc="2F74E56E">
      <w:start w:val="242"/>
      <w:numFmt w:val="bullet"/>
      <w:lvlText w:val="•"/>
      <w:lvlJc w:val="left"/>
      <w:pPr>
        <w:tabs>
          <w:tab w:val="num" w:pos="1440"/>
        </w:tabs>
        <w:ind w:left="1440" w:hanging="360"/>
      </w:pPr>
      <w:rPr>
        <w:rFonts w:ascii="Arial" w:hAnsi="Arial" w:hint="default"/>
      </w:rPr>
    </w:lvl>
    <w:lvl w:ilvl="2" w:tplc="68E2206E" w:tentative="1">
      <w:start w:val="1"/>
      <w:numFmt w:val="bullet"/>
      <w:lvlText w:val="•"/>
      <w:lvlJc w:val="left"/>
      <w:pPr>
        <w:tabs>
          <w:tab w:val="num" w:pos="2160"/>
        </w:tabs>
        <w:ind w:left="2160" w:hanging="360"/>
      </w:pPr>
      <w:rPr>
        <w:rFonts w:ascii="Arial" w:hAnsi="Arial" w:hint="default"/>
      </w:rPr>
    </w:lvl>
    <w:lvl w:ilvl="3" w:tplc="82603F10" w:tentative="1">
      <w:start w:val="1"/>
      <w:numFmt w:val="bullet"/>
      <w:lvlText w:val="•"/>
      <w:lvlJc w:val="left"/>
      <w:pPr>
        <w:tabs>
          <w:tab w:val="num" w:pos="2880"/>
        </w:tabs>
        <w:ind w:left="2880" w:hanging="360"/>
      </w:pPr>
      <w:rPr>
        <w:rFonts w:ascii="Arial" w:hAnsi="Arial" w:hint="default"/>
      </w:rPr>
    </w:lvl>
    <w:lvl w:ilvl="4" w:tplc="9232FA64" w:tentative="1">
      <w:start w:val="1"/>
      <w:numFmt w:val="bullet"/>
      <w:lvlText w:val="•"/>
      <w:lvlJc w:val="left"/>
      <w:pPr>
        <w:tabs>
          <w:tab w:val="num" w:pos="3600"/>
        </w:tabs>
        <w:ind w:left="3600" w:hanging="360"/>
      </w:pPr>
      <w:rPr>
        <w:rFonts w:ascii="Arial" w:hAnsi="Arial" w:hint="default"/>
      </w:rPr>
    </w:lvl>
    <w:lvl w:ilvl="5" w:tplc="9490BD40" w:tentative="1">
      <w:start w:val="1"/>
      <w:numFmt w:val="bullet"/>
      <w:lvlText w:val="•"/>
      <w:lvlJc w:val="left"/>
      <w:pPr>
        <w:tabs>
          <w:tab w:val="num" w:pos="4320"/>
        </w:tabs>
        <w:ind w:left="4320" w:hanging="360"/>
      </w:pPr>
      <w:rPr>
        <w:rFonts w:ascii="Arial" w:hAnsi="Arial" w:hint="default"/>
      </w:rPr>
    </w:lvl>
    <w:lvl w:ilvl="6" w:tplc="B382FCFE" w:tentative="1">
      <w:start w:val="1"/>
      <w:numFmt w:val="bullet"/>
      <w:lvlText w:val="•"/>
      <w:lvlJc w:val="left"/>
      <w:pPr>
        <w:tabs>
          <w:tab w:val="num" w:pos="5040"/>
        </w:tabs>
        <w:ind w:left="5040" w:hanging="360"/>
      </w:pPr>
      <w:rPr>
        <w:rFonts w:ascii="Arial" w:hAnsi="Arial" w:hint="default"/>
      </w:rPr>
    </w:lvl>
    <w:lvl w:ilvl="7" w:tplc="4D42526C" w:tentative="1">
      <w:start w:val="1"/>
      <w:numFmt w:val="bullet"/>
      <w:lvlText w:val="•"/>
      <w:lvlJc w:val="left"/>
      <w:pPr>
        <w:tabs>
          <w:tab w:val="num" w:pos="5760"/>
        </w:tabs>
        <w:ind w:left="5760" w:hanging="360"/>
      </w:pPr>
      <w:rPr>
        <w:rFonts w:ascii="Arial" w:hAnsi="Arial" w:hint="default"/>
      </w:rPr>
    </w:lvl>
    <w:lvl w:ilvl="8" w:tplc="4CAE385E" w:tentative="1">
      <w:start w:val="1"/>
      <w:numFmt w:val="bullet"/>
      <w:lvlText w:val="•"/>
      <w:lvlJc w:val="left"/>
      <w:pPr>
        <w:tabs>
          <w:tab w:val="num" w:pos="6480"/>
        </w:tabs>
        <w:ind w:left="6480" w:hanging="360"/>
      </w:pPr>
      <w:rPr>
        <w:rFonts w:ascii="Arial" w:hAnsi="Arial" w:hint="default"/>
      </w:rPr>
    </w:lvl>
  </w:abstractNum>
  <w:abstractNum w:abstractNumId="60" w15:restartNumberingAfterBreak="0">
    <w:nsid w:val="67F74518"/>
    <w:multiLevelType w:val="hybridMultilevel"/>
    <w:tmpl w:val="C7AA7D74"/>
    <w:lvl w:ilvl="0" w:tplc="04240001">
      <w:start w:val="1"/>
      <w:numFmt w:val="bullet"/>
      <w:lvlText w:val=""/>
      <w:lvlJc w:val="left"/>
      <w:pPr>
        <w:ind w:left="754" w:hanging="360"/>
      </w:pPr>
      <w:rPr>
        <w:rFonts w:ascii="Symbol" w:hAnsi="Symbol" w:hint="default"/>
      </w:rPr>
    </w:lvl>
    <w:lvl w:ilvl="1" w:tplc="04240003">
      <w:start w:val="1"/>
      <w:numFmt w:val="bullet"/>
      <w:lvlText w:val="o"/>
      <w:lvlJc w:val="left"/>
      <w:pPr>
        <w:ind w:left="1266" w:hanging="360"/>
      </w:pPr>
      <w:rPr>
        <w:rFonts w:ascii="Courier New" w:hAnsi="Courier New" w:cs="Courier New" w:hint="default"/>
      </w:rPr>
    </w:lvl>
    <w:lvl w:ilvl="2" w:tplc="04240005">
      <w:start w:val="1"/>
      <w:numFmt w:val="bullet"/>
      <w:lvlText w:val=""/>
      <w:lvlJc w:val="left"/>
      <w:pPr>
        <w:ind w:left="1986" w:hanging="360"/>
      </w:pPr>
      <w:rPr>
        <w:rFonts w:ascii="Wingdings" w:hAnsi="Wingdings" w:hint="default"/>
      </w:rPr>
    </w:lvl>
    <w:lvl w:ilvl="3" w:tplc="04240001" w:tentative="1">
      <w:start w:val="1"/>
      <w:numFmt w:val="bullet"/>
      <w:lvlText w:val=""/>
      <w:lvlJc w:val="left"/>
      <w:pPr>
        <w:ind w:left="2706" w:hanging="360"/>
      </w:pPr>
      <w:rPr>
        <w:rFonts w:ascii="Symbol" w:hAnsi="Symbol" w:hint="default"/>
      </w:rPr>
    </w:lvl>
    <w:lvl w:ilvl="4" w:tplc="04240003" w:tentative="1">
      <w:start w:val="1"/>
      <w:numFmt w:val="bullet"/>
      <w:lvlText w:val="o"/>
      <w:lvlJc w:val="left"/>
      <w:pPr>
        <w:ind w:left="3426" w:hanging="360"/>
      </w:pPr>
      <w:rPr>
        <w:rFonts w:ascii="Courier New" w:hAnsi="Courier New" w:cs="Courier New" w:hint="default"/>
      </w:rPr>
    </w:lvl>
    <w:lvl w:ilvl="5" w:tplc="04240005" w:tentative="1">
      <w:start w:val="1"/>
      <w:numFmt w:val="bullet"/>
      <w:lvlText w:val=""/>
      <w:lvlJc w:val="left"/>
      <w:pPr>
        <w:ind w:left="4146" w:hanging="360"/>
      </w:pPr>
      <w:rPr>
        <w:rFonts w:ascii="Wingdings" w:hAnsi="Wingdings" w:hint="default"/>
      </w:rPr>
    </w:lvl>
    <w:lvl w:ilvl="6" w:tplc="04240001" w:tentative="1">
      <w:start w:val="1"/>
      <w:numFmt w:val="bullet"/>
      <w:lvlText w:val=""/>
      <w:lvlJc w:val="left"/>
      <w:pPr>
        <w:ind w:left="4866" w:hanging="360"/>
      </w:pPr>
      <w:rPr>
        <w:rFonts w:ascii="Symbol" w:hAnsi="Symbol" w:hint="default"/>
      </w:rPr>
    </w:lvl>
    <w:lvl w:ilvl="7" w:tplc="04240003" w:tentative="1">
      <w:start w:val="1"/>
      <w:numFmt w:val="bullet"/>
      <w:lvlText w:val="o"/>
      <w:lvlJc w:val="left"/>
      <w:pPr>
        <w:ind w:left="5586" w:hanging="360"/>
      </w:pPr>
      <w:rPr>
        <w:rFonts w:ascii="Courier New" w:hAnsi="Courier New" w:cs="Courier New" w:hint="default"/>
      </w:rPr>
    </w:lvl>
    <w:lvl w:ilvl="8" w:tplc="04240005" w:tentative="1">
      <w:start w:val="1"/>
      <w:numFmt w:val="bullet"/>
      <w:lvlText w:val=""/>
      <w:lvlJc w:val="left"/>
      <w:pPr>
        <w:ind w:left="6306" w:hanging="360"/>
      </w:pPr>
      <w:rPr>
        <w:rFonts w:ascii="Wingdings" w:hAnsi="Wingdings" w:hint="default"/>
      </w:rPr>
    </w:lvl>
  </w:abstractNum>
  <w:abstractNum w:abstractNumId="61" w15:restartNumberingAfterBreak="0">
    <w:nsid w:val="6A0C2D87"/>
    <w:multiLevelType w:val="hybridMultilevel"/>
    <w:tmpl w:val="9A96E3A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2" w15:restartNumberingAfterBreak="0">
    <w:nsid w:val="6B667F2D"/>
    <w:multiLevelType w:val="hybridMultilevel"/>
    <w:tmpl w:val="81F0390A"/>
    <w:lvl w:ilvl="0" w:tplc="C5FE46EA">
      <w:start w:val="1"/>
      <w:numFmt w:val="bullet"/>
      <w:lvlText w:val=""/>
      <w:lvlJc w:val="left"/>
      <w:pPr>
        <w:tabs>
          <w:tab w:val="num" w:pos="720"/>
        </w:tabs>
        <w:ind w:left="720" w:hanging="360"/>
      </w:pPr>
      <w:rPr>
        <w:rFonts w:ascii="Wingdings 2" w:hAnsi="Wingdings 2" w:hint="default"/>
      </w:rPr>
    </w:lvl>
    <w:lvl w:ilvl="1" w:tplc="E53CD796">
      <w:start w:val="484"/>
      <w:numFmt w:val="bullet"/>
      <w:lvlText w:val=""/>
      <w:lvlJc w:val="left"/>
      <w:pPr>
        <w:tabs>
          <w:tab w:val="num" w:pos="1440"/>
        </w:tabs>
        <w:ind w:left="1440" w:hanging="360"/>
      </w:pPr>
      <w:rPr>
        <w:rFonts w:ascii="Wingdings 2" w:hAnsi="Wingdings 2" w:hint="default"/>
      </w:rPr>
    </w:lvl>
    <w:lvl w:ilvl="2" w:tplc="40B611EE" w:tentative="1">
      <w:start w:val="1"/>
      <w:numFmt w:val="bullet"/>
      <w:lvlText w:val=""/>
      <w:lvlJc w:val="left"/>
      <w:pPr>
        <w:tabs>
          <w:tab w:val="num" w:pos="2160"/>
        </w:tabs>
        <w:ind w:left="2160" w:hanging="360"/>
      </w:pPr>
      <w:rPr>
        <w:rFonts w:ascii="Wingdings 2" w:hAnsi="Wingdings 2" w:hint="default"/>
      </w:rPr>
    </w:lvl>
    <w:lvl w:ilvl="3" w:tplc="36EEA7CE" w:tentative="1">
      <w:start w:val="1"/>
      <w:numFmt w:val="bullet"/>
      <w:lvlText w:val=""/>
      <w:lvlJc w:val="left"/>
      <w:pPr>
        <w:tabs>
          <w:tab w:val="num" w:pos="2880"/>
        </w:tabs>
        <w:ind w:left="2880" w:hanging="360"/>
      </w:pPr>
      <w:rPr>
        <w:rFonts w:ascii="Wingdings 2" w:hAnsi="Wingdings 2" w:hint="default"/>
      </w:rPr>
    </w:lvl>
    <w:lvl w:ilvl="4" w:tplc="061E3016" w:tentative="1">
      <w:start w:val="1"/>
      <w:numFmt w:val="bullet"/>
      <w:lvlText w:val=""/>
      <w:lvlJc w:val="left"/>
      <w:pPr>
        <w:tabs>
          <w:tab w:val="num" w:pos="3600"/>
        </w:tabs>
        <w:ind w:left="3600" w:hanging="360"/>
      </w:pPr>
      <w:rPr>
        <w:rFonts w:ascii="Wingdings 2" w:hAnsi="Wingdings 2" w:hint="default"/>
      </w:rPr>
    </w:lvl>
    <w:lvl w:ilvl="5" w:tplc="0FD844C6" w:tentative="1">
      <w:start w:val="1"/>
      <w:numFmt w:val="bullet"/>
      <w:lvlText w:val=""/>
      <w:lvlJc w:val="left"/>
      <w:pPr>
        <w:tabs>
          <w:tab w:val="num" w:pos="4320"/>
        </w:tabs>
        <w:ind w:left="4320" w:hanging="360"/>
      </w:pPr>
      <w:rPr>
        <w:rFonts w:ascii="Wingdings 2" w:hAnsi="Wingdings 2" w:hint="default"/>
      </w:rPr>
    </w:lvl>
    <w:lvl w:ilvl="6" w:tplc="C4E080B4" w:tentative="1">
      <w:start w:val="1"/>
      <w:numFmt w:val="bullet"/>
      <w:lvlText w:val=""/>
      <w:lvlJc w:val="left"/>
      <w:pPr>
        <w:tabs>
          <w:tab w:val="num" w:pos="5040"/>
        </w:tabs>
        <w:ind w:left="5040" w:hanging="360"/>
      </w:pPr>
      <w:rPr>
        <w:rFonts w:ascii="Wingdings 2" w:hAnsi="Wingdings 2" w:hint="default"/>
      </w:rPr>
    </w:lvl>
    <w:lvl w:ilvl="7" w:tplc="13109DC0" w:tentative="1">
      <w:start w:val="1"/>
      <w:numFmt w:val="bullet"/>
      <w:lvlText w:val=""/>
      <w:lvlJc w:val="left"/>
      <w:pPr>
        <w:tabs>
          <w:tab w:val="num" w:pos="5760"/>
        </w:tabs>
        <w:ind w:left="5760" w:hanging="360"/>
      </w:pPr>
      <w:rPr>
        <w:rFonts w:ascii="Wingdings 2" w:hAnsi="Wingdings 2" w:hint="default"/>
      </w:rPr>
    </w:lvl>
    <w:lvl w:ilvl="8" w:tplc="3A762F94" w:tentative="1">
      <w:start w:val="1"/>
      <w:numFmt w:val="bullet"/>
      <w:lvlText w:val=""/>
      <w:lvlJc w:val="left"/>
      <w:pPr>
        <w:tabs>
          <w:tab w:val="num" w:pos="6480"/>
        </w:tabs>
        <w:ind w:left="6480" w:hanging="360"/>
      </w:pPr>
      <w:rPr>
        <w:rFonts w:ascii="Wingdings 2" w:hAnsi="Wingdings 2" w:hint="default"/>
      </w:rPr>
    </w:lvl>
  </w:abstractNum>
  <w:abstractNum w:abstractNumId="63" w15:restartNumberingAfterBreak="0">
    <w:nsid w:val="6D0D5F89"/>
    <w:multiLevelType w:val="multilevel"/>
    <w:tmpl w:val="CCDE1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2571E8"/>
    <w:multiLevelType w:val="singleLevel"/>
    <w:tmpl w:val="1E167BB6"/>
    <w:lvl w:ilvl="0">
      <w:start w:val="2"/>
      <w:numFmt w:val="bullet"/>
      <w:lvlText w:val="-"/>
      <w:lvlJc w:val="left"/>
      <w:pPr>
        <w:tabs>
          <w:tab w:val="num" w:pos="360"/>
        </w:tabs>
        <w:ind w:left="360" w:hanging="360"/>
      </w:pPr>
      <w:rPr>
        <w:rFonts w:ascii="Times New Roman" w:hAnsi="Times New Roman" w:hint="default"/>
      </w:rPr>
    </w:lvl>
  </w:abstractNum>
  <w:abstractNum w:abstractNumId="65" w15:restartNumberingAfterBreak="0">
    <w:nsid w:val="6E691355"/>
    <w:multiLevelType w:val="hybridMultilevel"/>
    <w:tmpl w:val="9C6C7F0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6" w15:restartNumberingAfterBreak="0">
    <w:nsid w:val="6E9C1BC9"/>
    <w:multiLevelType w:val="hybridMultilevel"/>
    <w:tmpl w:val="2DCEB6F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7" w15:restartNumberingAfterBreak="0">
    <w:nsid w:val="70251DD6"/>
    <w:multiLevelType w:val="hybridMultilevel"/>
    <w:tmpl w:val="92A68C4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8" w15:restartNumberingAfterBreak="0">
    <w:nsid w:val="70D32A02"/>
    <w:multiLevelType w:val="hybridMultilevel"/>
    <w:tmpl w:val="1C2AFCF6"/>
    <w:lvl w:ilvl="0" w:tplc="04240001">
      <w:start w:val="1"/>
      <w:numFmt w:val="bullet"/>
      <w:lvlText w:val=""/>
      <w:lvlJc w:val="left"/>
      <w:pPr>
        <w:ind w:left="754" w:hanging="360"/>
      </w:pPr>
      <w:rPr>
        <w:rFonts w:ascii="Symbol" w:hAnsi="Symbol" w:hint="default"/>
      </w:rPr>
    </w:lvl>
    <w:lvl w:ilvl="1" w:tplc="04240003">
      <w:start w:val="1"/>
      <w:numFmt w:val="bullet"/>
      <w:lvlText w:val="o"/>
      <w:lvlJc w:val="left"/>
      <w:pPr>
        <w:ind w:left="1266" w:hanging="360"/>
      </w:pPr>
      <w:rPr>
        <w:rFonts w:ascii="Courier New" w:hAnsi="Courier New" w:cs="Courier New" w:hint="default"/>
      </w:rPr>
    </w:lvl>
    <w:lvl w:ilvl="2" w:tplc="04240005">
      <w:start w:val="1"/>
      <w:numFmt w:val="bullet"/>
      <w:lvlText w:val=""/>
      <w:lvlJc w:val="left"/>
      <w:pPr>
        <w:ind w:left="1986" w:hanging="360"/>
      </w:pPr>
      <w:rPr>
        <w:rFonts w:ascii="Wingdings" w:hAnsi="Wingdings" w:hint="default"/>
      </w:rPr>
    </w:lvl>
    <w:lvl w:ilvl="3" w:tplc="04240001" w:tentative="1">
      <w:start w:val="1"/>
      <w:numFmt w:val="bullet"/>
      <w:lvlText w:val=""/>
      <w:lvlJc w:val="left"/>
      <w:pPr>
        <w:ind w:left="2706" w:hanging="360"/>
      </w:pPr>
      <w:rPr>
        <w:rFonts w:ascii="Symbol" w:hAnsi="Symbol" w:hint="default"/>
      </w:rPr>
    </w:lvl>
    <w:lvl w:ilvl="4" w:tplc="04240003" w:tentative="1">
      <w:start w:val="1"/>
      <w:numFmt w:val="bullet"/>
      <w:lvlText w:val="o"/>
      <w:lvlJc w:val="left"/>
      <w:pPr>
        <w:ind w:left="3426" w:hanging="360"/>
      </w:pPr>
      <w:rPr>
        <w:rFonts w:ascii="Courier New" w:hAnsi="Courier New" w:cs="Courier New" w:hint="default"/>
      </w:rPr>
    </w:lvl>
    <w:lvl w:ilvl="5" w:tplc="04240005" w:tentative="1">
      <w:start w:val="1"/>
      <w:numFmt w:val="bullet"/>
      <w:lvlText w:val=""/>
      <w:lvlJc w:val="left"/>
      <w:pPr>
        <w:ind w:left="4146" w:hanging="360"/>
      </w:pPr>
      <w:rPr>
        <w:rFonts w:ascii="Wingdings" w:hAnsi="Wingdings" w:hint="default"/>
      </w:rPr>
    </w:lvl>
    <w:lvl w:ilvl="6" w:tplc="04240001" w:tentative="1">
      <w:start w:val="1"/>
      <w:numFmt w:val="bullet"/>
      <w:lvlText w:val=""/>
      <w:lvlJc w:val="left"/>
      <w:pPr>
        <w:ind w:left="4866" w:hanging="360"/>
      </w:pPr>
      <w:rPr>
        <w:rFonts w:ascii="Symbol" w:hAnsi="Symbol" w:hint="default"/>
      </w:rPr>
    </w:lvl>
    <w:lvl w:ilvl="7" w:tplc="04240003" w:tentative="1">
      <w:start w:val="1"/>
      <w:numFmt w:val="bullet"/>
      <w:lvlText w:val="o"/>
      <w:lvlJc w:val="left"/>
      <w:pPr>
        <w:ind w:left="5586" w:hanging="360"/>
      </w:pPr>
      <w:rPr>
        <w:rFonts w:ascii="Courier New" w:hAnsi="Courier New" w:cs="Courier New" w:hint="default"/>
      </w:rPr>
    </w:lvl>
    <w:lvl w:ilvl="8" w:tplc="04240005" w:tentative="1">
      <w:start w:val="1"/>
      <w:numFmt w:val="bullet"/>
      <w:lvlText w:val=""/>
      <w:lvlJc w:val="left"/>
      <w:pPr>
        <w:ind w:left="6306" w:hanging="360"/>
      </w:pPr>
      <w:rPr>
        <w:rFonts w:ascii="Wingdings" w:hAnsi="Wingdings" w:hint="default"/>
      </w:rPr>
    </w:lvl>
  </w:abstractNum>
  <w:abstractNum w:abstractNumId="69" w15:restartNumberingAfterBreak="0">
    <w:nsid w:val="710E6977"/>
    <w:multiLevelType w:val="hybridMultilevel"/>
    <w:tmpl w:val="7CECD64E"/>
    <w:lvl w:ilvl="0" w:tplc="CBB0D996">
      <w:start w:val="1"/>
      <w:numFmt w:val="bullet"/>
      <w:lvlText w:val="-"/>
      <w:lvlJc w:val="left"/>
      <w:pPr>
        <w:tabs>
          <w:tab w:val="num" w:pos="360"/>
        </w:tabs>
        <w:ind w:left="360" w:hanging="360"/>
      </w:pPr>
      <w:rPr>
        <w:rFonts w:ascii="Times New Roman" w:hAnsi="Times New Roman" w:cs="Times New Roman" w:hint="default"/>
      </w:rPr>
    </w:lvl>
    <w:lvl w:ilvl="1" w:tplc="04240003" w:tentative="1">
      <w:start w:val="1"/>
      <w:numFmt w:val="bullet"/>
      <w:lvlText w:val="o"/>
      <w:lvlJc w:val="left"/>
      <w:pPr>
        <w:tabs>
          <w:tab w:val="num" w:pos="-72"/>
        </w:tabs>
        <w:ind w:left="-72" w:hanging="360"/>
      </w:pPr>
      <w:rPr>
        <w:rFonts w:ascii="Courier New" w:hAnsi="Courier New" w:hint="default"/>
      </w:rPr>
    </w:lvl>
    <w:lvl w:ilvl="2" w:tplc="04240005" w:tentative="1">
      <w:start w:val="1"/>
      <w:numFmt w:val="bullet"/>
      <w:lvlText w:val=""/>
      <w:lvlJc w:val="left"/>
      <w:pPr>
        <w:tabs>
          <w:tab w:val="num" w:pos="648"/>
        </w:tabs>
        <w:ind w:left="648" w:hanging="360"/>
      </w:pPr>
      <w:rPr>
        <w:rFonts w:ascii="Wingdings" w:hAnsi="Wingdings" w:hint="default"/>
      </w:rPr>
    </w:lvl>
    <w:lvl w:ilvl="3" w:tplc="04240001" w:tentative="1">
      <w:start w:val="1"/>
      <w:numFmt w:val="bullet"/>
      <w:lvlText w:val=""/>
      <w:lvlJc w:val="left"/>
      <w:pPr>
        <w:tabs>
          <w:tab w:val="num" w:pos="1368"/>
        </w:tabs>
        <w:ind w:left="1368" w:hanging="360"/>
      </w:pPr>
      <w:rPr>
        <w:rFonts w:ascii="Symbol" w:hAnsi="Symbol" w:hint="default"/>
      </w:rPr>
    </w:lvl>
    <w:lvl w:ilvl="4" w:tplc="04240003" w:tentative="1">
      <w:start w:val="1"/>
      <w:numFmt w:val="bullet"/>
      <w:lvlText w:val="o"/>
      <w:lvlJc w:val="left"/>
      <w:pPr>
        <w:tabs>
          <w:tab w:val="num" w:pos="2088"/>
        </w:tabs>
        <w:ind w:left="2088" w:hanging="360"/>
      </w:pPr>
      <w:rPr>
        <w:rFonts w:ascii="Courier New" w:hAnsi="Courier New" w:hint="default"/>
      </w:rPr>
    </w:lvl>
    <w:lvl w:ilvl="5" w:tplc="04240005" w:tentative="1">
      <w:start w:val="1"/>
      <w:numFmt w:val="bullet"/>
      <w:lvlText w:val=""/>
      <w:lvlJc w:val="left"/>
      <w:pPr>
        <w:tabs>
          <w:tab w:val="num" w:pos="2808"/>
        </w:tabs>
        <w:ind w:left="2808" w:hanging="360"/>
      </w:pPr>
      <w:rPr>
        <w:rFonts w:ascii="Wingdings" w:hAnsi="Wingdings" w:hint="default"/>
      </w:rPr>
    </w:lvl>
    <w:lvl w:ilvl="6" w:tplc="04240001" w:tentative="1">
      <w:start w:val="1"/>
      <w:numFmt w:val="bullet"/>
      <w:lvlText w:val=""/>
      <w:lvlJc w:val="left"/>
      <w:pPr>
        <w:tabs>
          <w:tab w:val="num" w:pos="3528"/>
        </w:tabs>
        <w:ind w:left="3528" w:hanging="360"/>
      </w:pPr>
      <w:rPr>
        <w:rFonts w:ascii="Symbol" w:hAnsi="Symbol" w:hint="default"/>
      </w:rPr>
    </w:lvl>
    <w:lvl w:ilvl="7" w:tplc="04240003" w:tentative="1">
      <w:start w:val="1"/>
      <w:numFmt w:val="bullet"/>
      <w:lvlText w:val="o"/>
      <w:lvlJc w:val="left"/>
      <w:pPr>
        <w:tabs>
          <w:tab w:val="num" w:pos="4248"/>
        </w:tabs>
        <w:ind w:left="4248" w:hanging="360"/>
      </w:pPr>
      <w:rPr>
        <w:rFonts w:ascii="Courier New" w:hAnsi="Courier New" w:hint="default"/>
      </w:rPr>
    </w:lvl>
    <w:lvl w:ilvl="8" w:tplc="04240005" w:tentative="1">
      <w:start w:val="1"/>
      <w:numFmt w:val="bullet"/>
      <w:lvlText w:val=""/>
      <w:lvlJc w:val="left"/>
      <w:pPr>
        <w:tabs>
          <w:tab w:val="num" w:pos="4968"/>
        </w:tabs>
        <w:ind w:left="4968" w:hanging="360"/>
      </w:pPr>
      <w:rPr>
        <w:rFonts w:ascii="Wingdings" w:hAnsi="Wingdings" w:hint="default"/>
      </w:rPr>
    </w:lvl>
  </w:abstractNum>
  <w:abstractNum w:abstractNumId="70" w15:restartNumberingAfterBreak="0">
    <w:nsid w:val="722E0CEA"/>
    <w:multiLevelType w:val="hybridMultilevel"/>
    <w:tmpl w:val="1E7C025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1" w15:restartNumberingAfterBreak="0">
    <w:nsid w:val="72933DB8"/>
    <w:multiLevelType w:val="hybridMultilevel"/>
    <w:tmpl w:val="113A3A6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2" w15:restartNumberingAfterBreak="0">
    <w:nsid w:val="76530F37"/>
    <w:multiLevelType w:val="hybridMultilevel"/>
    <w:tmpl w:val="DCE6FBC2"/>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3" w15:restartNumberingAfterBreak="0">
    <w:nsid w:val="76764D0B"/>
    <w:multiLevelType w:val="hybridMultilevel"/>
    <w:tmpl w:val="B9C4387E"/>
    <w:lvl w:ilvl="0" w:tplc="CBB0D996">
      <w:start w:val="1"/>
      <w:numFmt w:val="bullet"/>
      <w:lvlText w:val="-"/>
      <w:lvlJc w:val="left"/>
      <w:pPr>
        <w:tabs>
          <w:tab w:val="num" w:pos="360"/>
        </w:tabs>
        <w:ind w:left="360" w:hanging="360"/>
      </w:pPr>
      <w:rPr>
        <w:rFonts w:ascii="Times New Roman" w:hAnsi="Times New Roman" w:cs="Times New Roman" w:hint="default"/>
      </w:rPr>
    </w:lvl>
    <w:lvl w:ilvl="1" w:tplc="04240003" w:tentative="1">
      <w:start w:val="1"/>
      <w:numFmt w:val="bullet"/>
      <w:lvlText w:val="o"/>
      <w:lvlJc w:val="left"/>
      <w:pPr>
        <w:tabs>
          <w:tab w:val="num" w:pos="-72"/>
        </w:tabs>
        <w:ind w:left="-72" w:hanging="360"/>
      </w:pPr>
      <w:rPr>
        <w:rFonts w:ascii="Courier New" w:hAnsi="Courier New" w:hint="default"/>
      </w:rPr>
    </w:lvl>
    <w:lvl w:ilvl="2" w:tplc="04240005" w:tentative="1">
      <w:start w:val="1"/>
      <w:numFmt w:val="bullet"/>
      <w:lvlText w:val=""/>
      <w:lvlJc w:val="left"/>
      <w:pPr>
        <w:tabs>
          <w:tab w:val="num" w:pos="648"/>
        </w:tabs>
        <w:ind w:left="648" w:hanging="360"/>
      </w:pPr>
      <w:rPr>
        <w:rFonts w:ascii="Wingdings" w:hAnsi="Wingdings" w:hint="default"/>
      </w:rPr>
    </w:lvl>
    <w:lvl w:ilvl="3" w:tplc="04240001" w:tentative="1">
      <w:start w:val="1"/>
      <w:numFmt w:val="bullet"/>
      <w:lvlText w:val=""/>
      <w:lvlJc w:val="left"/>
      <w:pPr>
        <w:tabs>
          <w:tab w:val="num" w:pos="1368"/>
        </w:tabs>
        <w:ind w:left="1368" w:hanging="360"/>
      </w:pPr>
      <w:rPr>
        <w:rFonts w:ascii="Symbol" w:hAnsi="Symbol" w:hint="default"/>
      </w:rPr>
    </w:lvl>
    <w:lvl w:ilvl="4" w:tplc="04240003" w:tentative="1">
      <w:start w:val="1"/>
      <w:numFmt w:val="bullet"/>
      <w:lvlText w:val="o"/>
      <w:lvlJc w:val="left"/>
      <w:pPr>
        <w:tabs>
          <w:tab w:val="num" w:pos="2088"/>
        </w:tabs>
        <w:ind w:left="2088" w:hanging="360"/>
      </w:pPr>
      <w:rPr>
        <w:rFonts w:ascii="Courier New" w:hAnsi="Courier New" w:hint="default"/>
      </w:rPr>
    </w:lvl>
    <w:lvl w:ilvl="5" w:tplc="04240005" w:tentative="1">
      <w:start w:val="1"/>
      <w:numFmt w:val="bullet"/>
      <w:lvlText w:val=""/>
      <w:lvlJc w:val="left"/>
      <w:pPr>
        <w:tabs>
          <w:tab w:val="num" w:pos="2808"/>
        </w:tabs>
        <w:ind w:left="2808" w:hanging="360"/>
      </w:pPr>
      <w:rPr>
        <w:rFonts w:ascii="Wingdings" w:hAnsi="Wingdings" w:hint="default"/>
      </w:rPr>
    </w:lvl>
    <w:lvl w:ilvl="6" w:tplc="04240001" w:tentative="1">
      <w:start w:val="1"/>
      <w:numFmt w:val="bullet"/>
      <w:lvlText w:val=""/>
      <w:lvlJc w:val="left"/>
      <w:pPr>
        <w:tabs>
          <w:tab w:val="num" w:pos="3528"/>
        </w:tabs>
        <w:ind w:left="3528" w:hanging="360"/>
      </w:pPr>
      <w:rPr>
        <w:rFonts w:ascii="Symbol" w:hAnsi="Symbol" w:hint="default"/>
      </w:rPr>
    </w:lvl>
    <w:lvl w:ilvl="7" w:tplc="04240003" w:tentative="1">
      <w:start w:val="1"/>
      <w:numFmt w:val="bullet"/>
      <w:lvlText w:val="o"/>
      <w:lvlJc w:val="left"/>
      <w:pPr>
        <w:tabs>
          <w:tab w:val="num" w:pos="4248"/>
        </w:tabs>
        <w:ind w:left="4248" w:hanging="360"/>
      </w:pPr>
      <w:rPr>
        <w:rFonts w:ascii="Courier New" w:hAnsi="Courier New" w:hint="default"/>
      </w:rPr>
    </w:lvl>
    <w:lvl w:ilvl="8" w:tplc="04240005" w:tentative="1">
      <w:start w:val="1"/>
      <w:numFmt w:val="bullet"/>
      <w:lvlText w:val=""/>
      <w:lvlJc w:val="left"/>
      <w:pPr>
        <w:tabs>
          <w:tab w:val="num" w:pos="4968"/>
        </w:tabs>
        <w:ind w:left="4968" w:hanging="360"/>
      </w:pPr>
      <w:rPr>
        <w:rFonts w:ascii="Wingdings" w:hAnsi="Wingdings" w:hint="default"/>
      </w:rPr>
    </w:lvl>
  </w:abstractNum>
  <w:abstractNum w:abstractNumId="74" w15:restartNumberingAfterBreak="0">
    <w:nsid w:val="771001DB"/>
    <w:multiLevelType w:val="hybridMultilevel"/>
    <w:tmpl w:val="AD52A6E0"/>
    <w:lvl w:ilvl="0" w:tplc="04240001">
      <w:start w:val="1"/>
      <w:numFmt w:val="bullet"/>
      <w:lvlText w:val=""/>
      <w:lvlJc w:val="left"/>
      <w:pPr>
        <w:ind w:left="754" w:hanging="360"/>
      </w:pPr>
      <w:rPr>
        <w:rFonts w:ascii="Symbol" w:hAnsi="Symbol" w:hint="default"/>
      </w:rPr>
    </w:lvl>
    <w:lvl w:ilvl="1" w:tplc="04240003">
      <w:start w:val="1"/>
      <w:numFmt w:val="bullet"/>
      <w:lvlText w:val="o"/>
      <w:lvlJc w:val="left"/>
      <w:pPr>
        <w:ind w:left="1266" w:hanging="360"/>
      </w:pPr>
      <w:rPr>
        <w:rFonts w:ascii="Courier New" w:hAnsi="Courier New" w:cs="Courier New" w:hint="default"/>
      </w:rPr>
    </w:lvl>
    <w:lvl w:ilvl="2" w:tplc="04240005">
      <w:start w:val="1"/>
      <w:numFmt w:val="bullet"/>
      <w:lvlText w:val=""/>
      <w:lvlJc w:val="left"/>
      <w:pPr>
        <w:ind w:left="1986" w:hanging="360"/>
      </w:pPr>
      <w:rPr>
        <w:rFonts w:ascii="Wingdings" w:hAnsi="Wingdings" w:hint="default"/>
      </w:rPr>
    </w:lvl>
    <w:lvl w:ilvl="3" w:tplc="04240001" w:tentative="1">
      <w:start w:val="1"/>
      <w:numFmt w:val="bullet"/>
      <w:lvlText w:val=""/>
      <w:lvlJc w:val="left"/>
      <w:pPr>
        <w:ind w:left="2706" w:hanging="360"/>
      </w:pPr>
      <w:rPr>
        <w:rFonts w:ascii="Symbol" w:hAnsi="Symbol" w:hint="default"/>
      </w:rPr>
    </w:lvl>
    <w:lvl w:ilvl="4" w:tplc="04240003" w:tentative="1">
      <w:start w:val="1"/>
      <w:numFmt w:val="bullet"/>
      <w:lvlText w:val="o"/>
      <w:lvlJc w:val="left"/>
      <w:pPr>
        <w:ind w:left="3426" w:hanging="360"/>
      </w:pPr>
      <w:rPr>
        <w:rFonts w:ascii="Courier New" w:hAnsi="Courier New" w:cs="Courier New" w:hint="default"/>
      </w:rPr>
    </w:lvl>
    <w:lvl w:ilvl="5" w:tplc="04240005" w:tentative="1">
      <w:start w:val="1"/>
      <w:numFmt w:val="bullet"/>
      <w:lvlText w:val=""/>
      <w:lvlJc w:val="left"/>
      <w:pPr>
        <w:ind w:left="4146" w:hanging="360"/>
      </w:pPr>
      <w:rPr>
        <w:rFonts w:ascii="Wingdings" w:hAnsi="Wingdings" w:hint="default"/>
      </w:rPr>
    </w:lvl>
    <w:lvl w:ilvl="6" w:tplc="04240001" w:tentative="1">
      <w:start w:val="1"/>
      <w:numFmt w:val="bullet"/>
      <w:lvlText w:val=""/>
      <w:lvlJc w:val="left"/>
      <w:pPr>
        <w:ind w:left="4866" w:hanging="360"/>
      </w:pPr>
      <w:rPr>
        <w:rFonts w:ascii="Symbol" w:hAnsi="Symbol" w:hint="default"/>
      </w:rPr>
    </w:lvl>
    <w:lvl w:ilvl="7" w:tplc="04240003" w:tentative="1">
      <w:start w:val="1"/>
      <w:numFmt w:val="bullet"/>
      <w:lvlText w:val="o"/>
      <w:lvlJc w:val="left"/>
      <w:pPr>
        <w:ind w:left="5586" w:hanging="360"/>
      </w:pPr>
      <w:rPr>
        <w:rFonts w:ascii="Courier New" w:hAnsi="Courier New" w:cs="Courier New" w:hint="default"/>
      </w:rPr>
    </w:lvl>
    <w:lvl w:ilvl="8" w:tplc="04240005" w:tentative="1">
      <w:start w:val="1"/>
      <w:numFmt w:val="bullet"/>
      <w:lvlText w:val=""/>
      <w:lvlJc w:val="left"/>
      <w:pPr>
        <w:ind w:left="6306" w:hanging="360"/>
      </w:pPr>
      <w:rPr>
        <w:rFonts w:ascii="Wingdings" w:hAnsi="Wingdings" w:hint="default"/>
      </w:rPr>
    </w:lvl>
  </w:abstractNum>
  <w:abstractNum w:abstractNumId="75" w15:restartNumberingAfterBreak="0">
    <w:nsid w:val="780952DE"/>
    <w:multiLevelType w:val="hybridMultilevel"/>
    <w:tmpl w:val="9AAE777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6" w15:restartNumberingAfterBreak="0">
    <w:nsid w:val="78E70C23"/>
    <w:multiLevelType w:val="hybridMultilevel"/>
    <w:tmpl w:val="A69095C6"/>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7" w15:restartNumberingAfterBreak="0">
    <w:nsid w:val="79D94172"/>
    <w:multiLevelType w:val="hybridMultilevel"/>
    <w:tmpl w:val="C368100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8" w15:restartNumberingAfterBreak="0">
    <w:nsid w:val="7BE97047"/>
    <w:multiLevelType w:val="hybridMultilevel"/>
    <w:tmpl w:val="2F4846B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9" w15:restartNumberingAfterBreak="0">
    <w:nsid w:val="7D004B1C"/>
    <w:multiLevelType w:val="hybridMultilevel"/>
    <w:tmpl w:val="4F5E197A"/>
    <w:lvl w:ilvl="0" w:tplc="CBB0D996">
      <w:start w:val="1"/>
      <w:numFmt w:val="bullet"/>
      <w:lvlText w:val="-"/>
      <w:lvlJc w:val="left"/>
      <w:pPr>
        <w:tabs>
          <w:tab w:val="num" w:pos="360"/>
        </w:tabs>
        <w:ind w:left="360" w:hanging="360"/>
      </w:pPr>
      <w:rPr>
        <w:rFonts w:ascii="Times New Roman" w:hAnsi="Times New Roman" w:cs="Times New Roman" w:hint="default"/>
      </w:rPr>
    </w:lvl>
    <w:lvl w:ilvl="1" w:tplc="04240003" w:tentative="1">
      <w:start w:val="1"/>
      <w:numFmt w:val="bullet"/>
      <w:lvlText w:val="o"/>
      <w:lvlJc w:val="left"/>
      <w:pPr>
        <w:tabs>
          <w:tab w:val="num" w:pos="-72"/>
        </w:tabs>
        <w:ind w:left="-72" w:hanging="360"/>
      </w:pPr>
      <w:rPr>
        <w:rFonts w:ascii="Courier New" w:hAnsi="Courier New" w:hint="default"/>
      </w:rPr>
    </w:lvl>
    <w:lvl w:ilvl="2" w:tplc="04240005" w:tentative="1">
      <w:start w:val="1"/>
      <w:numFmt w:val="bullet"/>
      <w:lvlText w:val=""/>
      <w:lvlJc w:val="left"/>
      <w:pPr>
        <w:tabs>
          <w:tab w:val="num" w:pos="648"/>
        </w:tabs>
        <w:ind w:left="648" w:hanging="360"/>
      </w:pPr>
      <w:rPr>
        <w:rFonts w:ascii="Wingdings" w:hAnsi="Wingdings" w:hint="default"/>
      </w:rPr>
    </w:lvl>
    <w:lvl w:ilvl="3" w:tplc="04240001" w:tentative="1">
      <w:start w:val="1"/>
      <w:numFmt w:val="bullet"/>
      <w:lvlText w:val=""/>
      <w:lvlJc w:val="left"/>
      <w:pPr>
        <w:tabs>
          <w:tab w:val="num" w:pos="1368"/>
        </w:tabs>
        <w:ind w:left="1368" w:hanging="360"/>
      </w:pPr>
      <w:rPr>
        <w:rFonts w:ascii="Symbol" w:hAnsi="Symbol" w:hint="default"/>
      </w:rPr>
    </w:lvl>
    <w:lvl w:ilvl="4" w:tplc="04240003" w:tentative="1">
      <w:start w:val="1"/>
      <w:numFmt w:val="bullet"/>
      <w:lvlText w:val="o"/>
      <w:lvlJc w:val="left"/>
      <w:pPr>
        <w:tabs>
          <w:tab w:val="num" w:pos="2088"/>
        </w:tabs>
        <w:ind w:left="2088" w:hanging="360"/>
      </w:pPr>
      <w:rPr>
        <w:rFonts w:ascii="Courier New" w:hAnsi="Courier New" w:hint="default"/>
      </w:rPr>
    </w:lvl>
    <w:lvl w:ilvl="5" w:tplc="04240005" w:tentative="1">
      <w:start w:val="1"/>
      <w:numFmt w:val="bullet"/>
      <w:lvlText w:val=""/>
      <w:lvlJc w:val="left"/>
      <w:pPr>
        <w:tabs>
          <w:tab w:val="num" w:pos="2808"/>
        </w:tabs>
        <w:ind w:left="2808" w:hanging="360"/>
      </w:pPr>
      <w:rPr>
        <w:rFonts w:ascii="Wingdings" w:hAnsi="Wingdings" w:hint="default"/>
      </w:rPr>
    </w:lvl>
    <w:lvl w:ilvl="6" w:tplc="04240001" w:tentative="1">
      <w:start w:val="1"/>
      <w:numFmt w:val="bullet"/>
      <w:lvlText w:val=""/>
      <w:lvlJc w:val="left"/>
      <w:pPr>
        <w:tabs>
          <w:tab w:val="num" w:pos="3528"/>
        </w:tabs>
        <w:ind w:left="3528" w:hanging="360"/>
      </w:pPr>
      <w:rPr>
        <w:rFonts w:ascii="Symbol" w:hAnsi="Symbol" w:hint="default"/>
      </w:rPr>
    </w:lvl>
    <w:lvl w:ilvl="7" w:tplc="04240003" w:tentative="1">
      <w:start w:val="1"/>
      <w:numFmt w:val="bullet"/>
      <w:lvlText w:val="o"/>
      <w:lvlJc w:val="left"/>
      <w:pPr>
        <w:tabs>
          <w:tab w:val="num" w:pos="4248"/>
        </w:tabs>
        <w:ind w:left="4248" w:hanging="360"/>
      </w:pPr>
      <w:rPr>
        <w:rFonts w:ascii="Courier New" w:hAnsi="Courier New" w:hint="default"/>
      </w:rPr>
    </w:lvl>
    <w:lvl w:ilvl="8" w:tplc="04240005" w:tentative="1">
      <w:start w:val="1"/>
      <w:numFmt w:val="bullet"/>
      <w:lvlText w:val=""/>
      <w:lvlJc w:val="left"/>
      <w:pPr>
        <w:tabs>
          <w:tab w:val="num" w:pos="4968"/>
        </w:tabs>
        <w:ind w:left="4968" w:hanging="360"/>
      </w:pPr>
      <w:rPr>
        <w:rFonts w:ascii="Wingdings" w:hAnsi="Wingdings" w:hint="default"/>
      </w:rPr>
    </w:lvl>
  </w:abstractNum>
  <w:abstractNum w:abstractNumId="80" w15:restartNumberingAfterBreak="0">
    <w:nsid w:val="7D1C7538"/>
    <w:multiLevelType w:val="singleLevel"/>
    <w:tmpl w:val="8438DD76"/>
    <w:lvl w:ilvl="0">
      <w:start w:val="6"/>
      <w:numFmt w:val="lowerLetter"/>
      <w:lvlText w:val="%1.)"/>
      <w:lvlJc w:val="left"/>
      <w:pPr>
        <w:tabs>
          <w:tab w:val="num" w:pos="360"/>
        </w:tabs>
        <w:ind w:left="360" w:hanging="360"/>
      </w:pPr>
      <w:rPr>
        <w:rFonts w:hint="default"/>
      </w:rPr>
    </w:lvl>
  </w:abstractNum>
  <w:abstractNum w:abstractNumId="81" w15:restartNumberingAfterBreak="0">
    <w:nsid w:val="7E001861"/>
    <w:multiLevelType w:val="hybridMultilevel"/>
    <w:tmpl w:val="EAE634A4"/>
    <w:lvl w:ilvl="0" w:tplc="04240001">
      <w:start w:val="1"/>
      <w:numFmt w:val="bullet"/>
      <w:lvlText w:val=""/>
      <w:lvlJc w:val="left"/>
      <w:pPr>
        <w:ind w:left="754" w:hanging="360"/>
      </w:pPr>
      <w:rPr>
        <w:rFonts w:ascii="Symbol" w:hAnsi="Symbol" w:hint="default"/>
      </w:rPr>
    </w:lvl>
    <w:lvl w:ilvl="1" w:tplc="04240003">
      <w:start w:val="1"/>
      <w:numFmt w:val="bullet"/>
      <w:lvlText w:val="o"/>
      <w:lvlJc w:val="left"/>
      <w:pPr>
        <w:ind w:left="1266" w:hanging="360"/>
      </w:pPr>
      <w:rPr>
        <w:rFonts w:ascii="Courier New" w:hAnsi="Courier New" w:cs="Courier New" w:hint="default"/>
      </w:rPr>
    </w:lvl>
    <w:lvl w:ilvl="2" w:tplc="04240005">
      <w:start w:val="1"/>
      <w:numFmt w:val="bullet"/>
      <w:lvlText w:val=""/>
      <w:lvlJc w:val="left"/>
      <w:pPr>
        <w:ind w:left="1986" w:hanging="360"/>
      </w:pPr>
      <w:rPr>
        <w:rFonts w:ascii="Wingdings" w:hAnsi="Wingdings" w:hint="default"/>
      </w:rPr>
    </w:lvl>
    <w:lvl w:ilvl="3" w:tplc="04240001" w:tentative="1">
      <w:start w:val="1"/>
      <w:numFmt w:val="bullet"/>
      <w:lvlText w:val=""/>
      <w:lvlJc w:val="left"/>
      <w:pPr>
        <w:ind w:left="2706" w:hanging="360"/>
      </w:pPr>
      <w:rPr>
        <w:rFonts w:ascii="Symbol" w:hAnsi="Symbol" w:hint="default"/>
      </w:rPr>
    </w:lvl>
    <w:lvl w:ilvl="4" w:tplc="04240003" w:tentative="1">
      <w:start w:val="1"/>
      <w:numFmt w:val="bullet"/>
      <w:lvlText w:val="o"/>
      <w:lvlJc w:val="left"/>
      <w:pPr>
        <w:ind w:left="3426" w:hanging="360"/>
      </w:pPr>
      <w:rPr>
        <w:rFonts w:ascii="Courier New" w:hAnsi="Courier New" w:cs="Courier New" w:hint="default"/>
      </w:rPr>
    </w:lvl>
    <w:lvl w:ilvl="5" w:tplc="04240005" w:tentative="1">
      <w:start w:val="1"/>
      <w:numFmt w:val="bullet"/>
      <w:lvlText w:val=""/>
      <w:lvlJc w:val="left"/>
      <w:pPr>
        <w:ind w:left="4146" w:hanging="360"/>
      </w:pPr>
      <w:rPr>
        <w:rFonts w:ascii="Wingdings" w:hAnsi="Wingdings" w:hint="default"/>
      </w:rPr>
    </w:lvl>
    <w:lvl w:ilvl="6" w:tplc="04240001" w:tentative="1">
      <w:start w:val="1"/>
      <w:numFmt w:val="bullet"/>
      <w:lvlText w:val=""/>
      <w:lvlJc w:val="left"/>
      <w:pPr>
        <w:ind w:left="4866" w:hanging="360"/>
      </w:pPr>
      <w:rPr>
        <w:rFonts w:ascii="Symbol" w:hAnsi="Symbol" w:hint="default"/>
      </w:rPr>
    </w:lvl>
    <w:lvl w:ilvl="7" w:tplc="04240003" w:tentative="1">
      <w:start w:val="1"/>
      <w:numFmt w:val="bullet"/>
      <w:lvlText w:val="o"/>
      <w:lvlJc w:val="left"/>
      <w:pPr>
        <w:ind w:left="5586" w:hanging="360"/>
      </w:pPr>
      <w:rPr>
        <w:rFonts w:ascii="Courier New" w:hAnsi="Courier New" w:cs="Courier New" w:hint="default"/>
      </w:rPr>
    </w:lvl>
    <w:lvl w:ilvl="8" w:tplc="04240005" w:tentative="1">
      <w:start w:val="1"/>
      <w:numFmt w:val="bullet"/>
      <w:lvlText w:val=""/>
      <w:lvlJc w:val="left"/>
      <w:pPr>
        <w:ind w:left="6306" w:hanging="360"/>
      </w:pPr>
      <w:rPr>
        <w:rFonts w:ascii="Wingdings" w:hAnsi="Wingdings" w:hint="default"/>
      </w:rPr>
    </w:lvl>
  </w:abstractNum>
  <w:abstractNum w:abstractNumId="82" w15:restartNumberingAfterBreak="0">
    <w:nsid w:val="7F41421E"/>
    <w:multiLevelType w:val="hybridMultilevel"/>
    <w:tmpl w:val="57C4723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38"/>
  </w:num>
  <w:num w:numId="2">
    <w:abstractNumId w:val="23"/>
  </w:num>
  <w:num w:numId="3">
    <w:abstractNumId w:val="76"/>
  </w:num>
  <w:num w:numId="4">
    <w:abstractNumId w:val="19"/>
  </w:num>
  <w:num w:numId="5">
    <w:abstractNumId w:val="75"/>
  </w:num>
  <w:num w:numId="6">
    <w:abstractNumId w:val="78"/>
  </w:num>
  <w:num w:numId="7">
    <w:abstractNumId w:val="70"/>
  </w:num>
  <w:num w:numId="8">
    <w:abstractNumId w:val="18"/>
  </w:num>
  <w:num w:numId="9">
    <w:abstractNumId w:val="8"/>
  </w:num>
  <w:num w:numId="10">
    <w:abstractNumId w:val="51"/>
  </w:num>
  <w:num w:numId="11">
    <w:abstractNumId w:val="44"/>
  </w:num>
  <w:num w:numId="12">
    <w:abstractNumId w:val="61"/>
  </w:num>
  <w:num w:numId="13">
    <w:abstractNumId w:val="71"/>
  </w:num>
  <w:num w:numId="14">
    <w:abstractNumId w:val="54"/>
  </w:num>
  <w:num w:numId="15">
    <w:abstractNumId w:val="11"/>
  </w:num>
  <w:num w:numId="16">
    <w:abstractNumId w:val="53"/>
  </w:num>
  <w:num w:numId="17">
    <w:abstractNumId w:val="39"/>
  </w:num>
  <w:num w:numId="18">
    <w:abstractNumId w:val="29"/>
  </w:num>
  <w:num w:numId="19">
    <w:abstractNumId w:val="6"/>
  </w:num>
  <w:num w:numId="20">
    <w:abstractNumId w:val="14"/>
  </w:num>
  <w:num w:numId="21">
    <w:abstractNumId w:val="7"/>
  </w:num>
  <w:num w:numId="22">
    <w:abstractNumId w:val="57"/>
  </w:num>
  <w:num w:numId="23">
    <w:abstractNumId w:val="0"/>
  </w:num>
  <w:num w:numId="24">
    <w:abstractNumId w:val="36"/>
  </w:num>
  <w:num w:numId="25">
    <w:abstractNumId w:val="28"/>
  </w:num>
  <w:num w:numId="26">
    <w:abstractNumId w:val="64"/>
  </w:num>
  <w:num w:numId="27">
    <w:abstractNumId w:val="12"/>
  </w:num>
  <w:num w:numId="28">
    <w:abstractNumId w:val="80"/>
  </w:num>
  <w:num w:numId="29">
    <w:abstractNumId w:val="47"/>
  </w:num>
  <w:num w:numId="30">
    <w:abstractNumId w:val="48"/>
  </w:num>
  <w:num w:numId="31">
    <w:abstractNumId w:val="34"/>
  </w:num>
  <w:num w:numId="32">
    <w:abstractNumId w:val="22"/>
  </w:num>
  <w:num w:numId="33">
    <w:abstractNumId w:val="13"/>
  </w:num>
  <w:num w:numId="34">
    <w:abstractNumId w:val="3"/>
  </w:num>
  <w:num w:numId="35">
    <w:abstractNumId w:val="66"/>
  </w:num>
  <w:num w:numId="36">
    <w:abstractNumId w:val="72"/>
  </w:num>
  <w:num w:numId="37">
    <w:abstractNumId w:val="27"/>
  </w:num>
  <w:num w:numId="38">
    <w:abstractNumId w:val="55"/>
  </w:num>
  <w:num w:numId="39">
    <w:abstractNumId w:val="79"/>
  </w:num>
  <w:num w:numId="40">
    <w:abstractNumId w:val="69"/>
  </w:num>
  <w:num w:numId="41">
    <w:abstractNumId w:val="73"/>
  </w:num>
  <w:num w:numId="42">
    <w:abstractNumId w:val="45"/>
  </w:num>
  <w:num w:numId="43">
    <w:abstractNumId w:val="42"/>
  </w:num>
  <w:num w:numId="44">
    <w:abstractNumId w:val="58"/>
  </w:num>
  <w:num w:numId="45">
    <w:abstractNumId w:val="31"/>
  </w:num>
  <w:num w:numId="46">
    <w:abstractNumId w:val="5"/>
  </w:num>
  <w:num w:numId="47">
    <w:abstractNumId w:val="52"/>
  </w:num>
  <w:num w:numId="48">
    <w:abstractNumId w:val="62"/>
  </w:num>
  <w:num w:numId="49">
    <w:abstractNumId w:val="25"/>
  </w:num>
  <w:num w:numId="50">
    <w:abstractNumId w:val="74"/>
  </w:num>
  <w:num w:numId="51">
    <w:abstractNumId w:val="81"/>
  </w:num>
  <w:num w:numId="52">
    <w:abstractNumId w:val="68"/>
  </w:num>
  <w:num w:numId="53">
    <w:abstractNumId w:val="9"/>
  </w:num>
  <w:num w:numId="54">
    <w:abstractNumId w:val="37"/>
  </w:num>
  <w:num w:numId="55">
    <w:abstractNumId w:val="4"/>
  </w:num>
  <w:num w:numId="56">
    <w:abstractNumId w:val="2"/>
  </w:num>
  <w:num w:numId="57">
    <w:abstractNumId w:val="24"/>
  </w:num>
  <w:num w:numId="58">
    <w:abstractNumId w:val="82"/>
  </w:num>
  <w:num w:numId="59">
    <w:abstractNumId w:val="20"/>
  </w:num>
  <w:num w:numId="60">
    <w:abstractNumId w:val="59"/>
  </w:num>
  <w:num w:numId="61">
    <w:abstractNumId w:val="40"/>
  </w:num>
  <w:num w:numId="62">
    <w:abstractNumId w:val="30"/>
  </w:num>
  <w:num w:numId="63">
    <w:abstractNumId w:val="1"/>
  </w:num>
  <w:num w:numId="64">
    <w:abstractNumId w:val="43"/>
  </w:num>
  <w:num w:numId="65">
    <w:abstractNumId w:val="10"/>
  </w:num>
  <w:num w:numId="66">
    <w:abstractNumId w:val="33"/>
  </w:num>
  <w:num w:numId="67">
    <w:abstractNumId w:val="63"/>
  </w:num>
  <w:num w:numId="68">
    <w:abstractNumId w:val="35"/>
  </w:num>
  <w:num w:numId="69">
    <w:abstractNumId w:val="60"/>
  </w:num>
  <w:num w:numId="70">
    <w:abstractNumId w:val="17"/>
  </w:num>
  <w:num w:numId="71">
    <w:abstractNumId w:val="65"/>
  </w:num>
  <w:num w:numId="72">
    <w:abstractNumId w:val="26"/>
  </w:num>
  <w:num w:numId="73">
    <w:abstractNumId w:val="49"/>
  </w:num>
  <w:num w:numId="74">
    <w:abstractNumId w:val="56"/>
  </w:num>
  <w:num w:numId="75">
    <w:abstractNumId w:val="77"/>
  </w:num>
  <w:num w:numId="76">
    <w:abstractNumId w:val="32"/>
  </w:num>
  <w:num w:numId="77">
    <w:abstractNumId w:val="41"/>
  </w:num>
  <w:num w:numId="78">
    <w:abstractNumId w:val="67"/>
  </w:num>
  <w:num w:numId="79">
    <w:abstractNumId w:val="15"/>
  </w:num>
  <w:num w:numId="80">
    <w:abstractNumId w:val="46"/>
  </w:num>
  <w:num w:numId="81">
    <w:abstractNumId w:val="50"/>
  </w:num>
  <w:num w:numId="82">
    <w:abstractNumId w:val="16"/>
  </w:num>
  <w:num w:numId="83">
    <w:abstractNumId w:val="21"/>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888"/>
    <w:rsid w:val="00001E06"/>
    <w:rsid w:val="00003B59"/>
    <w:rsid w:val="00010476"/>
    <w:rsid w:val="000118DB"/>
    <w:rsid w:val="0001420B"/>
    <w:rsid w:val="00021DDA"/>
    <w:rsid w:val="00030789"/>
    <w:rsid w:val="00036A99"/>
    <w:rsid w:val="00042264"/>
    <w:rsid w:val="00057215"/>
    <w:rsid w:val="00057C07"/>
    <w:rsid w:val="00062B97"/>
    <w:rsid w:val="000855B8"/>
    <w:rsid w:val="000930CF"/>
    <w:rsid w:val="000A1A5E"/>
    <w:rsid w:val="000D20AA"/>
    <w:rsid w:val="000E408A"/>
    <w:rsid w:val="000E649A"/>
    <w:rsid w:val="000F17BC"/>
    <w:rsid w:val="000F205C"/>
    <w:rsid w:val="000F45CC"/>
    <w:rsid w:val="000F61C6"/>
    <w:rsid w:val="00113043"/>
    <w:rsid w:val="00163539"/>
    <w:rsid w:val="00164CBC"/>
    <w:rsid w:val="001972C0"/>
    <w:rsid w:val="0019741F"/>
    <w:rsid w:val="001C18B2"/>
    <w:rsid w:val="001C611E"/>
    <w:rsid w:val="001D05CA"/>
    <w:rsid w:val="002009E8"/>
    <w:rsid w:val="002167BD"/>
    <w:rsid w:val="002219E7"/>
    <w:rsid w:val="0023587E"/>
    <w:rsid w:val="002371A6"/>
    <w:rsid w:val="0025067B"/>
    <w:rsid w:val="00265494"/>
    <w:rsid w:val="00295C57"/>
    <w:rsid w:val="002A46F5"/>
    <w:rsid w:val="002A57EF"/>
    <w:rsid w:val="002A63B0"/>
    <w:rsid w:val="002A6D71"/>
    <w:rsid w:val="002B6C03"/>
    <w:rsid w:val="002C2C22"/>
    <w:rsid w:val="002C6A26"/>
    <w:rsid w:val="002E5FD8"/>
    <w:rsid w:val="002F19BE"/>
    <w:rsid w:val="002F786A"/>
    <w:rsid w:val="0030113B"/>
    <w:rsid w:val="00303D96"/>
    <w:rsid w:val="0030711A"/>
    <w:rsid w:val="003115CF"/>
    <w:rsid w:val="003124E0"/>
    <w:rsid w:val="00337FEE"/>
    <w:rsid w:val="00383222"/>
    <w:rsid w:val="0039160A"/>
    <w:rsid w:val="00416294"/>
    <w:rsid w:val="00417138"/>
    <w:rsid w:val="004220F3"/>
    <w:rsid w:val="0042426D"/>
    <w:rsid w:val="0042460C"/>
    <w:rsid w:val="0043712D"/>
    <w:rsid w:val="00451EB6"/>
    <w:rsid w:val="0046040F"/>
    <w:rsid w:val="0046124B"/>
    <w:rsid w:val="00474B8D"/>
    <w:rsid w:val="004906F7"/>
    <w:rsid w:val="00493DF8"/>
    <w:rsid w:val="004A5DFF"/>
    <w:rsid w:val="004B1DD6"/>
    <w:rsid w:val="004C59AE"/>
    <w:rsid w:val="004D2FEF"/>
    <w:rsid w:val="004E2D24"/>
    <w:rsid w:val="004F6FF8"/>
    <w:rsid w:val="0050009D"/>
    <w:rsid w:val="00522FF3"/>
    <w:rsid w:val="005252D1"/>
    <w:rsid w:val="005354E1"/>
    <w:rsid w:val="00564CEE"/>
    <w:rsid w:val="005804FC"/>
    <w:rsid w:val="005809B6"/>
    <w:rsid w:val="0059257B"/>
    <w:rsid w:val="005B3B7E"/>
    <w:rsid w:val="005B7D9C"/>
    <w:rsid w:val="005C0A7B"/>
    <w:rsid w:val="005C5C85"/>
    <w:rsid w:val="005E1DE0"/>
    <w:rsid w:val="005E4E36"/>
    <w:rsid w:val="0060163C"/>
    <w:rsid w:val="00614C08"/>
    <w:rsid w:val="00661888"/>
    <w:rsid w:val="006753D4"/>
    <w:rsid w:val="00676B68"/>
    <w:rsid w:val="00680066"/>
    <w:rsid w:val="006A350A"/>
    <w:rsid w:val="006B705F"/>
    <w:rsid w:val="006C184E"/>
    <w:rsid w:val="006C626D"/>
    <w:rsid w:val="006D0B81"/>
    <w:rsid w:val="00724F09"/>
    <w:rsid w:val="007316A1"/>
    <w:rsid w:val="00736B46"/>
    <w:rsid w:val="00743906"/>
    <w:rsid w:val="00744656"/>
    <w:rsid w:val="00767DDF"/>
    <w:rsid w:val="007941B6"/>
    <w:rsid w:val="00796DE5"/>
    <w:rsid w:val="007A64DF"/>
    <w:rsid w:val="007B097F"/>
    <w:rsid w:val="007B2C29"/>
    <w:rsid w:val="007B568C"/>
    <w:rsid w:val="007C2AFA"/>
    <w:rsid w:val="007C362C"/>
    <w:rsid w:val="007C3AC7"/>
    <w:rsid w:val="007D2A41"/>
    <w:rsid w:val="007E12C1"/>
    <w:rsid w:val="007F1D38"/>
    <w:rsid w:val="00826AB7"/>
    <w:rsid w:val="00854FB9"/>
    <w:rsid w:val="008830F0"/>
    <w:rsid w:val="00892414"/>
    <w:rsid w:val="00897B5D"/>
    <w:rsid w:val="008A4844"/>
    <w:rsid w:val="008B1152"/>
    <w:rsid w:val="008B1191"/>
    <w:rsid w:val="008C088B"/>
    <w:rsid w:val="008C4B58"/>
    <w:rsid w:val="008C53AF"/>
    <w:rsid w:val="008D2592"/>
    <w:rsid w:val="008E4B41"/>
    <w:rsid w:val="008E4F20"/>
    <w:rsid w:val="008F2A39"/>
    <w:rsid w:val="00913D31"/>
    <w:rsid w:val="0091536E"/>
    <w:rsid w:val="009227CE"/>
    <w:rsid w:val="00926514"/>
    <w:rsid w:val="00927D3A"/>
    <w:rsid w:val="00932559"/>
    <w:rsid w:val="00947920"/>
    <w:rsid w:val="00952F33"/>
    <w:rsid w:val="009607C2"/>
    <w:rsid w:val="00966BB3"/>
    <w:rsid w:val="00992D57"/>
    <w:rsid w:val="009A461D"/>
    <w:rsid w:val="009A6647"/>
    <w:rsid w:val="009A6B15"/>
    <w:rsid w:val="009A76A4"/>
    <w:rsid w:val="009B5F97"/>
    <w:rsid w:val="009B6FC5"/>
    <w:rsid w:val="00A13117"/>
    <w:rsid w:val="00A13DDC"/>
    <w:rsid w:val="00A16CB4"/>
    <w:rsid w:val="00A23E9A"/>
    <w:rsid w:val="00A3075B"/>
    <w:rsid w:val="00A462B9"/>
    <w:rsid w:val="00A549FB"/>
    <w:rsid w:val="00A70617"/>
    <w:rsid w:val="00A94E80"/>
    <w:rsid w:val="00A97CB4"/>
    <w:rsid w:val="00AA1AB3"/>
    <w:rsid w:val="00AB0D87"/>
    <w:rsid w:val="00AB6D96"/>
    <w:rsid w:val="00AC26C3"/>
    <w:rsid w:val="00AD2A5F"/>
    <w:rsid w:val="00AF091E"/>
    <w:rsid w:val="00AF25EF"/>
    <w:rsid w:val="00AF3798"/>
    <w:rsid w:val="00AF6651"/>
    <w:rsid w:val="00B1066F"/>
    <w:rsid w:val="00B146C1"/>
    <w:rsid w:val="00B25ABD"/>
    <w:rsid w:val="00B353D5"/>
    <w:rsid w:val="00B54277"/>
    <w:rsid w:val="00B74166"/>
    <w:rsid w:val="00B766E8"/>
    <w:rsid w:val="00B81B1B"/>
    <w:rsid w:val="00B9446C"/>
    <w:rsid w:val="00B95136"/>
    <w:rsid w:val="00BA1F0D"/>
    <w:rsid w:val="00BA5894"/>
    <w:rsid w:val="00BA7797"/>
    <w:rsid w:val="00BC2640"/>
    <w:rsid w:val="00BC4290"/>
    <w:rsid w:val="00BE35AA"/>
    <w:rsid w:val="00C00DAA"/>
    <w:rsid w:val="00C04614"/>
    <w:rsid w:val="00C06752"/>
    <w:rsid w:val="00C0789A"/>
    <w:rsid w:val="00C40045"/>
    <w:rsid w:val="00C41779"/>
    <w:rsid w:val="00C42734"/>
    <w:rsid w:val="00C4323F"/>
    <w:rsid w:val="00C4363B"/>
    <w:rsid w:val="00C622F8"/>
    <w:rsid w:val="00C7459F"/>
    <w:rsid w:val="00C87661"/>
    <w:rsid w:val="00C944C7"/>
    <w:rsid w:val="00CA354F"/>
    <w:rsid w:val="00CB4823"/>
    <w:rsid w:val="00CC55EE"/>
    <w:rsid w:val="00CD12F7"/>
    <w:rsid w:val="00CD7DF2"/>
    <w:rsid w:val="00CE231D"/>
    <w:rsid w:val="00CE2E34"/>
    <w:rsid w:val="00CF7CBD"/>
    <w:rsid w:val="00D048B3"/>
    <w:rsid w:val="00D0676E"/>
    <w:rsid w:val="00D23103"/>
    <w:rsid w:val="00D44A2C"/>
    <w:rsid w:val="00D571B8"/>
    <w:rsid w:val="00D62C89"/>
    <w:rsid w:val="00D70756"/>
    <w:rsid w:val="00D85A15"/>
    <w:rsid w:val="00D93F2E"/>
    <w:rsid w:val="00DA2644"/>
    <w:rsid w:val="00DC2B65"/>
    <w:rsid w:val="00DC7687"/>
    <w:rsid w:val="00DE5687"/>
    <w:rsid w:val="00E41E1E"/>
    <w:rsid w:val="00E43DD4"/>
    <w:rsid w:val="00E84FBF"/>
    <w:rsid w:val="00EA4A3D"/>
    <w:rsid w:val="00EA65B9"/>
    <w:rsid w:val="00EE192F"/>
    <w:rsid w:val="00F159AC"/>
    <w:rsid w:val="00F45773"/>
    <w:rsid w:val="00F50A22"/>
    <w:rsid w:val="00F51092"/>
    <w:rsid w:val="00F54947"/>
    <w:rsid w:val="00F70C2F"/>
    <w:rsid w:val="00F97CDB"/>
    <w:rsid w:val="00FD2F02"/>
    <w:rsid w:val="00FD707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38D9636"/>
  <w15:docId w15:val="{CC4542B2-8779-46BC-9999-AC1F854E1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661888"/>
    <w:rPr>
      <w:rFonts w:ascii="Times New Roman" w:hAnsi="Times New Roman"/>
      <w:sz w:val="24"/>
    </w:rPr>
  </w:style>
  <w:style w:type="paragraph" w:styleId="Naslov1">
    <w:name w:val="heading 1"/>
    <w:basedOn w:val="Navaden"/>
    <w:next w:val="Navaden"/>
    <w:link w:val="Naslov1Znak"/>
    <w:uiPriority w:val="9"/>
    <w:qFormat/>
    <w:rsid w:val="00474B8D"/>
    <w:pPr>
      <w:keepNext/>
      <w:keepLines/>
      <w:spacing w:before="120" w:after="240"/>
      <w:outlineLvl w:val="0"/>
    </w:pPr>
    <w:rPr>
      <w:rFonts w:eastAsiaTheme="majorEastAsia" w:cstheme="majorBidi"/>
      <w:b/>
      <w:bCs/>
      <w:caps/>
      <w:sz w:val="32"/>
      <w:szCs w:val="28"/>
    </w:rPr>
  </w:style>
  <w:style w:type="paragraph" w:styleId="Naslov2">
    <w:name w:val="heading 2"/>
    <w:basedOn w:val="Navaden"/>
    <w:next w:val="Navaden"/>
    <w:link w:val="Naslov2Znak"/>
    <w:uiPriority w:val="9"/>
    <w:unhideWhenUsed/>
    <w:qFormat/>
    <w:rsid w:val="00F97CDB"/>
    <w:pPr>
      <w:keepNext/>
      <w:keepLines/>
      <w:spacing w:before="200" w:after="0"/>
      <w:outlineLvl w:val="1"/>
    </w:pPr>
    <w:rPr>
      <w:rFonts w:eastAsiaTheme="majorEastAsia" w:cstheme="majorBidi"/>
      <w:b/>
      <w:bCs/>
      <w:sz w:val="28"/>
      <w:szCs w:val="26"/>
    </w:rPr>
  </w:style>
  <w:style w:type="paragraph" w:styleId="Naslov3">
    <w:name w:val="heading 3"/>
    <w:basedOn w:val="Navaden"/>
    <w:next w:val="Navaden"/>
    <w:link w:val="Naslov3Znak"/>
    <w:uiPriority w:val="9"/>
    <w:unhideWhenUsed/>
    <w:qFormat/>
    <w:rsid w:val="002F786A"/>
    <w:pPr>
      <w:keepNext/>
      <w:keepLines/>
      <w:spacing w:after="120"/>
      <w:outlineLvl w:val="2"/>
    </w:pPr>
    <w:rPr>
      <w:rFonts w:eastAsiaTheme="majorEastAsia" w:cstheme="majorBidi"/>
      <w:b/>
      <w:bCs/>
    </w:rPr>
  </w:style>
  <w:style w:type="paragraph" w:styleId="Naslov4">
    <w:name w:val="heading 4"/>
    <w:basedOn w:val="Navaden"/>
    <w:next w:val="Navaden"/>
    <w:link w:val="Naslov4Znak"/>
    <w:uiPriority w:val="9"/>
    <w:semiHidden/>
    <w:unhideWhenUsed/>
    <w:qFormat/>
    <w:rsid w:val="00796DE5"/>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7">
    <w:name w:val="heading 7"/>
    <w:basedOn w:val="Navaden"/>
    <w:next w:val="Navaden"/>
    <w:link w:val="Naslov7Znak"/>
    <w:uiPriority w:val="9"/>
    <w:semiHidden/>
    <w:unhideWhenUsed/>
    <w:qFormat/>
    <w:rsid w:val="00A13DDC"/>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474B8D"/>
    <w:rPr>
      <w:rFonts w:ascii="Times New Roman" w:eastAsiaTheme="majorEastAsia" w:hAnsi="Times New Roman" w:cstheme="majorBidi"/>
      <w:b/>
      <w:bCs/>
      <w:caps/>
      <w:sz w:val="32"/>
      <w:szCs w:val="28"/>
    </w:rPr>
  </w:style>
  <w:style w:type="character" w:customStyle="1" w:styleId="Naslov2Znak">
    <w:name w:val="Naslov 2 Znak"/>
    <w:basedOn w:val="Privzetapisavaodstavka"/>
    <w:link w:val="Naslov2"/>
    <w:uiPriority w:val="9"/>
    <w:rsid w:val="00F97CDB"/>
    <w:rPr>
      <w:rFonts w:ascii="Times New Roman" w:eastAsiaTheme="majorEastAsia" w:hAnsi="Times New Roman" w:cstheme="majorBidi"/>
      <w:b/>
      <w:bCs/>
      <w:sz w:val="28"/>
      <w:szCs w:val="26"/>
    </w:rPr>
  </w:style>
  <w:style w:type="paragraph" w:styleId="Odstavekseznama">
    <w:name w:val="List Paragraph"/>
    <w:basedOn w:val="Navaden"/>
    <w:link w:val="OdstavekseznamaZnak"/>
    <w:uiPriority w:val="34"/>
    <w:qFormat/>
    <w:rsid w:val="00F97CDB"/>
    <w:pPr>
      <w:ind w:left="720"/>
      <w:contextualSpacing/>
    </w:pPr>
  </w:style>
  <w:style w:type="paragraph" w:styleId="Brezrazmikov">
    <w:name w:val="No Spacing"/>
    <w:link w:val="BrezrazmikovZnak"/>
    <w:uiPriority w:val="1"/>
    <w:qFormat/>
    <w:rsid w:val="00F97CDB"/>
    <w:pPr>
      <w:numPr>
        <w:numId w:val="1"/>
      </w:numPr>
      <w:spacing w:after="120" w:line="240" w:lineRule="auto"/>
    </w:pPr>
    <w:rPr>
      <w:rFonts w:ascii="Times New Roman" w:hAnsi="Times New Roman"/>
      <w:b/>
      <w:sz w:val="24"/>
    </w:rPr>
  </w:style>
  <w:style w:type="paragraph" w:styleId="Glava">
    <w:name w:val="header"/>
    <w:basedOn w:val="Navaden"/>
    <w:link w:val="GlavaZnak"/>
    <w:uiPriority w:val="99"/>
    <w:unhideWhenUsed/>
    <w:rsid w:val="00661888"/>
    <w:pPr>
      <w:tabs>
        <w:tab w:val="center" w:pos="4536"/>
        <w:tab w:val="right" w:pos="9072"/>
      </w:tabs>
      <w:spacing w:after="0" w:line="240" w:lineRule="auto"/>
    </w:pPr>
  </w:style>
  <w:style w:type="character" w:customStyle="1" w:styleId="GlavaZnak">
    <w:name w:val="Glava Znak"/>
    <w:basedOn w:val="Privzetapisavaodstavka"/>
    <w:link w:val="Glava"/>
    <w:uiPriority w:val="99"/>
    <w:rsid w:val="00661888"/>
    <w:rPr>
      <w:rFonts w:ascii="Times New Roman" w:hAnsi="Times New Roman"/>
      <w:sz w:val="24"/>
    </w:rPr>
  </w:style>
  <w:style w:type="paragraph" w:styleId="Noga">
    <w:name w:val="footer"/>
    <w:basedOn w:val="Navaden"/>
    <w:link w:val="NogaZnak"/>
    <w:uiPriority w:val="99"/>
    <w:unhideWhenUsed/>
    <w:rsid w:val="00661888"/>
    <w:pPr>
      <w:tabs>
        <w:tab w:val="center" w:pos="4536"/>
        <w:tab w:val="right" w:pos="9072"/>
      </w:tabs>
      <w:spacing w:after="0" w:line="240" w:lineRule="auto"/>
    </w:pPr>
  </w:style>
  <w:style w:type="character" w:customStyle="1" w:styleId="NogaZnak">
    <w:name w:val="Noga Znak"/>
    <w:basedOn w:val="Privzetapisavaodstavka"/>
    <w:link w:val="Noga"/>
    <w:uiPriority w:val="99"/>
    <w:rsid w:val="00661888"/>
    <w:rPr>
      <w:rFonts w:ascii="Times New Roman" w:hAnsi="Times New Roman"/>
      <w:sz w:val="24"/>
    </w:rPr>
  </w:style>
  <w:style w:type="paragraph" w:customStyle="1" w:styleId="nastevanje">
    <w:name w:val="nastevanje"/>
    <w:basedOn w:val="Odstavekseznama"/>
    <w:link w:val="nastevanjeChar1"/>
    <w:autoRedefine/>
    <w:uiPriority w:val="99"/>
    <w:qFormat/>
    <w:rsid w:val="001C611E"/>
    <w:pPr>
      <w:spacing w:after="0"/>
      <w:ind w:left="0"/>
      <w:contextualSpacing w:val="0"/>
      <w:jc w:val="both"/>
    </w:pPr>
    <w:rPr>
      <w:rFonts w:cs="Times New Roman"/>
      <w:szCs w:val="24"/>
    </w:rPr>
  </w:style>
  <w:style w:type="character" w:customStyle="1" w:styleId="nastevanjeChar1">
    <w:name w:val="nastevanje Char1"/>
    <w:basedOn w:val="Privzetapisavaodstavka"/>
    <w:link w:val="nastevanje"/>
    <w:uiPriority w:val="99"/>
    <w:rsid w:val="001C611E"/>
    <w:rPr>
      <w:rFonts w:ascii="Times New Roman" w:hAnsi="Times New Roman" w:cs="Times New Roman"/>
      <w:sz w:val="24"/>
      <w:szCs w:val="24"/>
    </w:rPr>
  </w:style>
  <w:style w:type="paragraph" w:customStyle="1" w:styleId="nastevanje4">
    <w:name w:val="nastevanje 4"/>
    <w:basedOn w:val="nastevanje"/>
    <w:link w:val="nastevanje4Char"/>
    <w:uiPriority w:val="99"/>
    <w:qFormat/>
    <w:rsid w:val="006D0B81"/>
    <w:pPr>
      <w:spacing w:after="120" w:line="240" w:lineRule="auto"/>
      <w:ind w:left="714" w:hanging="357"/>
    </w:pPr>
  </w:style>
  <w:style w:type="character" w:customStyle="1" w:styleId="nastevanje4Char">
    <w:name w:val="nastevanje 4 Char"/>
    <w:basedOn w:val="nastevanjeChar1"/>
    <w:link w:val="nastevanje4"/>
    <w:uiPriority w:val="99"/>
    <w:rsid w:val="006D0B81"/>
    <w:rPr>
      <w:rFonts w:ascii="Times New Roman" w:hAnsi="Times New Roman" w:cs="Times New Roman"/>
      <w:sz w:val="24"/>
      <w:szCs w:val="24"/>
    </w:rPr>
  </w:style>
  <w:style w:type="paragraph" w:styleId="Besedilooblaka">
    <w:name w:val="Balloon Text"/>
    <w:basedOn w:val="Navaden"/>
    <w:link w:val="BesedilooblakaZnak"/>
    <w:uiPriority w:val="99"/>
    <w:semiHidden/>
    <w:unhideWhenUsed/>
    <w:rsid w:val="00767DDF"/>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767DDF"/>
    <w:rPr>
      <w:rFonts w:ascii="Tahoma" w:hAnsi="Tahoma" w:cs="Tahoma"/>
      <w:sz w:val="16"/>
      <w:szCs w:val="16"/>
    </w:rPr>
  </w:style>
  <w:style w:type="paragraph" w:styleId="Telobesedila3">
    <w:name w:val="Body Text 3"/>
    <w:basedOn w:val="Navaden"/>
    <w:link w:val="Telobesedila3Znak"/>
    <w:semiHidden/>
    <w:rsid w:val="00796DE5"/>
    <w:pPr>
      <w:spacing w:after="0" w:line="240" w:lineRule="auto"/>
    </w:pPr>
    <w:rPr>
      <w:rFonts w:eastAsia="Times New Roman" w:cs="Times New Roman"/>
      <w:szCs w:val="20"/>
      <w:lang w:val="en-AU" w:eastAsia="sl-SI"/>
    </w:rPr>
  </w:style>
  <w:style w:type="character" w:customStyle="1" w:styleId="Telobesedila3Znak">
    <w:name w:val="Telo besedila 3 Znak"/>
    <w:basedOn w:val="Privzetapisavaodstavka"/>
    <w:link w:val="Telobesedila3"/>
    <w:semiHidden/>
    <w:rsid w:val="00796DE5"/>
    <w:rPr>
      <w:rFonts w:ascii="Times New Roman" w:eastAsia="Times New Roman" w:hAnsi="Times New Roman" w:cs="Times New Roman"/>
      <w:sz w:val="24"/>
      <w:szCs w:val="20"/>
      <w:lang w:val="en-AU" w:eastAsia="sl-SI"/>
    </w:rPr>
  </w:style>
  <w:style w:type="character" w:customStyle="1" w:styleId="Naslov4Znak">
    <w:name w:val="Naslov 4 Znak"/>
    <w:basedOn w:val="Privzetapisavaodstavka"/>
    <w:link w:val="Naslov4"/>
    <w:uiPriority w:val="9"/>
    <w:semiHidden/>
    <w:rsid w:val="00796DE5"/>
    <w:rPr>
      <w:rFonts w:asciiTheme="majorHAnsi" w:eastAsiaTheme="majorEastAsia" w:hAnsiTheme="majorHAnsi" w:cstheme="majorBidi"/>
      <w:b/>
      <w:bCs/>
      <w:i/>
      <w:iCs/>
      <w:color w:val="4F81BD" w:themeColor="accent1"/>
      <w:sz w:val="24"/>
    </w:rPr>
  </w:style>
  <w:style w:type="character" w:customStyle="1" w:styleId="BrezrazmikovZnak">
    <w:name w:val="Brez razmikov Znak"/>
    <w:basedOn w:val="Privzetapisavaodstavka"/>
    <w:link w:val="Brezrazmikov"/>
    <w:uiPriority w:val="1"/>
    <w:rsid w:val="00AB6D96"/>
    <w:rPr>
      <w:rFonts w:ascii="Times New Roman" w:hAnsi="Times New Roman"/>
      <w:b/>
      <w:sz w:val="24"/>
    </w:rPr>
  </w:style>
  <w:style w:type="character" w:styleId="Krepko">
    <w:name w:val="Strong"/>
    <w:basedOn w:val="Privzetapisavaodstavka"/>
    <w:uiPriority w:val="22"/>
    <w:qFormat/>
    <w:rsid w:val="00C4323F"/>
    <w:rPr>
      <w:b/>
      <w:bCs/>
    </w:rPr>
  </w:style>
  <w:style w:type="character" w:styleId="Hiperpovezava">
    <w:name w:val="Hyperlink"/>
    <w:basedOn w:val="Privzetapisavaodstavka"/>
    <w:uiPriority w:val="99"/>
    <w:unhideWhenUsed/>
    <w:rsid w:val="00C4323F"/>
    <w:rPr>
      <w:color w:val="0000FF" w:themeColor="hyperlink"/>
      <w:u w:val="single"/>
    </w:rPr>
  </w:style>
  <w:style w:type="paragraph" w:styleId="Napis">
    <w:name w:val="caption"/>
    <w:aliases w:val="Slike Tabele"/>
    <w:basedOn w:val="Navaden"/>
    <w:next w:val="Navaden"/>
    <w:autoRedefine/>
    <w:unhideWhenUsed/>
    <w:qFormat/>
    <w:rsid w:val="00C4323F"/>
    <w:pPr>
      <w:spacing w:after="240" w:line="240" w:lineRule="auto"/>
      <w:jc w:val="center"/>
    </w:pPr>
    <w:rPr>
      <w:rFonts w:eastAsia="Times New Roman" w:cs="Times New Roman"/>
      <w:bCs/>
      <w:sz w:val="22"/>
      <w:szCs w:val="20"/>
    </w:rPr>
  </w:style>
  <w:style w:type="character" w:customStyle="1" w:styleId="OdstavekseznamaZnak">
    <w:name w:val="Odstavek seznama Znak"/>
    <w:basedOn w:val="Privzetapisavaodstavka"/>
    <w:link w:val="Odstavekseznama"/>
    <w:uiPriority w:val="34"/>
    <w:rsid w:val="00C4323F"/>
    <w:rPr>
      <w:rFonts w:ascii="Times New Roman" w:hAnsi="Times New Roman"/>
      <w:sz w:val="24"/>
    </w:rPr>
  </w:style>
  <w:style w:type="character" w:customStyle="1" w:styleId="Naslov3Znak">
    <w:name w:val="Naslov 3 Znak"/>
    <w:basedOn w:val="Privzetapisavaodstavka"/>
    <w:link w:val="Naslov3"/>
    <w:uiPriority w:val="9"/>
    <w:rsid w:val="002F786A"/>
    <w:rPr>
      <w:rFonts w:ascii="Times New Roman" w:eastAsiaTheme="majorEastAsia" w:hAnsi="Times New Roman" w:cstheme="majorBidi"/>
      <w:b/>
      <w:bCs/>
      <w:sz w:val="24"/>
    </w:rPr>
  </w:style>
  <w:style w:type="paragraph" w:styleId="Kazalovsebine3">
    <w:name w:val="toc 3"/>
    <w:basedOn w:val="Navaden"/>
    <w:next w:val="Navaden"/>
    <w:autoRedefine/>
    <w:uiPriority w:val="39"/>
    <w:rsid w:val="00C06752"/>
    <w:pPr>
      <w:spacing w:after="0"/>
      <w:ind w:left="480"/>
    </w:pPr>
    <w:rPr>
      <w:rFonts w:asciiTheme="minorHAnsi" w:hAnsiTheme="minorHAnsi" w:cstheme="minorHAnsi"/>
      <w:i/>
      <w:iCs/>
      <w:sz w:val="20"/>
      <w:szCs w:val="20"/>
    </w:rPr>
  </w:style>
  <w:style w:type="character" w:customStyle="1" w:styleId="Naslov7Znak">
    <w:name w:val="Naslov 7 Znak"/>
    <w:basedOn w:val="Privzetapisavaodstavka"/>
    <w:link w:val="Naslov7"/>
    <w:uiPriority w:val="9"/>
    <w:semiHidden/>
    <w:rsid w:val="00A13DDC"/>
    <w:rPr>
      <w:rFonts w:asciiTheme="majorHAnsi" w:eastAsiaTheme="majorEastAsia" w:hAnsiTheme="majorHAnsi" w:cstheme="majorBidi"/>
      <w:i/>
      <w:iCs/>
      <w:color w:val="404040" w:themeColor="text1" w:themeTint="BF"/>
      <w:sz w:val="24"/>
    </w:rPr>
  </w:style>
  <w:style w:type="paragraph" w:styleId="Telobesedila2">
    <w:name w:val="Body Text 2"/>
    <w:basedOn w:val="Navaden"/>
    <w:link w:val="Telobesedila2Znak"/>
    <w:uiPriority w:val="99"/>
    <w:semiHidden/>
    <w:unhideWhenUsed/>
    <w:rsid w:val="00A13DDC"/>
    <w:pPr>
      <w:spacing w:after="120" w:line="480" w:lineRule="auto"/>
    </w:pPr>
  </w:style>
  <w:style w:type="character" w:customStyle="1" w:styleId="Telobesedila2Znak">
    <w:name w:val="Telo besedila 2 Znak"/>
    <w:basedOn w:val="Privzetapisavaodstavka"/>
    <w:link w:val="Telobesedila2"/>
    <w:uiPriority w:val="99"/>
    <w:semiHidden/>
    <w:rsid w:val="00A13DDC"/>
    <w:rPr>
      <w:rFonts w:ascii="Times New Roman" w:hAnsi="Times New Roman"/>
      <w:sz w:val="24"/>
    </w:rPr>
  </w:style>
  <w:style w:type="character" w:styleId="Besedilooznabemesta">
    <w:name w:val="Placeholder Text"/>
    <w:basedOn w:val="Privzetapisavaodstavka"/>
    <w:uiPriority w:val="99"/>
    <w:semiHidden/>
    <w:rsid w:val="00416294"/>
    <w:rPr>
      <w:color w:val="808080"/>
    </w:rPr>
  </w:style>
  <w:style w:type="paragraph" w:customStyle="1" w:styleId="Default">
    <w:name w:val="Default"/>
    <w:rsid w:val="007B097F"/>
    <w:pPr>
      <w:autoSpaceDE w:val="0"/>
      <w:autoSpaceDN w:val="0"/>
      <w:adjustRightInd w:val="0"/>
      <w:spacing w:after="0" w:line="240" w:lineRule="auto"/>
    </w:pPr>
    <w:rPr>
      <w:rFonts w:ascii="HDFJMD+TimesNewRomanPSMT" w:hAnsi="HDFJMD+TimesNewRomanPSMT" w:cs="HDFJMD+TimesNewRomanPSMT"/>
      <w:color w:val="000000"/>
      <w:sz w:val="24"/>
      <w:szCs w:val="24"/>
    </w:rPr>
  </w:style>
  <w:style w:type="paragraph" w:styleId="Kazalovsebine1">
    <w:name w:val="toc 1"/>
    <w:basedOn w:val="Navaden"/>
    <w:next w:val="Navaden"/>
    <w:autoRedefine/>
    <w:uiPriority w:val="39"/>
    <w:unhideWhenUsed/>
    <w:rsid w:val="004B1DD6"/>
    <w:pPr>
      <w:spacing w:before="120" w:after="120"/>
    </w:pPr>
    <w:rPr>
      <w:rFonts w:asciiTheme="minorHAnsi" w:hAnsiTheme="minorHAnsi" w:cstheme="minorHAnsi"/>
      <w:b/>
      <w:bCs/>
      <w:caps/>
      <w:sz w:val="20"/>
      <w:szCs w:val="20"/>
    </w:rPr>
  </w:style>
  <w:style w:type="paragraph" w:styleId="Kazalovsebine2">
    <w:name w:val="toc 2"/>
    <w:basedOn w:val="Navaden"/>
    <w:next w:val="Navaden"/>
    <w:autoRedefine/>
    <w:uiPriority w:val="39"/>
    <w:unhideWhenUsed/>
    <w:rsid w:val="004B1DD6"/>
    <w:pPr>
      <w:spacing w:after="0"/>
      <w:ind w:left="240"/>
    </w:pPr>
    <w:rPr>
      <w:rFonts w:asciiTheme="minorHAnsi" w:hAnsiTheme="minorHAnsi" w:cstheme="minorHAnsi"/>
      <w:smallCaps/>
      <w:sz w:val="20"/>
      <w:szCs w:val="20"/>
    </w:rPr>
  </w:style>
  <w:style w:type="paragraph" w:styleId="Kazalovsebine4">
    <w:name w:val="toc 4"/>
    <w:basedOn w:val="Navaden"/>
    <w:next w:val="Navaden"/>
    <w:autoRedefine/>
    <w:uiPriority w:val="39"/>
    <w:unhideWhenUsed/>
    <w:rsid w:val="004B1DD6"/>
    <w:pPr>
      <w:spacing w:after="0"/>
      <w:ind w:left="720"/>
    </w:pPr>
    <w:rPr>
      <w:rFonts w:asciiTheme="minorHAnsi" w:hAnsiTheme="minorHAnsi" w:cstheme="minorHAnsi"/>
      <w:sz w:val="18"/>
      <w:szCs w:val="18"/>
    </w:rPr>
  </w:style>
  <w:style w:type="paragraph" w:styleId="Kazalovsebine5">
    <w:name w:val="toc 5"/>
    <w:basedOn w:val="Navaden"/>
    <w:next w:val="Navaden"/>
    <w:autoRedefine/>
    <w:uiPriority w:val="39"/>
    <w:unhideWhenUsed/>
    <w:rsid w:val="004B1DD6"/>
    <w:pPr>
      <w:spacing w:after="0"/>
      <w:ind w:left="960"/>
    </w:pPr>
    <w:rPr>
      <w:rFonts w:asciiTheme="minorHAnsi" w:hAnsiTheme="minorHAnsi" w:cstheme="minorHAnsi"/>
      <w:sz w:val="18"/>
      <w:szCs w:val="18"/>
    </w:rPr>
  </w:style>
  <w:style w:type="paragraph" w:styleId="Kazalovsebine6">
    <w:name w:val="toc 6"/>
    <w:basedOn w:val="Navaden"/>
    <w:next w:val="Navaden"/>
    <w:autoRedefine/>
    <w:uiPriority w:val="39"/>
    <w:unhideWhenUsed/>
    <w:rsid w:val="004B1DD6"/>
    <w:pPr>
      <w:spacing w:after="0"/>
      <w:ind w:left="1200"/>
    </w:pPr>
    <w:rPr>
      <w:rFonts w:asciiTheme="minorHAnsi" w:hAnsiTheme="minorHAnsi" w:cstheme="minorHAnsi"/>
      <w:sz w:val="18"/>
      <w:szCs w:val="18"/>
    </w:rPr>
  </w:style>
  <w:style w:type="paragraph" w:styleId="Kazalovsebine7">
    <w:name w:val="toc 7"/>
    <w:basedOn w:val="Navaden"/>
    <w:next w:val="Navaden"/>
    <w:autoRedefine/>
    <w:uiPriority w:val="39"/>
    <w:unhideWhenUsed/>
    <w:rsid w:val="004B1DD6"/>
    <w:pPr>
      <w:spacing w:after="0"/>
      <w:ind w:left="1440"/>
    </w:pPr>
    <w:rPr>
      <w:rFonts w:asciiTheme="minorHAnsi" w:hAnsiTheme="minorHAnsi" w:cstheme="minorHAnsi"/>
      <w:sz w:val="18"/>
      <w:szCs w:val="18"/>
    </w:rPr>
  </w:style>
  <w:style w:type="paragraph" w:styleId="Kazalovsebine8">
    <w:name w:val="toc 8"/>
    <w:basedOn w:val="Navaden"/>
    <w:next w:val="Navaden"/>
    <w:autoRedefine/>
    <w:uiPriority w:val="39"/>
    <w:unhideWhenUsed/>
    <w:rsid w:val="004B1DD6"/>
    <w:pPr>
      <w:spacing w:after="0"/>
      <w:ind w:left="1680"/>
    </w:pPr>
    <w:rPr>
      <w:rFonts w:asciiTheme="minorHAnsi" w:hAnsiTheme="minorHAnsi" w:cstheme="minorHAnsi"/>
      <w:sz w:val="18"/>
      <w:szCs w:val="18"/>
    </w:rPr>
  </w:style>
  <w:style w:type="paragraph" w:styleId="Kazalovsebine9">
    <w:name w:val="toc 9"/>
    <w:basedOn w:val="Navaden"/>
    <w:next w:val="Navaden"/>
    <w:autoRedefine/>
    <w:uiPriority w:val="39"/>
    <w:unhideWhenUsed/>
    <w:rsid w:val="004B1DD6"/>
    <w:pPr>
      <w:spacing w:after="0"/>
      <w:ind w:left="1920"/>
    </w:pPr>
    <w:rPr>
      <w:rFonts w:asciiTheme="minorHAnsi" w:hAnsiTheme="minorHAnsi" w:cstheme="minorHAnsi"/>
      <w:sz w:val="18"/>
      <w:szCs w:val="18"/>
    </w:rPr>
  </w:style>
  <w:style w:type="paragraph" w:styleId="Navadensplet">
    <w:name w:val="Normal (Web)"/>
    <w:basedOn w:val="Navaden"/>
    <w:uiPriority w:val="99"/>
    <w:unhideWhenUsed/>
    <w:rsid w:val="00057215"/>
    <w:pPr>
      <w:spacing w:before="100" w:beforeAutospacing="1" w:after="100" w:afterAutospacing="1" w:line="240" w:lineRule="auto"/>
    </w:pPr>
    <w:rPr>
      <w:rFonts w:eastAsia="Times New Roman" w:cs="Times New Roman"/>
      <w:szCs w:val="24"/>
      <w:lang w:eastAsia="sl-SI"/>
    </w:rPr>
  </w:style>
  <w:style w:type="character" w:styleId="Poudarek">
    <w:name w:val="Emphasis"/>
    <w:basedOn w:val="Privzetapisavaodstavka"/>
    <w:uiPriority w:val="20"/>
    <w:qFormat/>
    <w:rsid w:val="0023587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95351">
      <w:bodyDiv w:val="1"/>
      <w:marLeft w:val="0"/>
      <w:marRight w:val="0"/>
      <w:marTop w:val="0"/>
      <w:marBottom w:val="0"/>
      <w:divBdr>
        <w:top w:val="none" w:sz="0" w:space="0" w:color="auto"/>
        <w:left w:val="none" w:sz="0" w:space="0" w:color="auto"/>
        <w:bottom w:val="none" w:sz="0" w:space="0" w:color="auto"/>
        <w:right w:val="none" w:sz="0" w:space="0" w:color="auto"/>
      </w:divBdr>
      <w:divsChild>
        <w:div w:id="407076796">
          <w:marLeft w:val="1008"/>
          <w:marRight w:val="0"/>
          <w:marTop w:val="91"/>
          <w:marBottom w:val="0"/>
          <w:divBdr>
            <w:top w:val="none" w:sz="0" w:space="0" w:color="auto"/>
            <w:left w:val="none" w:sz="0" w:space="0" w:color="auto"/>
            <w:bottom w:val="none" w:sz="0" w:space="0" w:color="auto"/>
            <w:right w:val="none" w:sz="0" w:space="0" w:color="auto"/>
          </w:divBdr>
        </w:div>
        <w:div w:id="553738450">
          <w:marLeft w:val="432"/>
          <w:marRight w:val="0"/>
          <w:marTop w:val="96"/>
          <w:marBottom w:val="0"/>
          <w:divBdr>
            <w:top w:val="none" w:sz="0" w:space="0" w:color="auto"/>
            <w:left w:val="none" w:sz="0" w:space="0" w:color="auto"/>
            <w:bottom w:val="none" w:sz="0" w:space="0" w:color="auto"/>
            <w:right w:val="none" w:sz="0" w:space="0" w:color="auto"/>
          </w:divBdr>
        </w:div>
        <w:div w:id="1408460947">
          <w:marLeft w:val="1008"/>
          <w:marRight w:val="0"/>
          <w:marTop w:val="91"/>
          <w:marBottom w:val="0"/>
          <w:divBdr>
            <w:top w:val="none" w:sz="0" w:space="0" w:color="auto"/>
            <w:left w:val="none" w:sz="0" w:space="0" w:color="auto"/>
            <w:bottom w:val="none" w:sz="0" w:space="0" w:color="auto"/>
            <w:right w:val="none" w:sz="0" w:space="0" w:color="auto"/>
          </w:divBdr>
        </w:div>
        <w:div w:id="1712073412">
          <w:marLeft w:val="1008"/>
          <w:marRight w:val="0"/>
          <w:marTop w:val="91"/>
          <w:marBottom w:val="0"/>
          <w:divBdr>
            <w:top w:val="none" w:sz="0" w:space="0" w:color="auto"/>
            <w:left w:val="none" w:sz="0" w:space="0" w:color="auto"/>
            <w:bottom w:val="none" w:sz="0" w:space="0" w:color="auto"/>
            <w:right w:val="none" w:sz="0" w:space="0" w:color="auto"/>
          </w:divBdr>
        </w:div>
        <w:div w:id="2002780551">
          <w:marLeft w:val="1008"/>
          <w:marRight w:val="0"/>
          <w:marTop w:val="91"/>
          <w:marBottom w:val="0"/>
          <w:divBdr>
            <w:top w:val="none" w:sz="0" w:space="0" w:color="auto"/>
            <w:left w:val="none" w:sz="0" w:space="0" w:color="auto"/>
            <w:bottom w:val="none" w:sz="0" w:space="0" w:color="auto"/>
            <w:right w:val="none" w:sz="0" w:space="0" w:color="auto"/>
          </w:divBdr>
        </w:div>
      </w:divsChild>
    </w:div>
    <w:div w:id="122307519">
      <w:bodyDiv w:val="1"/>
      <w:marLeft w:val="0"/>
      <w:marRight w:val="0"/>
      <w:marTop w:val="0"/>
      <w:marBottom w:val="0"/>
      <w:divBdr>
        <w:top w:val="none" w:sz="0" w:space="0" w:color="auto"/>
        <w:left w:val="none" w:sz="0" w:space="0" w:color="auto"/>
        <w:bottom w:val="none" w:sz="0" w:space="0" w:color="auto"/>
        <w:right w:val="none" w:sz="0" w:space="0" w:color="auto"/>
      </w:divBdr>
    </w:div>
    <w:div w:id="137382593">
      <w:bodyDiv w:val="1"/>
      <w:marLeft w:val="0"/>
      <w:marRight w:val="0"/>
      <w:marTop w:val="0"/>
      <w:marBottom w:val="0"/>
      <w:divBdr>
        <w:top w:val="none" w:sz="0" w:space="0" w:color="auto"/>
        <w:left w:val="none" w:sz="0" w:space="0" w:color="auto"/>
        <w:bottom w:val="none" w:sz="0" w:space="0" w:color="auto"/>
        <w:right w:val="none" w:sz="0" w:space="0" w:color="auto"/>
      </w:divBdr>
    </w:div>
    <w:div w:id="267205057">
      <w:bodyDiv w:val="1"/>
      <w:marLeft w:val="0"/>
      <w:marRight w:val="0"/>
      <w:marTop w:val="0"/>
      <w:marBottom w:val="0"/>
      <w:divBdr>
        <w:top w:val="none" w:sz="0" w:space="0" w:color="auto"/>
        <w:left w:val="none" w:sz="0" w:space="0" w:color="auto"/>
        <w:bottom w:val="none" w:sz="0" w:space="0" w:color="auto"/>
        <w:right w:val="none" w:sz="0" w:space="0" w:color="auto"/>
      </w:divBdr>
      <w:divsChild>
        <w:div w:id="327949791">
          <w:marLeft w:val="1008"/>
          <w:marRight w:val="0"/>
          <w:marTop w:val="91"/>
          <w:marBottom w:val="0"/>
          <w:divBdr>
            <w:top w:val="none" w:sz="0" w:space="0" w:color="auto"/>
            <w:left w:val="none" w:sz="0" w:space="0" w:color="auto"/>
            <w:bottom w:val="none" w:sz="0" w:space="0" w:color="auto"/>
            <w:right w:val="none" w:sz="0" w:space="0" w:color="auto"/>
          </w:divBdr>
        </w:div>
        <w:div w:id="391390365">
          <w:marLeft w:val="1008"/>
          <w:marRight w:val="0"/>
          <w:marTop w:val="91"/>
          <w:marBottom w:val="0"/>
          <w:divBdr>
            <w:top w:val="none" w:sz="0" w:space="0" w:color="auto"/>
            <w:left w:val="none" w:sz="0" w:space="0" w:color="auto"/>
            <w:bottom w:val="none" w:sz="0" w:space="0" w:color="auto"/>
            <w:right w:val="none" w:sz="0" w:space="0" w:color="auto"/>
          </w:divBdr>
        </w:div>
        <w:div w:id="428084165">
          <w:marLeft w:val="1008"/>
          <w:marRight w:val="0"/>
          <w:marTop w:val="91"/>
          <w:marBottom w:val="0"/>
          <w:divBdr>
            <w:top w:val="none" w:sz="0" w:space="0" w:color="auto"/>
            <w:left w:val="none" w:sz="0" w:space="0" w:color="auto"/>
            <w:bottom w:val="none" w:sz="0" w:space="0" w:color="auto"/>
            <w:right w:val="none" w:sz="0" w:space="0" w:color="auto"/>
          </w:divBdr>
        </w:div>
        <w:div w:id="669715540">
          <w:marLeft w:val="1008"/>
          <w:marRight w:val="0"/>
          <w:marTop w:val="91"/>
          <w:marBottom w:val="0"/>
          <w:divBdr>
            <w:top w:val="none" w:sz="0" w:space="0" w:color="auto"/>
            <w:left w:val="none" w:sz="0" w:space="0" w:color="auto"/>
            <w:bottom w:val="none" w:sz="0" w:space="0" w:color="auto"/>
            <w:right w:val="none" w:sz="0" w:space="0" w:color="auto"/>
          </w:divBdr>
        </w:div>
        <w:div w:id="1231887630">
          <w:marLeft w:val="432"/>
          <w:marRight w:val="0"/>
          <w:marTop w:val="96"/>
          <w:marBottom w:val="0"/>
          <w:divBdr>
            <w:top w:val="none" w:sz="0" w:space="0" w:color="auto"/>
            <w:left w:val="none" w:sz="0" w:space="0" w:color="auto"/>
            <w:bottom w:val="none" w:sz="0" w:space="0" w:color="auto"/>
            <w:right w:val="none" w:sz="0" w:space="0" w:color="auto"/>
          </w:divBdr>
        </w:div>
        <w:div w:id="1703287975">
          <w:marLeft w:val="1008"/>
          <w:marRight w:val="0"/>
          <w:marTop w:val="91"/>
          <w:marBottom w:val="0"/>
          <w:divBdr>
            <w:top w:val="none" w:sz="0" w:space="0" w:color="auto"/>
            <w:left w:val="none" w:sz="0" w:space="0" w:color="auto"/>
            <w:bottom w:val="none" w:sz="0" w:space="0" w:color="auto"/>
            <w:right w:val="none" w:sz="0" w:space="0" w:color="auto"/>
          </w:divBdr>
        </w:div>
        <w:div w:id="1805391714">
          <w:marLeft w:val="1008"/>
          <w:marRight w:val="0"/>
          <w:marTop w:val="91"/>
          <w:marBottom w:val="0"/>
          <w:divBdr>
            <w:top w:val="none" w:sz="0" w:space="0" w:color="auto"/>
            <w:left w:val="none" w:sz="0" w:space="0" w:color="auto"/>
            <w:bottom w:val="none" w:sz="0" w:space="0" w:color="auto"/>
            <w:right w:val="none" w:sz="0" w:space="0" w:color="auto"/>
          </w:divBdr>
        </w:div>
        <w:div w:id="1998336396">
          <w:marLeft w:val="1008"/>
          <w:marRight w:val="0"/>
          <w:marTop w:val="91"/>
          <w:marBottom w:val="0"/>
          <w:divBdr>
            <w:top w:val="none" w:sz="0" w:space="0" w:color="auto"/>
            <w:left w:val="none" w:sz="0" w:space="0" w:color="auto"/>
            <w:bottom w:val="none" w:sz="0" w:space="0" w:color="auto"/>
            <w:right w:val="none" w:sz="0" w:space="0" w:color="auto"/>
          </w:divBdr>
        </w:div>
      </w:divsChild>
    </w:div>
    <w:div w:id="322315172">
      <w:bodyDiv w:val="1"/>
      <w:marLeft w:val="0"/>
      <w:marRight w:val="0"/>
      <w:marTop w:val="0"/>
      <w:marBottom w:val="0"/>
      <w:divBdr>
        <w:top w:val="none" w:sz="0" w:space="0" w:color="auto"/>
        <w:left w:val="none" w:sz="0" w:space="0" w:color="auto"/>
        <w:bottom w:val="none" w:sz="0" w:space="0" w:color="auto"/>
        <w:right w:val="none" w:sz="0" w:space="0" w:color="auto"/>
      </w:divBdr>
    </w:div>
    <w:div w:id="343098864">
      <w:bodyDiv w:val="1"/>
      <w:marLeft w:val="0"/>
      <w:marRight w:val="0"/>
      <w:marTop w:val="0"/>
      <w:marBottom w:val="0"/>
      <w:divBdr>
        <w:top w:val="none" w:sz="0" w:space="0" w:color="auto"/>
        <w:left w:val="none" w:sz="0" w:space="0" w:color="auto"/>
        <w:bottom w:val="none" w:sz="0" w:space="0" w:color="auto"/>
        <w:right w:val="none" w:sz="0" w:space="0" w:color="auto"/>
      </w:divBdr>
      <w:divsChild>
        <w:div w:id="966741088">
          <w:marLeft w:val="450"/>
          <w:marRight w:val="0"/>
          <w:marTop w:val="0"/>
          <w:marBottom w:val="0"/>
          <w:divBdr>
            <w:top w:val="none" w:sz="0" w:space="0" w:color="auto"/>
            <w:left w:val="none" w:sz="0" w:space="0" w:color="auto"/>
            <w:bottom w:val="none" w:sz="0" w:space="0" w:color="auto"/>
            <w:right w:val="none" w:sz="0" w:space="0" w:color="auto"/>
          </w:divBdr>
          <w:divsChild>
            <w:div w:id="247033808">
              <w:marLeft w:val="450"/>
              <w:marRight w:val="0"/>
              <w:marTop w:val="0"/>
              <w:marBottom w:val="0"/>
              <w:divBdr>
                <w:top w:val="none" w:sz="0" w:space="0" w:color="auto"/>
                <w:left w:val="none" w:sz="0" w:space="0" w:color="auto"/>
                <w:bottom w:val="none" w:sz="0" w:space="0" w:color="auto"/>
                <w:right w:val="none" w:sz="0" w:space="0" w:color="auto"/>
              </w:divBdr>
              <w:divsChild>
                <w:div w:id="1853059380">
                  <w:marLeft w:val="450"/>
                  <w:marRight w:val="0"/>
                  <w:marTop w:val="0"/>
                  <w:marBottom w:val="0"/>
                  <w:divBdr>
                    <w:top w:val="none" w:sz="0" w:space="0" w:color="auto"/>
                    <w:left w:val="none" w:sz="0" w:space="0" w:color="auto"/>
                    <w:bottom w:val="none" w:sz="0" w:space="0" w:color="auto"/>
                    <w:right w:val="none" w:sz="0" w:space="0" w:color="auto"/>
                  </w:divBdr>
                  <w:divsChild>
                    <w:div w:id="442654039">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3663192">
      <w:bodyDiv w:val="1"/>
      <w:marLeft w:val="0"/>
      <w:marRight w:val="0"/>
      <w:marTop w:val="0"/>
      <w:marBottom w:val="0"/>
      <w:divBdr>
        <w:top w:val="none" w:sz="0" w:space="0" w:color="auto"/>
        <w:left w:val="none" w:sz="0" w:space="0" w:color="auto"/>
        <w:bottom w:val="none" w:sz="0" w:space="0" w:color="auto"/>
        <w:right w:val="none" w:sz="0" w:space="0" w:color="auto"/>
      </w:divBdr>
      <w:divsChild>
        <w:div w:id="836114167">
          <w:marLeft w:val="432"/>
          <w:marRight w:val="0"/>
          <w:marTop w:val="96"/>
          <w:marBottom w:val="0"/>
          <w:divBdr>
            <w:top w:val="none" w:sz="0" w:space="0" w:color="auto"/>
            <w:left w:val="none" w:sz="0" w:space="0" w:color="auto"/>
            <w:bottom w:val="none" w:sz="0" w:space="0" w:color="auto"/>
            <w:right w:val="none" w:sz="0" w:space="0" w:color="auto"/>
          </w:divBdr>
        </w:div>
        <w:div w:id="836656863">
          <w:marLeft w:val="1008"/>
          <w:marRight w:val="0"/>
          <w:marTop w:val="82"/>
          <w:marBottom w:val="0"/>
          <w:divBdr>
            <w:top w:val="none" w:sz="0" w:space="0" w:color="auto"/>
            <w:left w:val="none" w:sz="0" w:space="0" w:color="auto"/>
            <w:bottom w:val="none" w:sz="0" w:space="0" w:color="auto"/>
            <w:right w:val="none" w:sz="0" w:space="0" w:color="auto"/>
          </w:divBdr>
        </w:div>
        <w:div w:id="907765462">
          <w:marLeft w:val="432"/>
          <w:marRight w:val="0"/>
          <w:marTop w:val="96"/>
          <w:marBottom w:val="0"/>
          <w:divBdr>
            <w:top w:val="none" w:sz="0" w:space="0" w:color="auto"/>
            <w:left w:val="none" w:sz="0" w:space="0" w:color="auto"/>
            <w:bottom w:val="none" w:sz="0" w:space="0" w:color="auto"/>
            <w:right w:val="none" w:sz="0" w:space="0" w:color="auto"/>
          </w:divBdr>
        </w:div>
        <w:div w:id="925116063">
          <w:marLeft w:val="1008"/>
          <w:marRight w:val="0"/>
          <w:marTop w:val="82"/>
          <w:marBottom w:val="0"/>
          <w:divBdr>
            <w:top w:val="none" w:sz="0" w:space="0" w:color="auto"/>
            <w:left w:val="none" w:sz="0" w:space="0" w:color="auto"/>
            <w:bottom w:val="none" w:sz="0" w:space="0" w:color="auto"/>
            <w:right w:val="none" w:sz="0" w:space="0" w:color="auto"/>
          </w:divBdr>
        </w:div>
        <w:div w:id="1213074698">
          <w:marLeft w:val="1008"/>
          <w:marRight w:val="0"/>
          <w:marTop w:val="82"/>
          <w:marBottom w:val="0"/>
          <w:divBdr>
            <w:top w:val="none" w:sz="0" w:space="0" w:color="auto"/>
            <w:left w:val="none" w:sz="0" w:space="0" w:color="auto"/>
            <w:bottom w:val="none" w:sz="0" w:space="0" w:color="auto"/>
            <w:right w:val="none" w:sz="0" w:space="0" w:color="auto"/>
          </w:divBdr>
        </w:div>
        <w:div w:id="1365444359">
          <w:marLeft w:val="432"/>
          <w:marRight w:val="0"/>
          <w:marTop w:val="96"/>
          <w:marBottom w:val="0"/>
          <w:divBdr>
            <w:top w:val="none" w:sz="0" w:space="0" w:color="auto"/>
            <w:left w:val="none" w:sz="0" w:space="0" w:color="auto"/>
            <w:bottom w:val="none" w:sz="0" w:space="0" w:color="auto"/>
            <w:right w:val="none" w:sz="0" w:space="0" w:color="auto"/>
          </w:divBdr>
        </w:div>
        <w:div w:id="1701588131">
          <w:marLeft w:val="432"/>
          <w:marRight w:val="0"/>
          <w:marTop w:val="96"/>
          <w:marBottom w:val="0"/>
          <w:divBdr>
            <w:top w:val="none" w:sz="0" w:space="0" w:color="auto"/>
            <w:left w:val="none" w:sz="0" w:space="0" w:color="auto"/>
            <w:bottom w:val="none" w:sz="0" w:space="0" w:color="auto"/>
            <w:right w:val="none" w:sz="0" w:space="0" w:color="auto"/>
          </w:divBdr>
        </w:div>
      </w:divsChild>
    </w:div>
    <w:div w:id="709451494">
      <w:bodyDiv w:val="1"/>
      <w:marLeft w:val="0"/>
      <w:marRight w:val="0"/>
      <w:marTop w:val="0"/>
      <w:marBottom w:val="0"/>
      <w:divBdr>
        <w:top w:val="none" w:sz="0" w:space="0" w:color="auto"/>
        <w:left w:val="none" w:sz="0" w:space="0" w:color="auto"/>
        <w:bottom w:val="none" w:sz="0" w:space="0" w:color="auto"/>
        <w:right w:val="none" w:sz="0" w:space="0" w:color="auto"/>
      </w:divBdr>
    </w:div>
    <w:div w:id="766733686">
      <w:bodyDiv w:val="1"/>
      <w:marLeft w:val="0"/>
      <w:marRight w:val="0"/>
      <w:marTop w:val="0"/>
      <w:marBottom w:val="0"/>
      <w:divBdr>
        <w:top w:val="none" w:sz="0" w:space="0" w:color="auto"/>
        <w:left w:val="none" w:sz="0" w:space="0" w:color="auto"/>
        <w:bottom w:val="none" w:sz="0" w:space="0" w:color="auto"/>
        <w:right w:val="none" w:sz="0" w:space="0" w:color="auto"/>
      </w:divBdr>
    </w:div>
    <w:div w:id="786117962">
      <w:bodyDiv w:val="1"/>
      <w:marLeft w:val="0"/>
      <w:marRight w:val="0"/>
      <w:marTop w:val="0"/>
      <w:marBottom w:val="0"/>
      <w:divBdr>
        <w:top w:val="none" w:sz="0" w:space="0" w:color="auto"/>
        <w:left w:val="none" w:sz="0" w:space="0" w:color="auto"/>
        <w:bottom w:val="none" w:sz="0" w:space="0" w:color="auto"/>
        <w:right w:val="none" w:sz="0" w:space="0" w:color="auto"/>
      </w:divBdr>
    </w:div>
    <w:div w:id="887952936">
      <w:bodyDiv w:val="1"/>
      <w:marLeft w:val="0"/>
      <w:marRight w:val="0"/>
      <w:marTop w:val="0"/>
      <w:marBottom w:val="0"/>
      <w:divBdr>
        <w:top w:val="none" w:sz="0" w:space="0" w:color="auto"/>
        <w:left w:val="none" w:sz="0" w:space="0" w:color="auto"/>
        <w:bottom w:val="none" w:sz="0" w:space="0" w:color="auto"/>
        <w:right w:val="none" w:sz="0" w:space="0" w:color="auto"/>
      </w:divBdr>
    </w:div>
    <w:div w:id="931275936">
      <w:bodyDiv w:val="1"/>
      <w:marLeft w:val="0"/>
      <w:marRight w:val="0"/>
      <w:marTop w:val="0"/>
      <w:marBottom w:val="0"/>
      <w:divBdr>
        <w:top w:val="none" w:sz="0" w:space="0" w:color="auto"/>
        <w:left w:val="none" w:sz="0" w:space="0" w:color="auto"/>
        <w:bottom w:val="none" w:sz="0" w:space="0" w:color="auto"/>
        <w:right w:val="none" w:sz="0" w:space="0" w:color="auto"/>
      </w:divBdr>
      <w:divsChild>
        <w:div w:id="1326083431">
          <w:marLeft w:val="432"/>
          <w:marRight w:val="0"/>
          <w:marTop w:val="101"/>
          <w:marBottom w:val="0"/>
          <w:divBdr>
            <w:top w:val="none" w:sz="0" w:space="0" w:color="auto"/>
            <w:left w:val="none" w:sz="0" w:space="0" w:color="auto"/>
            <w:bottom w:val="none" w:sz="0" w:space="0" w:color="auto"/>
            <w:right w:val="none" w:sz="0" w:space="0" w:color="auto"/>
          </w:divBdr>
        </w:div>
      </w:divsChild>
    </w:div>
    <w:div w:id="965627661">
      <w:bodyDiv w:val="1"/>
      <w:marLeft w:val="0"/>
      <w:marRight w:val="0"/>
      <w:marTop w:val="0"/>
      <w:marBottom w:val="0"/>
      <w:divBdr>
        <w:top w:val="none" w:sz="0" w:space="0" w:color="auto"/>
        <w:left w:val="none" w:sz="0" w:space="0" w:color="auto"/>
        <w:bottom w:val="none" w:sz="0" w:space="0" w:color="auto"/>
        <w:right w:val="none" w:sz="0" w:space="0" w:color="auto"/>
      </w:divBdr>
    </w:div>
    <w:div w:id="1062869075">
      <w:bodyDiv w:val="1"/>
      <w:marLeft w:val="0"/>
      <w:marRight w:val="0"/>
      <w:marTop w:val="0"/>
      <w:marBottom w:val="0"/>
      <w:divBdr>
        <w:top w:val="none" w:sz="0" w:space="0" w:color="auto"/>
        <w:left w:val="none" w:sz="0" w:space="0" w:color="auto"/>
        <w:bottom w:val="none" w:sz="0" w:space="0" w:color="auto"/>
        <w:right w:val="none" w:sz="0" w:space="0" w:color="auto"/>
      </w:divBdr>
      <w:divsChild>
        <w:div w:id="141506936">
          <w:marLeft w:val="0"/>
          <w:marRight w:val="0"/>
          <w:marTop w:val="0"/>
          <w:marBottom w:val="0"/>
          <w:divBdr>
            <w:top w:val="none" w:sz="0" w:space="0" w:color="auto"/>
            <w:left w:val="none" w:sz="0" w:space="0" w:color="auto"/>
            <w:bottom w:val="none" w:sz="0" w:space="0" w:color="auto"/>
            <w:right w:val="none" w:sz="0" w:space="0" w:color="auto"/>
          </w:divBdr>
          <w:divsChild>
            <w:div w:id="194676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166192">
      <w:bodyDiv w:val="1"/>
      <w:marLeft w:val="0"/>
      <w:marRight w:val="0"/>
      <w:marTop w:val="0"/>
      <w:marBottom w:val="0"/>
      <w:divBdr>
        <w:top w:val="none" w:sz="0" w:space="0" w:color="auto"/>
        <w:left w:val="none" w:sz="0" w:space="0" w:color="auto"/>
        <w:bottom w:val="none" w:sz="0" w:space="0" w:color="auto"/>
        <w:right w:val="none" w:sz="0" w:space="0" w:color="auto"/>
      </w:divBdr>
      <w:divsChild>
        <w:div w:id="616528222">
          <w:marLeft w:val="446"/>
          <w:marRight w:val="0"/>
          <w:marTop w:val="0"/>
          <w:marBottom w:val="0"/>
          <w:divBdr>
            <w:top w:val="none" w:sz="0" w:space="0" w:color="auto"/>
            <w:left w:val="none" w:sz="0" w:space="0" w:color="auto"/>
            <w:bottom w:val="none" w:sz="0" w:space="0" w:color="auto"/>
            <w:right w:val="none" w:sz="0" w:space="0" w:color="auto"/>
          </w:divBdr>
        </w:div>
        <w:div w:id="2045397048">
          <w:marLeft w:val="1166"/>
          <w:marRight w:val="0"/>
          <w:marTop w:val="0"/>
          <w:marBottom w:val="0"/>
          <w:divBdr>
            <w:top w:val="none" w:sz="0" w:space="0" w:color="auto"/>
            <w:left w:val="none" w:sz="0" w:space="0" w:color="auto"/>
            <w:bottom w:val="none" w:sz="0" w:space="0" w:color="auto"/>
            <w:right w:val="none" w:sz="0" w:space="0" w:color="auto"/>
          </w:divBdr>
        </w:div>
        <w:div w:id="599601751">
          <w:marLeft w:val="1166"/>
          <w:marRight w:val="0"/>
          <w:marTop w:val="0"/>
          <w:marBottom w:val="0"/>
          <w:divBdr>
            <w:top w:val="none" w:sz="0" w:space="0" w:color="auto"/>
            <w:left w:val="none" w:sz="0" w:space="0" w:color="auto"/>
            <w:bottom w:val="none" w:sz="0" w:space="0" w:color="auto"/>
            <w:right w:val="none" w:sz="0" w:space="0" w:color="auto"/>
          </w:divBdr>
        </w:div>
        <w:div w:id="536621242">
          <w:marLeft w:val="1166"/>
          <w:marRight w:val="0"/>
          <w:marTop w:val="0"/>
          <w:marBottom w:val="0"/>
          <w:divBdr>
            <w:top w:val="none" w:sz="0" w:space="0" w:color="auto"/>
            <w:left w:val="none" w:sz="0" w:space="0" w:color="auto"/>
            <w:bottom w:val="none" w:sz="0" w:space="0" w:color="auto"/>
            <w:right w:val="none" w:sz="0" w:space="0" w:color="auto"/>
          </w:divBdr>
        </w:div>
      </w:divsChild>
    </w:div>
    <w:div w:id="1461191761">
      <w:bodyDiv w:val="1"/>
      <w:marLeft w:val="0"/>
      <w:marRight w:val="0"/>
      <w:marTop w:val="0"/>
      <w:marBottom w:val="0"/>
      <w:divBdr>
        <w:top w:val="none" w:sz="0" w:space="0" w:color="auto"/>
        <w:left w:val="none" w:sz="0" w:space="0" w:color="auto"/>
        <w:bottom w:val="none" w:sz="0" w:space="0" w:color="auto"/>
        <w:right w:val="none" w:sz="0" w:space="0" w:color="auto"/>
      </w:divBdr>
    </w:div>
    <w:div w:id="1692144975">
      <w:bodyDiv w:val="1"/>
      <w:marLeft w:val="0"/>
      <w:marRight w:val="0"/>
      <w:marTop w:val="0"/>
      <w:marBottom w:val="0"/>
      <w:divBdr>
        <w:top w:val="none" w:sz="0" w:space="0" w:color="auto"/>
        <w:left w:val="none" w:sz="0" w:space="0" w:color="auto"/>
        <w:bottom w:val="none" w:sz="0" w:space="0" w:color="auto"/>
        <w:right w:val="none" w:sz="0" w:space="0" w:color="auto"/>
      </w:divBdr>
      <w:divsChild>
        <w:div w:id="2013099084">
          <w:marLeft w:val="446"/>
          <w:marRight w:val="0"/>
          <w:marTop w:val="202"/>
          <w:marBottom w:val="0"/>
          <w:divBdr>
            <w:top w:val="none" w:sz="0" w:space="0" w:color="auto"/>
            <w:left w:val="none" w:sz="0" w:space="0" w:color="auto"/>
            <w:bottom w:val="none" w:sz="0" w:space="0" w:color="auto"/>
            <w:right w:val="none" w:sz="0" w:space="0" w:color="auto"/>
          </w:divBdr>
        </w:div>
        <w:div w:id="1685739901">
          <w:marLeft w:val="1166"/>
          <w:marRight w:val="0"/>
          <w:marTop w:val="202"/>
          <w:marBottom w:val="0"/>
          <w:divBdr>
            <w:top w:val="none" w:sz="0" w:space="0" w:color="auto"/>
            <w:left w:val="none" w:sz="0" w:space="0" w:color="auto"/>
            <w:bottom w:val="none" w:sz="0" w:space="0" w:color="auto"/>
            <w:right w:val="none" w:sz="0" w:space="0" w:color="auto"/>
          </w:divBdr>
        </w:div>
        <w:div w:id="629166385">
          <w:marLeft w:val="1166"/>
          <w:marRight w:val="0"/>
          <w:marTop w:val="202"/>
          <w:marBottom w:val="0"/>
          <w:divBdr>
            <w:top w:val="none" w:sz="0" w:space="0" w:color="auto"/>
            <w:left w:val="none" w:sz="0" w:space="0" w:color="auto"/>
            <w:bottom w:val="none" w:sz="0" w:space="0" w:color="auto"/>
            <w:right w:val="none" w:sz="0" w:space="0" w:color="auto"/>
          </w:divBdr>
        </w:div>
        <w:div w:id="106438099">
          <w:marLeft w:val="1166"/>
          <w:marRight w:val="0"/>
          <w:marTop w:val="202"/>
          <w:marBottom w:val="0"/>
          <w:divBdr>
            <w:top w:val="none" w:sz="0" w:space="0" w:color="auto"/>
            <w:left w:val="none" w:sz="0" w:space="0" w:color="auto"/>
            <w:bottom w:val="none" w:sz="0" w:space="0" w:color="auto"/>
            <w:right w:val="none" w:sz="0" w:space="0" w:color="auto"/>
          </w:divBdr>
        </w:div>
        <w:div w:id="162860782">
          <w:marLeft w:val="1166"/>
          <w:marRight w:val="0"/>
          <w:marTop w:val="202"/>
          <w:marBottom w:val="0"/>
          <w:divBdr>
            <w:top w:val="none" w:sz="0" w:space="0" w:color="auto"/>
            <w:left w:val="none" w:sz="0" w:space="0" w:color="auto"/>
            <w:bottom w:val="none" w:sz="0" w:space="0" w:color="auto"/>
            <w:right w:val="none" w:sz="0" w:space="0" w:color="auto"/>
          </w:divBdr>
        </w:div>
        <w:div w:id="1105004434">
          <w:marLeft w:val="1166"/>
          <w:marRight w:val="0"/>
          <w:marTop w:val="202"/>
          <w:marBottom w:val="0"/>
          <w:divBdr>
            <w:top w:val="none" w:sz="0" w:space="0" w:color="auto"/>
            <w:left w:val="none" w:sz="0" w:space="0" w:color="auto"/>
            <w:bottom w:val="none" w:sz="0" w:space="0" w:color="auto"/>
            <w:right w:val="none" w:sz="0" w:space="0" w:color="auto"/>
          </w:divBdr>
        </w:div>
      </w:divsChild>
    </w:div>
    <w:div w:id="1952396790">
      <w:bodyDiv w:val="1"/>
      <w:marLeft w:val="0"/>
      <w:marRight w:val="0"/>
      <w:marTop w:val="0"/>
      <w:marBottom w:val="0"/>
      <w:divBdr>
        <w:top w:val="none" w:sz="0" w:space="0" w:color="auto"/>
        <w:left w:val="none" w:sz="0" w:space="0" w:color="auto"/>
        <w:bottom w:val="none" w:sz="0" w:space="0" w:color="auto"/>
        <w:right w:val="none" w:sz="0" w:space="0" w:color="auto"/>
      </w:divBdr>
      <w:divsChild>
        <w:div w:id="887451249">
          <w:marLeft w:val="446"/>
          <w:marRight w:val="0"/>
          <w:marTop w:val="202"/>
          <w:marBottom w:val="0"/>
          <w:divBdr>
            <w:top w:val="none" w:sz="0" w:space="0" w:color="auto"/>
            <w:left w:val="none" w:sz="0" w:space="0" w:color="auto"/>
            <w:bottom w:val="none" w:sz="0" w:space="0" w:color="auto"/>
            <w:right w:val="none" w:sz="0" w:space="0" w:color="auto"/>
          </w:divBdr>
        </w:div>
        <w:div w:id="1057512678">
          <w:marLeft w:val="1166"/>
          <w:marRight w:val="0"/>
          <w:marTop w:val="202"/>
          <w:marBottom w:val="0"/>
          <w:divBdr>
            <w:top w:val="none" w:sz="0" w:space="0" w:color="auto"/>
            <w:left w:val="none" w:sz="0" w:space="0" w:color="auto"/>
            <w:bottom w:val="none" w:sz="0" w:space="0" w:color="auto"/>
            <w:right w:val="none" w:sz="0" w:space="0" w:color="auto"/>
          </w:divBdr>
        </w:div>
        <w:div w:id="1585335986">
          <w:marLeft w:val="1166"/>
          <w:marRight w:val="0"/>
          <w:marTop w:val="202"/>
          <w:marBottom w:val="0"/>
          <w:divBdr>
            <w:top w:val="none" w:sz="0" w:space="0" w:color="auto"/>
            <w:left w:val="none" w:sz="0" w:space="0" w:color="auto"/>
            <w:bottom w:val="none" w:sz="0" w:space="0" w:color="auto"/>
            <w:right w:val="none" w:sz="0" w:space="0" w:color="auto"/>
          </w:divBdr>
        </w:div>
        <w:div w:id="10957119">
          <w:marLeft w:val="1166"/>
          <w:marRight w:val="0"/>
          <w:marTop w:val="202"/>
          <w:marBottom w:val="0"/>
          <w:divBdr>
            <w:top w:val="none" w:sz="0" w:space="0" w:color="auto"/>
            <w:left w:val="none" w:sz="0" w:space="0" w:color="auto"/>
            <w:bottom w:val="none" w:sz="0" w:space="0" w:color="auto"/>
            <w:right w:val="none" w:sz="0" w:space="0" w:color="auto"/>
          </w:divBdr>
        </w:div>
        <w:div w:id="2037340276">
          <w:marLeft w:val="1166"/>
          <w:marRight w:val="0"/>
          <w:marTop w:val="20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footer" Target="footer3.xml"/><Relationship Id="rId39" Type="http://schemas.openxmlformats.org/officeDocument/2006/relationships/image" Target="media/image28.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3.emf"/><Relationship Id="rId42" Type="http://schemas.openxmlformats.org/officeDocument/2006/relationships/image" Target="media/image31.jpeg"/><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6.jpeg"/><Relationship Id="rId33" Type="http://schemas.openxmlformats.org/officeDocument/2006/relationships/image" Target="media/image22.emf"/><Relationship Id="rId38" Type="http://schemas.openxmlformats.org/officeDocument/2006/relationships/image" Target="media/image27.png"/><Relationship Id="rId46" Type="http://schemas.openxmlformats.org/officeDocument/2006/relationships/image" Target="media/image35.png"/><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png"/><Relationship Id="rId29" Type="http://schemas.openxmlformats.org/officeDocument/2006/relationships/image" Target="media/image18.jpeg"/><Relationship Id="rId41" Type="http://schemas.openxmlformats.org/officeDocument/2006/relationships/image" Target="media/image3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1.emf"/><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oleObject" Target="embeddings/oleObject1.bin"/><Relationship Id="rId36" Type="http://schemas.openxmlformats.org/officeDocument/2006/relationships/image" Target="media/image25.emf"/><Relationship Id="rId10" Type="http://schemas.openxmlformats.org/officeDocument/2006/relationships/image" Target="media/image1.jpeg"/><Relationship Id="rId19" Type="http://schemas.openxmlformats.org/officeDocument/2006/relationships/image" Target="media/image10.png"/><Relationship Id="rId31" Type="http://schemas.openxmlformats.org/officeDocument/2006/relationships/image" Target="media/image20.emf"/><Relationship Id="rId44" Type="http://schemas.openxmlformats.org/officeDocument/2006/relationships/image" Target="media/image33.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image" Target="media/image17.wmf"/><Relationship Id="rId30" Type="http://schemas.openxmlformats.org/officeDocument/2006/relationships/image" Target="media/image19.png"/><Relationship Id="rId35" Type="http://schemas.openxmlformats.org/officeDocument/2006/relationships/image" Target="media/image24.emf"/><Relationship Id="rId43" Type="http://schemas.openxmlformats.org/officeDocument/2006/relationships/image" Target="media/image32.png"/><Relationship Id="rId48"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B7E4B6-0C8B-48F4-B2BF-17BA9345C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64</Pages>
  <Words>16910</Words>
  <Characters>96389</Characters>
  <Application>Microsoft Office Word</Application>
  <DocSecurity>0</DocSecurity>
  <Lines>803</Lines>
  <Paragraphs>226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Uporabnik</dc:creator>
  <cp:lastModifiedBy>SIC Ljubljana</cp:lastModifiedBy>
  <cp:revision>6</cp:revision>
  <dcterms:created xsi:type="dcterms:W3CDTF">2022-11-29T08:11:00Z</dcterms:created>
  <dcterms:modified xsi:type="dcterms:W3CDTF">2022-11-29T08:25:00Z</dcterms:modified>
</cp:coreProperties>
</file>