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DA690F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bookmarkStart w:id="0" w:name="_GoBack"/>
      <w:r w:rsidRPr="00DA690F">
        <w:rPr>
          <w:rFonts w:ascii="Times New Roman" w:hAnsi="Times New Roman"/>
          <w:b/>
          <w:sz w:val="32"/>
          <w:szCs w:val="24"/>
        </w:rPr>
        <w:t>NALOGA 1</w:t>
      </w:r>
    </w:p>
    <w:bookmarkEnd w:id="0"/>
    <w:p w:rsidR="00DA690F" w:rsidRPr="00C86122" w:rsidRDefault="00DA690F" w:rsidP="00DA690F">
      <w:pPr>
        <w:spacing w:line="259" w:lineRule="auto"/>
        <w:ind w:left="170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V analiziranem obdobju sedmih dni je imelo transportno podjetje 4 vozila inventarnega parka, ki so v tem času skupaj porabila za priprave 185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, 69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krajše postanke v prometu in 369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delo. Prevoženi kilometri so bili izkoriščeni 86 %. Z analizo potnih nalogov in </w:t>
      </w:r>
      <w:proofErr w:type="spellStart"/>
      <w:r w:rsidRPr="00C86122">
        <w:rPr>
          <w:rFonts w:ascii="Times New Roman" w:hAnsi="Times New Roman"/>
          <w:sz w:val="24"/>
          <w:szCs w:val="24"/>
        </w:rPr>
        <w:t>tahografnih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lističev je ugotovljeno, da so:</w:t>
      </w:r>
    </w:p>
    <w:p w:rsidR="00DA690F" w:rsidRPr="00C86122" w:rsidRDefault="00DA690F" w:rsidP="00DA690F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2 vozila z nosilnostjo po 20 t skupaj opravila 15 voženj s povprečno po  16 t tovora na povprečni razdalji 57 km;</w:t>
      </w:r>
    </w:p>
    <w:p w:rsidR="00DA690F" w:rsidRPr="00C86122" w:rsidRDefault="00DA690F" w:rsidP="00DA690F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2 vozilo z nosilnostjo 25 t je opravilo 5 voženj s povprečno po 21 t tovora na povprečni razdalji 82 km.</w:t>
      </w:r>
    </w:p>
    <w:p w:rsidR="00DA690F" w:rsidRPr="00C86122" w:rsidRDefault="00DA690F" w:rsidP="00DA690F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DA690F" w:rsidRPr="00C86122" w:rsidRDefault="00DA690F" w:rsidP="00DA690F">
      <w:pPr>
        <w:spacing w:line="259" w:lineRule="auto"/>
        <w:ind w:right="-709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Delo je vozni park tega transportnega podjetja opravljal kot prikazuje naslednja tabela: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"/>
        <w:gridCol w:w="667"/>
        <w:gridCol w:w="714"/>
        <w:gridCol w:w="647"/>
        <w:gridCol w:w="954"/>
        <w:gridCol w:w="733"/>
        <w:gridCol w:w="767"/>
        <w:gridCol w:w="787"/>
        <w:gridCol w:w="678"/>
        <w:gridCol w:w="807"/>
        <w:gridCol w:w="887"/>
        <w:gridCol w:w="607"/>
      </w:tblGrid>
      <w:tr w:rsidR="00DA690F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DAN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V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TEDNU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8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60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690F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pone</w:t>
            </w:r>
            <w:proofErr w:type="spellEnd"/>
            <w:r w:rsidRPr="00C861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Torek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sreda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četrtek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petek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sobota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nedelj.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DA690F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7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D </w:t>
            </w:r>
          </w:p>
        </w:tc>
        <w:tc>
          <w:tcPr>
            <w:tcW w:w="6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95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690F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690F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690F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690F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122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A690F" w:rsidRPr="00C86122" w:rsidRDefault="00DA690F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A690F" w:rsidRPr="00C86122" w:rsidRDefault="00DA690F" w:rsidP="00DA690F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DA690F" w:rsidRPr="00C86122" w:rsidRDefault="00DA690F" w:rsidP="00DA690F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DA690F" w:rsidRPr="00C86122" w:rsidRDefault="00DA690F" w:rsidP="00DA690F">
      <w:pPr>
        <w:spacing w:line="259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86122">
        <w:rPr>
          <w:rFonts w:ascii="Times New Roman" w:hAnsi="Times New Roman"/>
          <w:bCs/>
          <w:sz w:val="24"/>
          <w:szCs w:val="24"/>
        </w:rPr>
        <w:t xml:space="preserve">Izračunaj:  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Akt, </w:t>
      </w:r>
      <w:proofErr w:type="spellStart"/>
      <w:r w:rsidRPr="00C86122">
        <w:rPr>
          <w:rFonts w:ascii="Times New Roman" w:hAnsi="Times New Roman"/>
          <w:sz w:val="24"/>
          <w:szCs w:val="24"/>
        </w:rPr>
        <w:t>Qm</w:t>
      </w:r>
      <w:proofErr w:type="spellEnd"/>
      <w:r w:rsidRPr="00C86122">
        <w:rPr>
          <w:rFonts w:ascii="Times New Roman" w:hAnsi="Times New Roman"/>
          <w:sz w:val="24"/>
          <w:szCs w:val="24"/>
        </w:rPr>
        <w:t>, Q in U.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voznega parka tega transportnega podjetja.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sposobnega voznega parka tega podjetja.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tehnične sposobnosti voznega parka.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tehnične nesposobnosti voznega parka.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razdaljo prevoza ene tone tovora.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statične izkoriščenosti nosilnosti vozil.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dinamične izkoriščenosti nosilnosti vozil.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časa v toku 24-tih ur.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delovnega časa.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Prometno hitrost.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Tehnično hitrost.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Eksploatacijsko hitrost.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dnevno prevoženo pot.</w:t>
      </w:r>
    </w:p>
    <w:p w:rsidR="00DA690F" w:rsidRPr="00C86122" w:rsidRDefault="00DA690F" w:rsidP="00DA690F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dolžino vožnje s tovorom.</w:t>
      </w:r>
    </w:p>
    <w:p w:rsidR="00DA690F" w:rsidRDefault="00DA690F"/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0337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1</cp:revision>
  <dcterms:created xsi:type="dcterms:W3CDTF">2020-10-02T05:59:00Z</dcterms:created>
  <dcterms:modified xsi:type="dcterms:W3CDTF">2020-10-02T05:59:00Z</dcterms:modified>
</cp:coreProperties>
</file>